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A47C" w14:textId="78E14F5A" w:rsidR="00223F2E" w:rsidRPr="00AC3AF9" w:rsidRDefault="00DB6E5F">
      <w:pPr>
        <w:rPr>
          <w:rFonts w:hint="eastAsia"/>
          <w:b/>
          <w:bCs/>
          <w:szCs w:val="21"/>
        </w:rPr>
      </w:pPr>
      <w:r w:rsidRPr="00DB6E5F">
        <w:rPr>
          <w:rFonts w:hint="eastAsia"/>
          <w:b/>
          <w:bCs/>
          <w:szCs w:val="21"/>
        </w:rPr>
        <w:t>江苏基地流程图</w:t>
      </w:r>
    </w:p>
    <w:p w14:paraId="4494F267" w14:textId="77777777" w:rsidR="00223F2E" w:rsidRPr="00DB6E5F" w:rsidRDefault="00000000">
      <w:pPr>
        <w:jc w:val="center"/>
        <w:rPr>
          <w:szCs w:val="21"/>
        </w:rPr>
      </w:pPr>
      <w:r w:rsidRPr="00DB6E5F">
        <w:rPr>
          <w:noProof/>
          <w:szCs w:val="21"/>
        </w:rPr>
        <w:drawing>
          <wp:inline distT="0" distB="0" distL="114300" distR="114300" wp14:anchorId="411A9BB0" wp14:editId="60214F05">
            <wp:extent cx="5417409" cy="7973568"/>
            <wp:effectExtent l="0" t="0" r="0" b="8890"/>
            <wp:docPr id="2" name="图片 2" descr="f023d4a6eea9f309b6b1c7b90e2a40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23d4a6eea9f309b6b1c7b90e2a406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864" cy="798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0483" w14:textId="11A8F838" w:rsidR="00DB6E5F" w:rsidRPr="00DB6E5F" w:rsidRDefault="00DB6E5F" w:rsidP="00DB6E5F">
      <w:pPr>
        <w:jc w:val="left"/>
        <w:rPr>
          <w:b/>
          <w:bCs/>
          <w:szCs w:val="21"/>
        </w:rPr>
      </w:pPr>
      <w:r w:rsidRPr="00DB6E5F">
        <w:rPr>
          <w:rFonts w:hint="eastAsia"/>
          <w:b/>
          <w:bCs/>
          <w:szCs w:val="21"/>
        </w:rPr>
        <w:t>贵州基地车辆管理流程的建议</w:t>
      </w:r>
    </w:p>
    <w:p w14:paraId="21242C97" w14:textId="77777777" w:rsidR="00223F2E" w:rsidRPr="00DB6E5F" w:rsidRDefault="00223F2E">
      <w:pPr>
        <w:jc w:val="center"/>
        <w:rPr>
          <w:szCs w:val="21"/>
        </w:rPr>
      </w:pPr>
    </w:p>
    <w:p w14:paraId="03CF682A" w14:textId="77777777" w:rsidR="00223F2E" w:rsidRPr="00DB6E5F" w:rsidRDefault="00000000">
      <w:pPr>
        <w:numPr>
          <w:ilvl w:val="0"/>
          <w:numId w:val="1"/>
        </w:numPr>
        <w:rPr>
          <w:szCs w:val="21"/>
        </w:rPr>
      </w:pPr>
      <w:r w:rsidRPr="00DB6E5F">
        <w:rPr>
          <w:rFonts w:hint="eastAsia"/>
          <w:szCs w:val="21"/>
        </w:rPr>
        <w:lastRenderedPageBreak/>
        <w:t>贵州基地现阶段为租赁厂房，无</w:t>
      </w:r>
      <w:proofErr w:type="gramStart"/>
      <w:r w:rsidRPr="00DB6E5F">
        <w:rPr>
          <w:rFonts w:hint="eastAsia"/>
          <w:szCs w:val="21"/>
        </w:rPr>
        <w:t>独立安</w:t>
      </w:r>
      <w:proofErr w:type="gramEnd"/>
      <w:r w:rsidRPr="00DB6E5F">
        <w:rPr>
          <w:rFonts w:hint="eastAsia"/>
          <w:szCs w:val="21"/>
        </w:rPr>
        <w:t>保团队，车辆管理可依据安全须知执行，要求车辆按指引有序停放，避免占用消防通道及生产通道，保障基地通行与生产安全；</w:t>
      </w:r>
    </w:p>
    <w:p w14:paraId="46DBB56D" w14:textId="77777777" w:rsidR="00223F2E" w:rsidRPr="00DB6E5F" w:rsidRDefault="00000000">
      <w:pPr>
        <w:numPr>
          <w:ilvl w:val="0"/>
          <w:numId w:val="1"/>
        </w:numPr>
        <w:rPr>
          <w:szCs w:val="21"/>
        </w:rPr>
      </w:pPr>
      <w:r w:rsidRPr="00DB6E5F">
        <w:rPr>
          <w:rFonts w:hint="eastAsia"/>
          <w:szCs w:val="21"/>
        </w:rPr>
        <w:t>现有外来车辆管理制度中，“保安”节点可更换为“仓管”；</w:t>
      </w:r>
    </w:p>
    <w:p w14:paraId="75CBE9D7" w14:textId="77777777" w:rsidR="00223F2E" w:rsidRPr="00DB6E5F" w:rsidRDefault="00000000">
      <w:pPr>
        <w:numPr>
          <w:ilvl w:val="0"/>
          <w:numId w:val="1"/>
        </w:numPr>
        <w:rPr>
          <w:szCs w:val="21"/>
        </w:rPr>
      </w:pPr>
      <w:r w:rsidRPr="00DB6E5F">
        <w:rPr>
          <w:rFonts w:hint="eastAsia"/>
          <w:szCs w:val="21"/>
        </w:rPr>
        <w:t>外来施工车辆无法由储运部统一管理，建议将其调整为人工决策节点（由行政及施工需求部门负责）；</w:t>
      </w:r>
    </w:p>
    <w:p w14:paraId="2AD6D5BE" w14:textId="77777777" w:rsidR="00223F2E" w:rsidRPr="00DB6E5F" w:rsidRDefault="00000000">
      <w:pPr>
        <w:numPr>
          <w:ilvl w:val="0"/>
          <w:numId w:val="1"/>
        </w:numPr>
        <w:rPr>
          <w:szCs w:val="21"/>
        </w:rPr>
      </w:pPr>
      <w:r w:rsidRPr="00DB6E5F">
        <w:rPr>
          <w:rFonts w:hint="eastAsia"/>
          <w:szCs w:val="21"/>
        </w:rPr>
        <w:t>结合流程，仓管审核后的“同意放行”节点可删除，后续</w:t>
      </w:r>
      <w:proofErr w:type="gramStart"/>
      <w:r w:rsidRPr="00DB6E5F">
        <w:rPr>
          <w:rFonts w:hint="eastAsia"/>
          <w:szCs w:val="21"/>
        </w:rPr>
        <w:t>审批按</w:t>
      </w:r>
      <w:proofErr w:type="gramEnd"/>
      <w:r w:rsidRPr="00DB6E5F">
        <w:rPr>
          <w:rFonts w:hint="eastAsia"/>
          <w:szCs w:val="21"/>
        </w:rPr>
        <w:t>前述人工决策结果继续推进；</w:t>
      </w:r>
    </w:p>
    <w:p w14:paraId="0ED29E96" w14:textId="77777777" w:rsidR="00223F2E" w:rsidRPr="00DB6E5F" w:rsidRDefault="00000000">
      <w:pPr>
        <w:numPr>
          <w:ilvl w:val="0"/>
          <w:numId w:val="1"/>
        </w:numPr>
        <w:rPr>
          <w:szCs w:val="21"/>
        </w:rPr>
      </w:pPr>
      <w:r w:rsidRPr="00DB6E5F">
        <w:rPr>
          <w:rFonts w:hint="eastAsia"/>
          <w:szCs w:val="21"/>
        </w:rPr>
        <w:t>“过磅称重”节点予以删除，因贵州基地发货现场不具备实施条件。</w:t>
      </w:r>
    </w:p>
    <w:p w14:paraId="57A7ABA3" w14:textId="77777777" w:rsidR="00696C59" w:rsidRPr="00DB6E5F" w:rsidRDefault="00696C59" w:rsidP="00696C59">
      <w:pPr>
        <w:rPr>
          <w:szCs w:val="21"/>
        </w:rPr>
      </w:pPr>
    </w:p>
    <w:p w14:paraId="34D66CEB" w14:textId="77777777" w:rsidR="00696C59" w:rsidRPr="00DB6E5F" w:rsidRDefault="00696C59" w:rsidP="00696C59">
      <w:pPr>
        <w:rPr>
          <w:szCs w:val="21"/>
        </w:rPr>
      </w:pPr>
    </w:p>
    <w:p w14:paraId="5C2B4322" w14:textId="77777777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b/>
          <w:bCs/>
          <w:szCs w:val="21"/>
        </w:rPr>
        <w:t>福建基地关于车辆进出厂管理模块建议</w:t>
      </w:r>
      <w:r w:rsidRPr="00DB6E5F">
        <w:rPr>
          <w:rFonts w:hint="eastAsia"/>
          <w:szCs w:val="21"/>
        </w:rPr>
        <w:t>：</w:t>
      </w:r>
    </w:p>
    <w:p w14:paraId="02BB4BBE" w14:textId="77777777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szCs w:val="21"/>
        </w:rPr>
        <w:t>1.</w:t>
      </w:r>
      <w:r w:rsidRPr="00DB6E5F">
        <w:rPr>
          <w:rFonts w:hint="eastAsia"/>
          <w:szCs w:val="21"/>
        </w:rPr>
        <w:t>施工进场增加安全学习节点，类型不限于</w:t>
      </w:r>
      <w:r w:rsidRPr="00DB6E5F">
        <w:rPr>
          <w:rFonts w:hint="eastAsia"/>
          <w:szCs w:val="21"/>
        </w:rPr>
        <w:t>PPT</w:t>
      </w:r>
      <w:r w:rsidRPr="00DB6E5F">
        <w:rPr>
          <w:rFonts w:hint="eastAsia"/>
          <w:szCs w:val="21"/>
        </w:rPr>
        <w:t>和视频，业务部门查看学习进度给予审核；</w:t>
      </w:r>
    </w:p>
    <w:p w14:paraId="66556A13" w14:textId="77777777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szCs w:val="21"/>
        </w:rPr>
        <w:t>2.</w:t>
      </w:r>
      <w:r w:rsidRPr="00DB6E5F">
        <w:rPr>
          <w:rFonts w:hint="eastAsia"/>
          <w:szCs w:val="21"/>
        </w:rPr>
        <w:t>进厂目的增加“访客”或者基地自定义配置；</w:t>
      </w:r>
    </w:p>
    <w:p w14:paraId="79B25E9C" w14:textId="75D341A1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szCs w:val="21"/>
        </w:rPr>
        <w:t>3.</w:t>
      </w:r>
      <w:r w:rsidRPr="00DB6E5F">
        <w:rPr>
          <w:rFonts w:hint="eastAsia"/>
          <w:szCs w:val="21"/>
        </w:rPr>
        <w:t>福建基地园区物业保安不归基地管理，“保安核对车辆信息”节点取消，“仓储审核”节点确认即可进入。</w:t>
      </w:r>
    </w:p>
    <w:p w14:paraId="3EA6DB5F" w14:textId="77777777" w:rsidR="00696C59" w:rsidRPr="00DB6E5F" w:rsidRDefault="00696C59" w:rsidP="00696C59">
      <w:pPr>
        <w:rPr>
          <w:szCs w:val="21"/>
        </w:rPr>
      </w:pPr>
    </w:p>
    <w:p w14:paraId="42800136" w14:textId="37B383AE" w:rsidR="00696C59" w:rsidRPr="00DB6E5F" w:rsidRDefault="00696C59" w:rsidP="00696C59">
      <w:pPr>
        <w:rPr>
          <w:b/>
          <w:bCs/>
          <w:szCs w:val="21"/>
        </w:rPr>
      </w:pPr>
      <w:r w:rsidRPr="00DB6E5F">
        <w:rPr>
          <w:rFonts w:hint="eastAsia"/>
          <w:b/>
          <w:bCs/>
          <w:szCs w:val="21"/>
        </w:rPr>
        <w:t>广东基地实际业务开展情况，提出以下三点建议：</w:t>
      </w:r>
    </w:p>
    <w:p w14:paraId="43BB4F6E" w14:textId="77777777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szCs w:val="21"/>
        </w:rPr>
        <w:t>1</w:t>
      </w:r>
      <w:r w:rsidRPr="00DB6E5F">
        <w:rPr>
          <w:rFonts w:hint="eastAsia"/>
          <w:szCs w:val="21"/>
        </w:rPr>
        <w:t>、在系统进厂目的选项中新增一般访客车辆类目，涵盖政府督查调研、商务参观、公务来访等场景；</w:t>
      </w:r>
    </w:p>
    <w:p w14:paraId="03E30E80" w14:textId="77777777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szCs w:val="21"/>
        </w:rPr>
        <w:t>2</w:t>
      </w:r>
      <w:r w:rsidRPr="00DB6E5F">
        <w:rPr>
          <w:rFonts w:hint="eastAsia"/>
          <w:szCs w:val="21"/>
        </w:rPr>
        <w:t>、实行车辆分类审批：收发货相关车辆（送货、提货）由仓储部门全权审批；外来施工车辆、访客车辆由业务对接责任部门审核审批；</w:t>
      </w:r>
    </w:p>
    <w:p w14:paraId="3DA16DFB" w14:textId="38AFE851" w:rsidR="00696C59" w:rsidRPr="00DB6E5F" w:rsidRDefault="00696C59" w:rsidP="00696C59">
      <w:pPr>
        <w:rPr>
          <w:szCs w:val="21"/>
        </w:rPr>
      </w:pPr>
      <w:r w:rsidRPr="00DB6E5F">
        <w:rPr>
          <w:rFonts w:hint="eastAsia"/>
          <w:szCs w:val="21"/>
        </w:rPr>
        <w:t>3</w:t>
      </w:r>
      <w:r w:rsidRPr="00DB6E5F">
        <w:rPr>
          <w:rFonts w:hint="eastAsia"/>
          <w:szCs w:val="21"/>
        </w:rPr>
        <w:t>、安保人员执行进厂、出厂两次确认流程，车辆进厂确认，车辆离场核对实际情况后登记出厂，形成车辆进出闭环管控；</w:t>
      </w:r>
    </w:p>
    <w:p w14:paraId="0D197DFD" w14:textId="77777777" w:rsidR="00696C59" w:rsidRPr="00DB6E5F" w:rsidRDefault="00696C59" w:rsidP="00696C59">
      <w:pPr>
        <w:rPr>
          <w:szCs w:val="21"/>
        </w:rPr>
      </w:pPr>
    </w:p>
    <w:p w14:paraId="41C3E29A" w14:textId="60F5134A" w:rsidR="00EC6872" w:rsidRPr="00DB6E5F" w:rsidRDefault="00EC6872" w:rsidP="00696C59">
      <w:pPr>
        <w:rPr>
          <w:b/>
          <w:bCs/>
          <w:szCs w:val="21"/>
        </w:rPr>
      </w:pPr>
      <w:r w:rsidRPr="00DB6E5F">
        <w:rPr>
          <w:rFonts w:hint="eastAsia"/>
          <w:b/>
          <w:bCs/>
          <w:szCs w:val="21"/>
        </w:rPr>
        <w:t>北京基地建议</w:t>
      </w:r>
    </w:p>
    <w:p w14:paraId="41E9EC75" w14:textId="77777777" w:rsidR="00EC6872" w:rsidRPr="00DB6E5F" w:rsidRDefault="00EC6872" w:rsidP="00696C59">
      <w:pPr>
        <w:rPr>
          <w:szCs w:val="21"/>
        </w:rPr>
      </w:pPr>
      <w:r w:rsidRPr="00DB6E5F">
        <w:rPr>
          <w:szCs w:val="21"/>
        </w:rPr>
        <w:t>按流程节点：</w:t>
      </w:r>
      <w:r w:rsidRPr="00DB6E5F">
        <w:rPr>
          <w:szCs w:val="21"/>
        </w:rPr>
        <w:t xml:space="preserve"> </w:t>
      </w:r>
    </w:p>
    <w:p w14:paraId="0145143F" w14:textId="77777777" w:rsidR="00EC6872" w:rsidRPr="00DB6E5F" w:rsidRDefault="00EC6872" w:rsidP="00696C59">
      <w:pPr>
        <w:rPr>
          <w:szCs w:val="21"/>
        </w:rPr>
      </w:pPr>
      <w:r w:rsidRPr="00DB6E5F">
        <w:rPr>
          <w:szCs w:val="21"/>
        </w:rPr>
        <w:t>1</w:t>
      </w:r>
      <w:r w:rsidRPr="00DB6E5F">
        <w:rPr>
          <w:szCs w:val="21"/>
        </w:rPr>
        <w:t>、安全须知审批：车辆司机进厂须完成安全须知学习，各基地可自主编辑须知内容；除文字资料外，增加视频上传功能。</w:t>
      </w:r>
      <w:r w:rsidRPr="00DB6E5F">
        <w:rPr>
          <w:szCs w:val="21"/>
        </w:rPr>
        <w:t xml:space="preserve"> </w:t>
      </w:r>
    </w:p>
    <w:p w14:paraId="25C691BD" w14:textId="77777777" w:rsidR="00EC6872" w:rsidRPr="00DB6E5F" w:rsidRDefault="00EC6872" w:rsidP="00696C59">
      <w:pPr>
        <w:rPr>
          <w:szCs w:val="21"/>
        </w:rPr>
      </w:pPr>
      <w:r w:rsidRPr="00DB6E5F">
        <w:rPr>
          <w:szCs w:val="21"/>
        </w:rPr>
        <w:t>2</w:t>
      </w:r>
      <w:r w:rsidRPr="00DB6E5F">
        <w:rPr>
          <w:szCs w:val="21"/>
        </w:rPr>
        <w:t>、物流预约填报：预约模块内设送货、发货、施工、访客四类通行类型，各基地可自定义各类型字段的必填</w:t>
      </w:r>
      <w:r w:rsidRPr="00DB6E5F">
        <w:rPr>
          <w:szCs w:val="21"/>
        </w:rPr>
        <w:t xml:space="preserve"> / </w:t>
      </w:r>
      <w:r w:rsidRPr="00DB6E5F">
        <w:rPr>
          <w:szCs w:val="21"/>
        </w:rPr>
        <w:t>选填项（如施工业务无需填报送货单）。</w:t>
      </w:r>
    </w:p>
    <w:p w14:paraId="01C0ACA8" w14:textId="77777777" w:rsidR="00EC6872" w:rsidRPr="00DB6E5F" w:rsidRDefault="00EC6872" w:rsidP="00696C59">
      <w:pPr>
        <w:rPr>
          <w:szCs w:val="21"/>
        </w:rPr>
      </w:pPr>
      <w:r w:rsidRPr="00DB6E5F">
        <w:rPr>
          <w:szCs w:val="21"/>
        </w:rPr>
        <w:t>3</w:t>
      </w:r>
      <w:r w:rsidRPr="00DB6E5F">
        <w:rPr>
          <w:szCs w:val="21"/>
        </w:rPr>
        <w:t>、对接部门审批：通行分为送货、发货、施工、访客等，保留各基地还可增加其他类的接口，另外发货统一由储运采购部对接审核；送货（含食堂行政采购）、施工（设备相关）、访客可自选对应对接部门，由基地对应部门专人完成审批。</w:t>
      </w:r>
    </w:p>
    <w:p w14:paraId="57ACB133" w14:textId="4DD1B95B" w:rsidR="00EC6872" w:rsidRPr="00DB6E5F" w:rsidRDefault="00EC6872" w:rsidP="00696C59">
      <w:pPr>
        <w:rPr>
          <w:szCs w:val="21"/>
        </w:rPr>
      </w:pPr>
      <w:r w:rsidRPr="00DB6E5F">
        <w:rPr>
          <w:szCs w:val="21"/>
        </w:rPr>
        <w:t>4</w:t>
      </w:r>
      <w:r w:rsidRPr="00DB6E5F">
        <w:rPr>
          <w:szCs w:val="21"/>
        </w:rPr>
        <w:t>、过磅放行规则：北京基地无地磅配置，经相关部门核实后，安保人员通过</w:t>
      </w:r>
      <w:r w:rsidRPr="00DB6E5F">
        <w:rPr>
          <w:szCs w:val="21"/>
        </w:rPr>
        <w:t>APP</w:t>
      </w:r>
      <w:r w:rsidRPr="00DB6E5F">
        <w:rPr>
          <w:szCs w:val="21"/>
        </w:rPr>
        <w:t>核验完毕即可直接放行。</w:t>
      </w:r>
    </w:p>
    <w:p w14:paraId="0AD0141F" w14:textId="77777777" w:rsidR="00EC6872" w:rsidRPr="00DB6E5F" w:rsidRDefault="00EC6872" w:rsidP="00696C59">
      <w:pPr>
        <w:rPr>
          <w:szCs w:val="21"/>
        </w:rPr>
      </w:pPr>
    </w:p>
    <w:p w14:paraId="0970A9F1" w14:textId="2AF0D737" w:rsidR="00EC6872" w:rsidRPr="00DB6E5F" w:rsidRDefault="00EC6872" w:rsidP="00696C59">
      <w:pPr>
        <w:rPr>
          <w:b/>
          <w:bCs/>
          <w:szCs w:val="21"/>
        </w:rPr>
      </w:pPr>
      <w:r w:rsidRPr="00DB6E5F">
        <w:rPr>
          <w:rFonts w:hint="eastAsia"/>
          <w:b/>
          <w:bCs/>
          <w:szCs w:val="21"/>
        </w:rPr>
        <w:t>湖北基地建议：</w:t>
      </w:r>
    </w:p>
    <w:p w14:paraId="782246E2" w14:textId="56063320" w:rsidR="00EC6872" w:rsidRPr="00DB6E5F" w:rsidRDefault="00EC6872" w:rsidP="00EC6872">
      <w:pPr>
        <w:pStyle w:val="a7"/>
        <w:numPr>
          <w:ilvl w:val="0"/>
          <w:numId w:val="2"/>
        </w:numPr>
        <w:ind w:firstLineChars="0"/>
        <w:rPr>
          <w:szCs w:val="21"/>
        </w:rPr>
      </w:pPr>
      <w:proofErr w:type="gramStart"/>
      <w:r w:rsidRPr="00DB6E5F">
        <w:rPr>
          <w:szCs w:val="21"/>
        </w:rPr>
        <w:t>不单做车辆</w:t>
      </w:r>
      <w:proofErr w:type="gramEnd"/>
      <w:r w:rsidRPr="00DB6E5F">
        <w:rPr>
          <w:szCs w:val="21"/>
        </w:rPr>
        <w:t>登记流程：</w:t>
      </w:r>
      <w:proofErr w:type="gramStart"/>
      <w:r w:rsidRPr="00DB6E5F">
        <w:rPr>
          <w:szCs w:val="21"/>
        </w:rPr>
        <w:t>统一数智工厂</w:t>
      </w:r>
      <w:proofErr w:type="gramEnd"/>
      <w:r w:rsidRPr="00DB6E5F">
        <w:rPr>
          <w:szCs w:val="21"/>
        </w:rPr>
        <w:t>，原有访客功能，人员登记（有车时，包含车辆登记）</w:t>
      </w:r>
    </w:p>
    <w:p w14:paraId="245E4ECB" w14:textId="77777777" w:rsidR="00EC6872" w:rsidRPr="00DB6E5F" w:rsidRDefault="00EC6872" w:rsidP="00EC6872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DB6E5F">
        <w:rPr>
          <w:szCs w:val="21"/>
        </w:rPr>
        <w:t xml:space="preserve"> </w:t>
      </w:r>
      <w:r w:rsidRPr="00DB6E5F">
        <w:rPr>
          <w:szCs w:val="21"/>
        </w:rPr>
        <w:t>来访目的：选项包括</w:t>
      </w:r>
      <w:r w:rsidRPr="00DB6E5F">
        <w:rPr>
          <w:szCs w:val="21"/>
        </w:rPr>
        <w:t>[</w:t>
      </w:r>
      <w:r w:rsidRPr="00DB6E5F">
        <w:rPr>
          <w:szCs w:val="21"/>
        </w:rPr>
        <w:t>原材料配送</w:t>
      </w:r>
      <w:r w:rsidRPr="00DB6E5F">
        <w:rPr>
          <w:szCs w:val="21"/>
        </w:rPr>
        <w:t>][</w:t>
      </w:r>
      <w:r w:rsidRPr="00DB6E5F">
        <w:rPr>
          <w:szCs w:val="21"/>
        </w:rPr>
        <w:t>成品发运</w:t>
      </w:r>
      <w:r w:rsidRPr="00DB6E5F">
        <w:rPr>
          <w:szCs w:val="21"/>
        </w:rPr>
        <w:t>]</w:t>
      </w:r>
      <w:r w:rsidRPr="00DB6E5F">
        <w:rPr>
          <w:szCs w:val="21"/>
        </w:rPr>
        <w:t>，其它选项基地可以自行配置</w:t>
      </w:r>
    </w:p>
    <w:p w14:paraId="32F012EF" w14:textId="77777777" w:rsidR="00EC6872" w:rsidRPr="00DB6E5F" w:rsidRDefault="00EC6872" w:rsidP="00EC6872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DB6E5F">
        <w:rPr>
          <w:szCs w:val="21"/>
        </w:rPr>
        <w:t>到访目的为</w:t>
      </w:r>
      <w:r w:rsidRPr="00DB6E5F">
        <w:rPr>
          <w:szCs w:val="21"/>
        </w:rPr>
        <w:t>[</w:t>
      </w:r>
      <w:r w:rsidRPr="00DB6E5F">
        <w:rPr>
          <w:szCs w:val="21"/>
        </w:rPr>
        <w:t>原材料配送</w:t>
      </w:r>
      <w:r w:rsidRPr="00DB6E5F">
        <w:rPr>
          <w:szCs w:val="21"/>
        </w:rPr>
        <w:t>][</w:t>
      </w:r>
      <w:r w:rsidRPr="00DB6E5F">
        <w:rPr>
          <w:szCs w:val="21"/>
        </w:rPr>
        <w:t>成品发运</w:t>
      </w:r>
      <w:r w:rsidRPr="00DB6E5F">
        <w:rPr>
          <w:szCs w:val="21"/>
        </w:rPr>
        <w:t>]</w:t>
      </w:r>
      <w:r w:rsidRPr="00DB6E5F">
        <w:rPr>
          <w:szCs w:val="21"/>
        </w:rPr>
        <w:t>，默认</w:t>
      </w:r>
      <w:r w:rsidRPr="00DB6E5F">
        <w:rPr>
          <w:szCs w:val="21"/>
        </w:rPr>
        <w:t xml:space="preserve"> </w:t>
      </w:r>
      <w:r w:rsidRPr="00DB6E5F">
        <w:rPr>
          <w:szCs w:val="21"/>
        </w:rPr>
        <w:t>储运部确认，其它目的由</w:t>
      </w:r>
      <w:r w:rsidRPr="00DB6E5F">
        <w:rPr>
          <w:szCs w:val="21"/>
        </w:rPr>
        <w:t>[</w:t>
      </w:r>
      <w:r w:rsidRPr="00DB6E5F">
        <w:rPr>
          <w:szCs w:val="21"/>
        </w:rPr>
        <w:t>被访人员</w:t>
      </w:r>
      <w:r w:rsidRPr="00DB6E5F">
        <w:rPr>
          <w:szCs w:val="21"/>
        </w:rPr>
        <w:t>]</w:t>
      </w:r>
      <w:r w:rsidRPr="00DB6E5F">
        <w:rPr>
          <w:szCs w:val="21"/>
        </w:rPr>
        <w:t>确认。</w:t>
      </w:r>
      <w:r w:rsidRPr="00DB6E5F">
        <w:rPr>
          <w:szCs w:val="21"/>
        </w:rPr>
        <w:t xml:space="preserve">&gt; </w:t>
      </w:r>
      <w:r w:rsidRPr="00DB6E5F">
        <w:rPr>
          <w:szCs w:val="21"/>
        </w:rPr>
        <w:t>申请停机区域：基地可配置，如</w:t>
      </w:r>
      <w:r w:rsidRPr="00DB6E5F">
        <w:rPr>
          <w:szCs w:val="21"/>
        </w:rPr>
        <w:t>[</w:t>
      </w:r>
      <w:r w:rsidRPr="00DB6E5F">
        <w:rPr>
          <w:szCs w:val="21"/>
        </w:rPr>
        <w:t>一期</w:t>
      </w:r>
      <w:r w:rsidRPr="00DB6E5F">
        <w:rPr>
          <w:szCs w:val="21"/>
        </w:rPr>
        <w:t>(</w:t>
      </w:r>
      <w:r w:rsidRPr="00DB6E5F">
        <w:rPr>
          <w:szCs w:val="21"/>
        </w:rPr>
        <w:t>南门入</w:t>
      </w:r>
      <w:r w:rsidRPr="00DB6E5F">
        <w:rPr>
          <w:szCs w:val="21"/>
        </w:rPr>
        <w:t>)</w:t>
      </w:r>
      <w:r w:rsidRPr="00DB6E5F">
        <w:rPr>
          <w:szCs w:val="21"/>
        </w:rPr>
        <w:t>，三期</w:t>
      </w:r>
      <w:r w:rsidRPr="00DB6E5F">
        <w:rPr>
          <w:szCs w:val="21"/>
        </w:rPr>
        <w:t>(</w:t>
      </w:r>
      <w:r w:rsidRPr="00DB6E5F">
        <w:rPr>
          <w:szCs w:val="21"/>
        </w:rPr>
        <w:t>东门入</w:t>
      </w:r>
      <w:r w:rsidRPr="00DB6E5F">
        <w:rPr>
          <w:szCs w:val="21"/>
        </w:rPr>
        <w:t>)]</w:t>
      </w:r>
      <w:r w:rsidRPr="00DB6E5F">
        <w:rPr>
          <w:szCs w:val="21"/>
        </w:rPr>
        <w:t>。</w:t>
      </w:r>
      <w:r w:rsidRPr="00DB6E5F">
        <w:rPr>
          <w:szCs w:val="21"/>
        </w:rPr>
        <w:t xml:space="preserve"> </w:t>
      </w:r>
    </w:p>
    <w:p w14:paraId="62256D73" w14:textId="77777777" w:rsidR="00EC6872" w:rsidRPr="00DB6E5F" w:rsidRDefault="00EC6872" w:rsidP="00EC6872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DB6E5F">
        <w:rPr>
          <w:szCs w:val="21"/>
        </w:rPr>
        <w:t>车辆离开：由保安记录</w:t>
      </w:r>
      <w:proofErr w:type="gramStart"/>
      <w:r w:rsidRPr="00DB6E5F">
        <w:rPr>
          <w:szCs w:val="21"/>
        </w:rPr>
        <w:t>端记录</w:t>
      </w:r>
      <w:proofErr w:type="gramEnd"/>
      <w:r w:rsidRPr="00DB6E5F">
        <w:rPr>
          <w:szCs w:val="21"/>
        </w:rPr>
        <w:t>即可。</w:t>
      </w:r>
      <w:r w:rsidRPr="00DB6E5F">
        <w:rPr>
          <w:szCs w:val="21"/>
        </w:rPr>
        <w:t xml:space="preserve"> </w:t>
      </w:r>
    </w:p>
    <w:p w14:paraId="021EF373" w14:textId="77D3241C" w:rsidR="00EC6872" w:rsidRPr="00DB6E5F" w:rsidRDefault="00EC6872" w:rsidP="00EC6872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DB6E5F">
        <w:rPr>
          <w:szCs w:val="21"/>
        </w:rPr>
        <w:t>供应链</w:t>
      </w:r>
      <w:r w:rsidRPr="00DB6E5F">
        <w:rPr>
          <w:szCs w:val="21"/>
        </w:rPr>
        <w:t>-</w:t>
      </w:r>
      <w:r w:rsidRPr="00DB6E5F">
        <w:rPr>
          <w:szCs w:val="21"/>
        </w:rPr>
        <w:t>原材料或成品端，不需单独开发，只需提供</w:t>
      </w:r>
      <w:r w:rsidRPr="00DB6E5F">
        <w:rPr>
          <w:szCs w:val="21"/>
        </w:rPr>
        <w:t>[</w:t>
      </w:r>
      <w:r w:rsidRPr="00DB6E5F">
        <w:rPr>
          <w:szCs w:val="21"/>
        </w:rPr>
        <w:t>预约登记</w:t>
      </w:r>
      <w:r w:rsidRPr="00DB6E5F">
        <w:rPr>
          <w:szCs w:val="21"/>
        </w:rPr>
        <w:t xml:space="preserve">] </w:t>
      </w:r>
      <w:r w:rsidRPr="00DB6E5F">
        <w:rPr>
          <w:szCs w:val="21"/>
        </w:rPr>
        <w:t>界面入口链接，需要登记车辆信息时，直接跳转到</w:t>
      </w:r>
      <w:r w:rsidRPr="00DB6E5F">
        <w:rPr>
          <w:szCs w:val="21"/>
        </w:rPr>
        <w:t>[</w:t>
      </w:r>
      <w:r w:rsidRPr="00DB6E5F">
        <w:rPr>
          <w:szCs w:val="21"/>
        </w:rPr>
        <w:t>预约登记</w:t>
      </w:r>
      <w:r w:rsidRPr="00DB6E5F">
        <w:rPr>
          <w:szCs w:val="21"/>
        </w:rPr>
        <w:t xml:space="preserve">] </w:t>
      </w:r>
      <w:r w:rsidRPr="00DB6E5F">
        <w:rPr>
          <w:szCs w:val="21"/>
        </w:rPr>
        <w:t>界面，可以自动带入</w:t>
      </w:r>
      <w:r w:rsidRPr="00DB6E5F">
        <w:rPr>
          <w:szCs w:val="21"/>
        </w:rPr>
        <w:t>[</w:t>
      </w:r>
      <w:r w:rsidRPr="00DB6E5F">
        <w:rPr>
          <w:szCs w:val="21"/>
        </w:rPr>
        <w:t>所属公司</w:t>
      </w:r>
      <w:r w:rsidRPr="00DB6E5F">
        <w:rPr>
          <w:szCs w:val="21"/>
        </w:rPr>
        <w:t>]</w:t>
      </w:r>
      <w:r w:rsidRPr="00DB6E5F">
        <w:rPr>
          <w:szCs w:val="21"/>
        </w:rPr>
        <w:t>，</w:t>
      </w:r>
      <w:r w:rsidRPr="00DB6E5F">
        <w:rPr>
          <w:szCs w:val="21"/>
        </w:rPr>
        <w:t>[</w:t>
      </w:r>
      <w:r w:rsidRPr="00DB6E5F">
        <w:rPr>
          <w:szCs w:val="21"/>
        </w:rPr>
        <w:t>来访目的</w:t>
      </w:r>
      <w:r w:rsidRPr="00DB6E5F">
        <w:rPr>
          <w:szCs w:val="21"/>
        </w:rPr>
        <w:t>]</w:t>
      </w:r>
      <w:r w:rsidRPr="00DB6E5F">
        <w:rPr>
          <w:szCs w:val="21"/>
        </w:rPr>
        <w:t>，送</w:t>
      </w:r>
      <w:r w:rsidRPr="00DB6E5F">
        <w:rPr>
          <w:szCs w:val="21"/>
        </w:rPr>
        <w:t>(</w:t>
      </w:r>
      <w:r w:rsidRPr="00DB6E5F">
        <w:rPr>
          <w:szCs w:val="21"/>
        </w:rPr>
        <w:t>提</w:t>
      </w:r>
      <w:r w:rsidRPr="00DB6E5F">
        <w:rPr>
          <w:szCs w:val="21"/>
        </w:rPr>
        <w:t>)</w:t>
      </w:r>
      <w:r w:rsidRPr="00DB6E5F">
        <w:rPr>
          <w:szCs w:val="21"/>
        </w:rPr>
        <w:t>货订单号、物资信息自动填到</w:t>
      </w:r>
      <w:r w:rsidRPr="00DB6E5F">
        <w:rPr>
          <w:szCs w:val="21"/>
        </w:rPr>
        <w:t>[</w:t>
      </w:r>
      <w:r w:rsidRPr="00DB6E5F">
        <w:rPr>
          <w:szCs w:val="21"/>
        </w:rPr>
        <w:t>来访备注中</w:t>
      </w:r>
      <w:r w:rsidRPr="00DB6E5F">
        <w:rPr>
          <w:szCs w:val="21"/>
        </w:rPr>
        <w:t>]</w:t>
      </w:r>
      <w:r w:rsidRPr="00DB6E5F">
        <w:rPr>
          <w:szCs w:val="21"/>
        </w:rPr>
        <w:t>。</w:t>
      </w:r>
    </w:p>
    <w:p w14:paraId="07BB2671" w14:textId="4CFB291E" w:rsidR="00EC6872" w:rsidRPr="00DB6E5F" w:rsidRDefault="00EC6872" w:rsidP="00EC6872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DB6E5F">
        <w:rPr>
          <w:rFonts w:hint="eastAsia"/>
          <w:szCs w:val="21"/>
        </w:rPr>
        <w:t>参考图</w:t>
      </w:r>
    </w:p>
    <w:p w14:paraId="511317C2" w14:textId="41D07F34" w:rsidR="00EC6872" w:rsidRPr="00DB6E5F" w:rsidRDefault="00EC6872" w:rsidP="00EC6872">
      <w:pPr>
        <w:rPr>
          <w:szCs w:val="21"/>
        </w:rPr>
      </w:pPr>
      <w:r w:rsidRPr="00DB6E5F">
        <w:rPr>
          <w:noProof/>
          <w:szCs w:val="21"/>
        </w:rPr>
        <w:drawing>
          <wp:inline distT="0" distB="0" distL="0" distR="0" wp14:anchorId="76ACCAB9" wp14:editId="1EA00D7D">
            <wp:extent cx="5276809" cy="4023360"/>
            <wp:effectExtent l="0" t="0" r="635" b="0"/>
            <wp:docPr id="368808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8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608" cy="40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872" w:rsidRPr="00DB6E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66967" w14:textId="77777777" w:rsidR="00FD6ECC" w:rsidRDefault="00FD6ECC" w:rsidP="00696C59">
      <w:r>
        <w:separator/>
      </w:r>
    </w:p>
  </w:endnote>
  <w:endnote w:type="continuationSeparator" w:id="0">
    <w:p w14:paraId="7858122F" w14:textId="77777777" w:rsidR="00FD6ECC" w:rsidRDefault="00FD6ECC" w:rsidP="00696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CD508" w14:textId="77777777" w:rsidR="00FD6ECC" w:rsidRDefault="00FD6ECC" w:rsidP="00696C59">
      <w:r>
        <w:separator/>
      </w:r>
    </w:p>
  </w:footnote>
  <w:footnote w:type="continuationSeparator" w:id="0">
    <w:p w14:paraId="39E7AAC3" w14:textId="77777777" w:rsidR="00FD6ECC" w:rsidRDefault="00FD6ECC" w:rsidP="00696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3149FA"/>
    <w:multiLevelType w:val="singleLevel"/>
    <w:tmpl w:val="E73149FA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50351D"/>
    <w:multiLevelType w:val="hybridMultilevel"/>
    <w:tmpl w:val="CFD0FF0E"/>
    <w:lvl w:ilvl="0" w:tplc="A872C0D8">
      <w:start w:val="1"/>
      <w:numFmt w:val="decimal"/>
      <w:lvlText w:val="%1&gt;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2342217">
    <w:abstractNumId w:val="0"/>
  </w:num>
  <w:num w:numId="2" w16cid:durableId="197139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99A5352"/>
    <w:rsid w:val="000A660D"/>
    <w:rsid w:val="001D53A0"/>
    <w:rsid w:val="00223F2E"/>
    <w:rsid w:val="00404812"/>
    <w:rsid w:val="00696C59"/>
    <w:rsid w:val="00AC3AF9"/>
    <w:rsid w:val="00C21D42"/>
    <w:rsid w:val="00DB6E5F"/>
    <w:rsid w:val="00EC6872"/>
    <w:rsid w:val="00FB658A"/>
    <w:rsid w:val="00FD6ECC"/>
    <w:rsid w:val="22E07847"/>
    <w:rsid w:val="399A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DAC60"/>
  <w15:docId w15:val="{2A08F380-1242-4C03-B3F3-6263BB96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96C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96C59"/>
    <w:rPr>
      <w:kern w:val="2"/>
      <w:sz w:val="18"/>
      <w:szCs w:val="18"/>
    </w:rPr>
  </w:style>
  <w:style w:type="paragraph" w:styleId="a5">
    <w:name w:val="footer"/>
    <w:basedOn w:val="a"/>
    <w:link w:val="a6"/>
    <w:rsid w:val="00696C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96C59"/>
    <w:rPr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EC6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pocoyo</dc:creator>
  <cp:lastModifiedBy>小龙 周</cp:lastModifiedBy>
  <cp:revision>5</cp:revision>
  <dcterms:created xsi:type="dcterms:W3CDTF">2026-06-04T09:38:00Z</dcterms:created>
  <dcterms:modified xsi:type="dcterms:W3CDTF">2026-06-06T00:36:00Z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C0FF81086E30454EA9A0B4D9CB773108_11</vt:lpwstr>
  </property>
  <property fmtid="{D5CDD505-2E9C-101B-9397-08002B2CF9AE}" pid="4" name="KSOTemplateDocerSaveRecord">
    <vt:lpwstr>eyJoZGlkIjoiOWYxMzBhZTZjNTQ4YTdmZWNhY2QzYzZmMjc1YmU1MjMiLCJ1c2VySWQiOiI1NTA5MzA3OTUifQ==</vt:lpwstr>
  </property>
</Properties>
</file>