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华彬数智工厂V3.21.0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w:t>
      </w:r>
      <w:r>
        <w:rPr>
          <w:rFonts w:hint="eastAsia" w:ascii="微软雅黑" w:hAnsi="微软雅黑" w:eastAsia="微软雅黑" w:cs="微软雅黑"/>
          <w:color w:val="000000" w:themeColor="text1"/>
          <w:sz w:val="24"/>
          <w:szCs w:val="24"/>
          <w14:textFill>
            <w14:solidFill>
              <w14:schemeClr w14:val="tx1"/>
            </w14:solidFill>
          </w14:textFill>
        </w:rPr>
        <w:t>5年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11</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24</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1</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1</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1</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25</w:t>
            </w:r>
            <w:r>
              <w:rPr>
                <w:rFonts w:ascii="宋体" w:hAnsi="宋体"/>
                <w:color w:val="auto"/>
                <w:kern w:val="0"/>
                <w:sz w:val="20"/>
              </w:rPr>
              <w:t>/</w:t>
            </w:r>
            <w:r>
              <w:rPr>
                <w:rFonts w:hint="eastAsia" w:ascii="宋体" w:hAnsi="宋体"/>
                <w:color w:val="auto"/>
                <w:kern w:val="0"/>
                <w:sz w:val="20"/>
                <w:lang w:val="en-US" w:eastAsia="zh-CN"/>
              </w:rPr>
              <w:t>11</w:t>
            </w:r>
            <w:r>
              <w:rPr>
                <w:rFonts w:ascii="宋体" w:hAnsi="宋体"/>
                <w:color w:val="auto"/>
                <w:kern w:val="0"/>
                <w:sz w:val="20"/>
              </w:rPr>
              <w:t>/</w:t>
            </w:r>
            <w:r>
              <w:rPr>
                <w:rFonts w:hint="eastAsia" w:ascii="宋体" w:hAnsi="宋体"/>
                <w:color w:val="auto"/>
                <w:kern w:val="0"/>
                <w:sz w:val="20"/>
                <w:lang w:val="en-US" w:eastAsia="zh-CN"/>
              </w:rPr>
              <w:t>18</w:t>
            </w:r>
            <w:r>
              <w:rPr>
                <w:rFonts w:hint="eastAsia" w:ascii="宋体" w:hAnsi="宋体"/>
                <w:color w:val="auto"/>
                <w:kern w:val="0"/>
                <w:sz w:val="20"/>
              </w:rPr>
              <w:t>-20</w:t>
            </w:r>
            <w:r>
              <w:rPr>
                <w:rFonts w:hint="eastAsia" w:ascii="宋体" w:hAnsi="宋体"/>
                <w:color w:val="auto"/>
                <w:kern w:val="0"/>
                <w:sz w:val="20"/>
                <w:lang w:val="en-US" w:eastAsia="zh-CN"/>
              </w:rPr>
              <w:t>25</w:t>
            </w:r>
            <w:r>
              <w:rPr>
                <w:rFonts w:hint="eastAsia" w:ascii="宋体" w:hAnsi="宋体"/>
                <w:color w:val="auto"/>
                <w:kern w:val="0"/>
                <w:sz w:val="20"/>
              </w:rPr>
              <w:t>/</w:t>
            </w:r>
            <w:r>
              <w:rPr>
                <w:rFonts w:hint="eastAsia" w:ascii="宋体" w:hAnsi="宋体"/>
                <w:color w:val="auto"/>
                <w:kern w:val="0"/>
                <w:sz w:val="20"/>
                <w:lang w:val="en-US" w:eastAsia="zh-CN"/>
              </w:rPr>
              <w:t>11</w:t>
            </w:r>
            <w:r>
              <w:rPr>
                <w:rFonts w:hint="eastAsia" w:ascii="宋体" w:hAnsi="宋体"/>
                <w:color w:val="auto"/>
                <w:kern w:val="0"/>
                <w:sz w:val="20"/>
              </w:rPr>
              <w:t>/</w:t>
            </w:r>
            <w:r>
              <w:rPr>
                <w:rFonts w:hint="eastAsia" w:ascii="宋体" w:hAnsi="宋体"/>
                <w:color w:val="auto"/>
                <w:kern w:val="0"/>
                <w:sz w:val="20"/>
                <w:lang w:val="en-US" w:eastAsia="zh-CN"/>
              </w:rPr>
              <w:t>24</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张凯、高维、梁东富</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数智工厂V3.21.0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其他环境：贵州、广东数智工厂小程序体验版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w:t>
      </w:r>
      <w:r>
        <w:rPr>
          <w:rFonts w:hint="eastAsia"/>
          <w:lang w:val="en-US" w:eastAsia="zh-CN"/>
        </w:rPr>
        <w:t>21.0需求新增单据、优化需求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462"/>
        <w:gridCol w:w="4193"/>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b/>
                <w:bCs/>
                <w:color w:val="000000"/>
                <w:sz w:val="18"/>
                <w:szCs w:val="18"/>
              </w:rPr>
              <w:t>一级模块</w:t>
            </w:r>
          </w:p>
        </w:tc>
        <w:tc>
          <w:tcPr>
            <w:tcW w:w="1462" w:type="dxa"/>
            <w:shd w:val="clear" w:color="auto" w:fill="F3F3F3"/>
            <w:tcMar>
              <w:top w:w="15" w:type="dxa"/>
              <w:left w:w="15" w:type="dxa"/>
              <w:bottom w:w="0" w:type="dxa"/>
              <w:right w:w="15" w:type="dxa"/>
            </w:tcMar>
            <w:vAlign w:val="center"/>
          </w:tcPr>
          <w:p w14:paraId="18E29FC9">
            <w:pPr>
              <w:jc w:val="center"/>
              <w:rPr>
                <w:rFonts w:ascii="宋体" w:hAnsi="宋体"/>
                <w:b/>
                <w:bCs/>
                <w:color w:val="000000"/>
                <w:sz w:val="18"/>
                <w:szCs w:val="18"/>
              </w:rPr>
            </w:pPr>
            <w:r>
              <w:rPr>
                <w:rFonts w:hint="eastAsia"/>
                <w:b/>
                <w:bCs/>
                <w:color w:val="000000"/>
                <w:sz w:val="18"/>
                <w:szCs w:val="18"/>
              </w:rPr>
              <w:t>模块</w:t>
            </w:r>
          </w:p>
        </w:tc>
        <w:tc>
          <w:tcPr>
            <w:tcW w:w="4193" w:type="dxa"/>
            <w:shd w:val="clear" w:color="auto" w:fill="F3F3F3"/>
            <w:tcMar>
              <w:top w:w="15" w:type="dxa"/>
              <w:left w:w="15" w:type="dxa"/>
              <w:bottom w:w="0" w:type="dxa"/>
              <w:right w:w="15" w:type="dxa"/>
            </w:tcMar>
            <w:vAlign w:val="center"/>
          </w:tcPr>
          <w:p w14:paraId="3FA7D5B1">
            <w:pPr>
              <w:jc w:val="center"/>
              <w:rPr>
                <w:rFonts w:ascii="宋体" w:hAnsi="宋体"/>
                <w:b/>
                <w:bCs/>
                <w:color w:val="000000"/>
                <w:sz w:val="18"/>
                <w:szCs w:val="18"/>
              </w:rPr>
            </w:pPr>
            <w:r>
              <w:rPr>
                <w:rFonts w:hint="eastAsia"/>
                <w:b/>
                <w:bCs/>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b/>
                <w:bCs/>
                <w:color w:val="000000"/>
                <w:sz w:val="18"/>
                <w:szCs w:val="18"/>
              </w:rPr>
            </w:pPr>
            <w:r>
              <w:rPr>
                <w:rFonts w:hint="eastAsia"/>
                <w:b/>
                <w:bCs/>
                <w:color w:val="000000"/>
                <w:sz w:val="18"/>
                <w:szCs w:val="18"/>
              </w:rPr>
              <w:t>测试结论</w:t>
            </w:r>
          </w:p>
        </w:tc>
      </w:tr>
      <w:tr w14:paraId="4175F0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3F25996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2209FFC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战马空罐送检信息表</w:t>
            </w:r>
          </w:p>
        </w:tc>
        <w:tc>
          <w:tcPr>
            <w:tcW w:w="4193" w:type="dxa"/>
            <w:shd w:val="clear" w:color="auto" w:fill="auto"/>
            <w:vAlign w:val="bottom"/>
          </w:tcPr>
          <w:p w14:paraId="0937AE35">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6720C722">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6E926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D0A147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ABABA6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一级糖检验原始记录</w:t>
            </w:r>
          </w:p>
        </w:tc>
        <w:tc>
          <w:tcPr>
            <w:tcW w:w="4193" w:type="dxa"/>
            <w:shd w:val="clear" w:color="auto" w:fill="auto"/>
            <w:vAlign w:val="bottom"/>
          </w:tcPr>
          <w:p w14:paraId="2C79E37B">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486EDD0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632D4A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DCC418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21B921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生产部指模检验记录</w:t>
            </w:r>
          </w:p>
        </w:tc>
        <w:tc>
          <w:tcPr>
            <w:tcW w:w="4193" w:type="dxa"/>
            <w:shd w:val="clear" w:color="auto" w:fill="auto"/>
            <w:vAlign w:val="bottom"/>
          </w:tcPr>
          <w:p w14:paraId="5619F4EC">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检验信息增加“大肠菌群”字段，仅福建基地可见</w:t>
            </w:r>
          </w:p>
        </w:tc>
        <w:tc>
          <w:tcPr>
            <w:tcW w:w="1472" w:type="dxa"/>
            <w:shd w:val="clear" w:color="auto" w:fill="auto"/>
            <w:vAlign w:val="bottom"/>
          </w:tcPr>
          <w:p w14:paraId="3143ACA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61C79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90" w:hRule="atLeast"/>
        </w:trPr>
        <w:tc>
          <w:tcPr>
            <w:tcW w:w="1945" w:type="dxa"/>
            <w:vMerge w:val="continue"/>
            <w:tcBorders>
              <w:left w:val="dotted" w:color="auto" w:sz="4" w:space="0"/>
              <w:right w:val="dotted" w:color="auto" w:sz="4" w:space="0"/>
            </w:tcBorders>
            <w:vAlign w:val="center"/>
          </w:tcPr>
          <w:p w14:paraId="1E92F2C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9FA6FE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工序调机单</w:t>
            </w:r>
          </w:p>
        </w:tc>
        <w:tc>
          <w:tcPr>
            <w:tcW w:w="4193" w:type="dxa"/>
            <w:shd w:val="clear" w:color="auto" w:fill="auto"/>
            <w:vAlign w:val="bottom"/>
          </w:tcPr>
          <w:p w14:paraId="056F5A3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检测信息增加“调机时长”，文本框</w:t>
            </w:r>
          </w:p>
        </w:tc>
        <w:tc>
          <w:tcPr>
            <w:tcW w:w="1472" w:type="dxa"/>
            <w:shd w:val="clear" w:color="auto" w:fill="auto"/>
            <w:vAlign w:val="bottom"/>
          </w:tcPr>
          <w:p w14:paraId="0CCF90C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724E9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0DD56E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BC7B48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工序卷封检验报告</w:t>
            </w:r>
          </w:p>
        </w:tc>
        <w:tc>
          <w:tcPr>
            <w:tcW w:w="4193" w:type="dxa"/>
            <w:shd w:val="clear" w:color="auto" w:fill="auto"/>
            <w:vAlign w:val="bottom"/>
          </w:tcPr>
          <w:p w14:paraId="63D138A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检测信息增加“调机时长”，该字段只有工序节点=调机时，才显示该字段，文本框</w:t>
            </w:r>
          </w:p>
        </w:tc>
        <w:tc>
          <w:tcPr>
            <w:tcW w:w="1472" w:type="dxa"/>
            <w:shd w:val="clear" w:color="auto" w:fill="auto"/>
            <w:vAlign w:val="bottom"/>
          </w:tcPr>
          <w:p w14:paraId="4B1E5DA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7C5B44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332DE2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29992C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半成品检验报告</w:t>
            </w:r>
          </w:p>
        </w:tc>
        <w:tc>
          <w:tcPr>
            <w:tcW w:w="4193" w:type="dxa"/>
            <w:shd w:val="clear" w:color="auto" w:fill="auto"/>
            <w:vAlign w:val="bottom"/>
          </w:tcPr>
          <w:p w14:paraId="50FB2FC6">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1、控制检测时间：输入的检测时间必须大于送检时间；</w:t>
            </w:r>
          </w:p>
          <w:p w14:paraId="4C4B1C0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2、检测时间输入完毕以后，系统需要自动检测当前批号的检测时间与上一个批号的检测时间是否在：50分钟~70分钟的时间差以内：</w:t>
            </w:r>
          </w:p>
          <w:p w14:paraId="57FFF18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①不在，则弹窗提醒用户；</w:t>
            </w:r>
          </w:p>
          <w:p w14:paraId="606D5C08">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②在，则无事发生；</w:t>
            </w:r>
          </w:p>
          <w:p w14:paraId="5823BE1D">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3、化验员签字时，增加二级确认弹窗（确认检验结果：糖度、pH、UV三种检验结果）</w:t>
            </w:r>
          </w:p>
        </w:tc>
        <w:tc>
          <w:tcPr>
            <w:tcW w:w="1472" w:type="dxa"/>
            <w:shd w:val="clear" w:color="auto" w:fill="auto"/>
            <w:vAlign w:val="bottom"/>
          </w:tcPr>
          <w:p w14:paraId="0975E9E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D9C3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B199F1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97CCF2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检测批号信息确认单</w:t>
            </w:r>
          </w:p>
        </w:tc>
        <w:tc>
          <w:tcPr>
            <w:tcW w:w="4193" w:type="dxa"/>
            <w:shd w:val="clear" w:color="auto" w:fill="auto"/>
            <w:vAlign w:val="bottom"/>
          </w:tcPr>
          <w:p w14:paraId="5EA9B5DA">
            <w:pPr>
              <w:numPr>
                <w:ilvl w:val="0"/>
                <w:numId w:val="5"/>
              </w:num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批号明细增加自动排序功能；2、签字确认时，增加批号预警功能</w:t>
            </w:r>
          </w:p>
          <w:p w14:paraId="4CBC8187">
            <w:pPr>
              <w:numPr>
                <w:ilvl w:val="0"/>
                <w:numId w:val="5"/>
              </w:num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、单据自动生成是批号明细需要自动排序，首先批号按照第四位字母的升序排序，同字母在按照前三位数值的大小升序排序；</w:t>
            </w:r>
          </w:p>
          <w:p w14:paraId="1A395B5C">
            <w:pPr>
              <w:numPr>
                <w:ilvl w:val="0"/>
                <w:numId w:val="5"/>
              </w:num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手动增加的批号也需要在自动排序；</w:t>
            </w:r>
          </w:p>
          <w:p w14:paraId="5D6E0DDB">
            <w:pPr>
              <w:numPr>
                <w:ilvl w:val="0"/>
                <w:numId w:val="5"/>
              </w:num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同一个单据中当系统检测到前后批次号不连续时，单据确认时触发预警必须经人工二次确认。（例如：除了054FA和056FA这种，054FA和055FB也算异常）</w:t>
            </w:r>
          </w:p>
        </w:tc>
        <w:tc>
          <w:tcPr>
            <w:tcW w:w="1472" w:type="dxa"/>
            <w:shd w:val="clear" w:color="auto" w:fill="auto"/>
            <w:vAlign w:val="bottom"/>
          </w:tcPr>
          <w:p w14:paraId="7B7948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EAF33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A877A7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4E0BD0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悬浮粒子检测报告</w:t>
            </w:r>
          </w:p>
        </w:tc>
        <w:tc>
          <w:tcPr>
            <w:tcW w:w="4193" w:type="dxa"/>
            <w:shd w:val="clear" w:color="auto" w:fill="auto"/>
            <w:vAlign w:val="bottom"/>
          </w:tcPr>
          <w:p w14:paraId="2FF19AC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1、线别改为非必填；2、检验员需要支持检索查询，方便客户选取</w:t>
            </w:r>
          </w:p>
        </w:tc>
        <w:tc>
          <w:tcPr>
            <w:tcW w:w="1472" w:type="dxa"/>
            <w:shd w:val="clear" w:color="auto" w:fill="auto"/>
            <w:vAlign w:val="bottom"/>
          </w:tcPr>
          <w:p w14:paraId="109F04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9988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AF5DBC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274DFC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湖北-CIP微生物检测报告</w:t>
            </w:r>
          </w:p>
        </w:tc>
        <w:tc>
          <w:tcPr>
            <w:tcW w:w="4193" w:type="dxa"/>
            <w:shd w:val="clear" w:color="auto" w:fill="auto"/>
            <w:vAlign w:val="bottom"/>
          </w:tcPr>
          <w:p w14:paraId="46C85B7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基础信息区域：增加“班别（A班-I班）”，列表页也需要显示</w:t>
            </w:r>
          </w:p>
        </w:tc>
        <w:tc>
          <w:tcPr>
            <w:tcW w:w="1472" w:type="dxa"/>
            <w:shd w:val="clear" w:color="auto" w:fill="auto"/>
            <w:vAlign w:val="bottom"/>
          </w:tcPr>
          <w:p w14:paraId="610D53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5DEC4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BAA5FD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7C545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接触面涂抹实验</w:t>
            </w:r>
          </w:p>
        </w:tc>
        <w:tc>
          <w:tcPr>
            <w:tcW w:w="4193" w:type="dxa"/>
            <w:shd w:val="clear" w:color="auto" w:fill="auto"/>
            <w:vAlign w:val="bottom"/>
          </w:tcPr>
          <w:p w14:paraId="6B6ABDAE">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1、采样项目栏：枚举值增加“CT”  </w:t>
            </w:r>
          </w:p>
          <w:p w14:paraId="7C43551A">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2、采样项目的枚举值=（培养基专用框、无菌台、专用毛巾、三联支架、漏斗、专用托盘、CT）时，线别、班别需置灰，无需填写。只针对基地湖北基地</w:t>
            </w:r>
          </w:p>
        </w:tc>
        <w:tc>
          <w:tcPr>
            <w:tcW w:w="1472" w:type="dxa"/>
            <w:shd w:val="clear" w:color="auto" w:fill="auto"/>
            <w:vAlign w:val="bottom"/>
          </w:tcPr>
          <w:p w14:paraId="5601A4C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867B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E3918A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9F7174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空气沉降检测</w:t>
            </w:r>
          </w:p>
        </w:tc>
        <w:tc>
          <w:tcPr>
            <w:tcW w:w="4193" w:type="dxa"/>
            <w:shd w:val="clear" w:color="auto" w:fill="auto"/>
            <w:vAlign w:val="bottom"/>
          </w:tcPr>
          <w:p w14:paraId="7F88B12E">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1、线别：改为非必填；</w:t>
            </w:r>
          </w:p>
          <w:p w14:paraId="2E13886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2、去掉之前获取工序标准值配置功能；</w:t>
            </w:r>
          </w:p>
          <w:p w14:paraId="64CB6510">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3、增加字段“班别”，只有湖北基地显示；</w:t>
            </w:r>
          </w:p>
          <w:p w14:paraId="2D70A275">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4、湖北基地的区域结果：调整为四舍五入，保留整数</w:t>
            </w:r>
          </w:p>
          <w:p w14:paraId="5E9FC86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5、增加“测点标准”字段：</w:t>
            </w:r>
          </w:p>
          <w:p w14:paraId="57AA415C">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测点标准，标准来源空气沉降测点基础信息，对比测点结果判断结论</w:t>
            </w:r>
          </w:p>
          <w:p w14:paraId="70B67D2F">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参考项依旧只标红不影响结论</w:t>
            </w:r>
          </w:p>
        </w:tc>
        <w:tc>
          <w:tcPr>
            <w:tcW w:w="1472" w:type="dxa"/>
            <w:shd w:val="clear" w:color="auto" w:fill="auto"/>
            <w:vAlign w:val="bottom"/>
          </w:tcPr>
          <w:p w14:paraId="0173CEC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7B4A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4C1560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594B1D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浮游菌检测</w:t>
            </w:r>
          </w:p>
        </w:tc>
        <w:tc>
          <w:tcPr>
            <w:tcW w:w="4193" w:type="dxa"/>
            <w:shd w:val="clear" w:color="auto" w:fill="auto"/>
            <w:vAlign w:val="bottom"/>
          </w:tcPr>
          <w:p w14:paraId="472F28F2">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1、线别：改成非必填；</w:t>
            </w:r>
          </w:p>
          <w:p w14:paraId="15CBE9C4">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2、平均浓度显示位置 调整到 结论字段前面；</w:t>
            </w:r>
          </w:p>
          <w:p w14:paraId="2358C5E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3、之前获取标准值的规则去掉；</w:t>
            </w:r>
          </w:p>
          <w:p w14:paraId="0374A12F">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4、增加“测点标准”和“浓度标准”字段：</w:t>
            </w:r>
          </w:p>
          <w:p w14:paraId="013A9E01">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湖北基地显示浓度标准，标准来源浮游菌测点基础信息，对比平均浓度判断结论</w:t>
            </w:r>
          </w:p>
          <w:p w14:paraId="486E9491">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其他基地显示测点标准，标准来源浮游菌测点基础信息，对比测点结果判断结论</w:t>
            </w:r>
          </w:p>
          <w:p w14:paraId="22C1D458">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 xml:space="preserve">  参考项依旧只标红不影响结论</w:t>
            </w:r>
          </w:p>
        </w:tc>
        <w:tc>
          <w:tcPr>
            <w:tcW w:w="1472" w:type="dxa"/>
            <w:shd w:val="clear" w:color="auto" w:fill="auto"/>
            <w:vAlign w:val="bottom"/>
          </w:tcPr>
          <w:p w14:paraId="52A0E19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24D36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D94FAC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491EF5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浮游菌测点</w:t>
            </w:r>
          </w:p>
        </w:tc>
        <w:tc>
          <w:tcPr>
            <w:tcW w:w="4193" w:type="dxa"/>
            <w:shd w:val="clear" w:color="auto" w:fill="auto"/>
            <w:vAlign w:val="bottom"/>
          </w:tcPr>
          <w:p w14:paraId="1994F159">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表/新增/编辑页增加“测点标准”和“浓度标准”字段；（湖北基地显示浓度标准， 其他基地显示测点标准）</w:t>
            </w:r>
          </w:p>
        </w:tc>
        <w:tc>
          <w:tcPr>
            <w:tcW w:w="1472" w:type="dxa"/>
            <w:shd w:val="clear" w:color="auto" w:fill="auto"/>
            <w:vAlign w:val="bottom"/>
          </w:tcPr>
          <w:p w14:paraId="637F89F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8CA9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CD0212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FEE2ED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工序标准值</w:t>
            </w:r>
          </w:p>
        </w:tc>
        <w:tc>
          <w:tcPr>
            <w:tcW w:w="4193" w:type="dxa"/>
            <w:shd w:val="clear" w:color="auto" w:fill="auto"/>
            <w:vAlign w:val="bottom"/>
          </w:tcPr>
          <w:p w14:paraId="3A94E90E">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去掉其中“空气沉降和浮游菌”的标准值配置</w:t>
            </w:r>
          </w:p>
        </w:tc>
        <w:tc>
          <w:tcPr>
            <w:tcW w:w="1472" w:type="dxa"/>
            <w:shd w:val="clear" w:color="auto" w:fill="auto"/>
            <w:vAlign w:val="bottom"/>
          </w:tcPr>
          <w:p w14:paraId="2BC66C7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3F1C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91E858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5C700D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广东-水质检测报告</w:t>
            </w:r>
          </w:p>
        </w:tc>
        <w:tc>
          <w:tcPr>
            <w:tcW w:w="4193" w:type="dxa"/>
            <w:shd w:val="clear" w:color="auto" w:fill="auto"/>
            <w:vAlign w:val="bottom"/>
          </w:tcPr>
          <w:p w14:paraId="0DD2BA7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CT的检测值前四项默认置灰打“-”，不录入</w:t>
            </w:r>
          </w:p>
        </w:tc>
        <w:tc>
          <w:tcPr>
            <w:tcW w:w="1472" w:type="dxa"/>
            <w:shd w:val="clear" w:color="auto" w:fill="auto"/>
            <w:vAlign w:val="bottom"/>
          </w:tcPr>
          <w:p w14:paraId="6BE0232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3345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DACAA3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13FBC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定量测定原始记录-维生素B12</w:t>
            </w:r>
          </w:p>
        </w:tc>
        <w:tc>
          <w:tcPr>
            <w:tcW w:w="4193" w:type="dxa"/>
            <w:shd w:val="clear" w:color="auto" w:fill="auto"/>
            <w:vAlign w:val="bottom"/>
          </w:tcPr>
          <w:p w14:paraId="68AC566F">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福建基地的色谱条件检测波长调整</w:t>
            </w:r>
          </w:p>
        </w:tc>
        <w:tc>
          <w:tcPr>
            <w:tcW w:w="1472" w:type="dxa"/>
            <w:shd w:val="clear" w:color="auto" w:fill="auto"/>
            <w:vAlign w:val="bottom"/>
          </w:tcPr>
          <w:p w14:paraId="5EAF5ED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58ED2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29EF28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E8CC42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福建-定量测定原始记录-咖啡因</w:t>
            </w:r>
          </w:p>
        </w:tc>
        <w:tc>
          <w:tcPr>
            <w:tcW w:w="4193" w:type="dxa"/>
            <w:shd w:val="clear" w:color="auto" w:fill="auto"/>
            <w:vAlign w:val="bottom"/>
          </w:tcPr>
          <w:p w14:paraId="08B32CB3">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福建基地的色谱条件内容调整</w:t>
            </w:r>
          </w:p>
        </w:tc>
        <w:tc>
          <w:tcPr>
            <w:tcW w:w="1472" w:type="dxa"/>
            <w:shd w:val="clear" w:color="auto" w:fill="auto"/>
            <w:vAlign w:val="bottom"/>
          </w:tcPr>
          <w:p w14:paraId="2344873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7C1A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753" w:hRule="exact"/>
        </w:trPr>
        <w:tc>
          <w:tcPr>
            <w:tcW w:w="1945" w:type="dxa"/>
            <w:vMerge w:val="continue"/>
            <w:tcBorders>
              <w:left w:val="dotted" w:color="auto" w:sz="4" w:space="0"/>
              <w:right w:val="dotted" w:color="auto" w:sz="4" w:space="0"/>
            </w:tcBorders>
            <w:vAlign w:val="center"/>
          </w:tcPr>
          <w:p w14:paraId="7D950FE9">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6096B7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eastAsia="宋体" w:cs="Times New Roman"/>
                <w:color w:val="000000" w:themeColor="text1"/>
                <w:kern w:val="2"/>
                <w:sz w:val="18"/>
                <w:szCs w:val="18"/>
                <w:lang w:val="en-US" w:eastAsia="zh-CN" w:bidi="ar-SA"/>
                <w14:textFill>
                  <w14:solidFill>
                    <w14:schemeClr w14:val="tx1"/>
                  </w14:solidFill>
                </w14:textFill>
              </w:rPr>
              <w:t>福建-定量测定原始记录-胭脂红</w:t>
            </w:r>
          </w:p>
        </w:tc>
        <w:tc>
          <w:tcPr>
            <w:tcW w:w="4193" w:type="dxa"/>
            <w:shd w:val="clear" w:color="auto" w:fill="auto"/>
            <w:vAlign w:val="bottom"/>
          </w:tcPr>
          <w:p w14:paraId="13EED77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准确称取试样2g(精确至0.001g)用乙醇氨水溶液定容10ml，50℃水浴浓缩至3mL左右，分2次~3次共加入10mL5%甲醇水溶液溶解，用6mL2%氨化甲醇溶液洗脱，分两次加入，每次3mL，流速低于2s~3s1滴，收集洗脱液，于50℃氮气浓缩至近干，准确加入2mLpH为9.0的乙酸铵缓冲溶液溶解，溶液用针筒过滤器，孔径0.45μm的滤膜过滤，弃去2滴~5滴初滤液，取续滤液作为待测液</w:t>
            </w:r>
          </w:p>
        </w:tc>
        <w:tc>
          <w:tcPr>
            <w:tcW w:w="1472" w:type="dxa"/>
            <w:shd w:val="clear" w:color="auto" w:fill="auto"/>
            <w:vAlign w:val="bottom"/>
          </w:tcPr>
          <w:p w14:paraId="16045CF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F38BE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DD442B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3C05B0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福建-定量测定原始记录-柠檬黄</w:t>
            </w:r>
          </w:p>
        </w:tc>
        <w:tc>
          <w:tcPr>
            <w:tcW w:w="4193" w:type="dxa"/>
            <w:shd w:val="clear" w:color="auto" w:fill="auto"/>
            <w:vAlign w:val="bottom"/>
          </w:tcPr>
          <w:p w14:paraId="17B7BDE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准确称取试样2g(精确至0.001g)用乙醇氨水溶液定容10ml，50℃水浴浓缩至3mL左右，分2次~3次共加入10mL5%甲醇水溶液溶解，用6mL2%氨化甲醇溶液洗脱，分两次加入，每次3mL，流速低于2s~3s1滴，收集洗脱液，于50℃氮气浓缩至近干，准确加入2mLpH为9.0的乙酸铵缓冲溶液溶解，溶液用针筒过滤器，孔径0.45μm的滤膜过滤，弃去2滴~5滴初滤液，取续滤液作为待测液。</w:t>
            </w:r>
          </w:p>
        </w:tc>
        <w:tc>
          <w:tcPr>
            <w:tcW w:w="1472" w:type="dxa"/>
            <w:shd w:val="clear" w:color="auto" w:fill="auto"/>
            <w:vAlign w:val="bottom"/>
          </w:tcPr>
          <w:p w14:paraId="478EFEA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D78A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A0CDB81">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9944D3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福建-定量测定原始记录-肌醇</w:t>
            </w:r>
          </w:p>
        </w:tc>
        <w:tc>
          <w:tcPr>
            <w:tcW w:w="4193" w:type="dxa"/>
            <w:shd w:val="clear" w:color="auto" w:fill="auto"/>
            <w:vAlign w:val="bottom"/>
          </w:tcPr>
          <w:p w14:paraId="78FB945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福建基地的样品前置显示内容：在加入3ml正己烷  前需添加   加入4ml水</w:t>
            </w:r>
          </w:p>
        </w:tc>
        <w:tc>
          <w:tcPr>
            <w:tcW w:w="1472" w:type="dxa"/>
            <w:shd w:val="clear" w:color="auto" w:fill="auto"/>
            <w:vAlign w:val="bottom"/>
          </w:tcPr>
          <w:p w14:paraId="2234B44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B242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405BFB1">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4CBDA3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福建-定量测定原始记录-苯甲酸</w:t>
            </w:r>
          </w:p>
        </w:tc>
        <w:tc>
          <w:tcPr>
            <w:tcW w:w="4193" w:type="dxa"/>
            <w:shd w:val="clear" w:color="auto" w:fill="auto"/>
            <w:vAlign w:val="bottom"/>
          </w:tcPr>
          <w:p w14:paraId="7CB4F25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色谱条件：运行25min  变更为  运行30min</w:t>
            </w:r>
          </w:p>
        </w:tc>
        <w:tc>
          <w:tcPr>
            <w:tcW w:w="1472" w:type="dxa"/>
            <w:shd w:val="clear" w:color="auto" w:fill="auto"/>
            <w:vAlign w:val="bottom"/>
          </w:tcPr>
          <w:p w14:paraId="593E5AD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CB85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25A0732">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175E5F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贵州-周排查计划</w:t>
            </w:r>
          </w:p>
        </w:tc>
        <w:tc>
          <w:tcPr>
            <w:tcW w:w="4193" w:type="dxa"/>
            <w:shd w:val="clear" w:color="auto" w:fill="auto"/>
            <w:vAlign w:val="bottom"/>
          </w:tcPr>
          <w:p w14:paraId="0F0081D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取</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消排查人2的必填校验</w:t>
            </w:r>
          </w:p>
        </w:tc>
        <w:tc>
          <w:tcPr>
            <w:tcW w:w="1472" w:type="dxa"/>
            <w:shd w:val="clear" w:color="auto" w:fill="auto"/>
            <w:vAlign w:val="bottom"/>
          </w:tcPr>
          <w:p w14:paraId="0ABFD1D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BF97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57FFB9B">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0EDC30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原材料使用通知单</w:t>
            </w:r>
          </w:p>
        </w:tc>
        <w:tc>
          <w:tcPr>
            <w:tcW w:w="4193" w:type="dxa"/>
            <w:shd w:val="clear" w:color="auto" w:fill="auto"/>
            <w:vAlign w:val="bottom"/>
          </w:tcPr>
          <w:p w14:paraId="64CFF9C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1、原料类别增加选项“底盖、顶盖/底盖”；</w:t>
            </w:r>
          </w:p>
          <w:p w14:paraId="6065389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2、顶盖数据获取增加过滤条件：</w:t>
            </w:r>
          </w:p>
          <w:p w14:paraId="6F353E1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原料类别=顶盖时，只查询红牛-普通型和战马灌装单据；</w:t>
            </w:r>
          </w:p>
          <w:p w14:paraId="3A229A2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原料类别=底盖时，只查询红牛-强化型单据；</w:t>
            </w:r>
          </w:p>
          <w:p w14:paraId="02C20F7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原料类别=底盖/底盖时，所有类型单据都查询；</w:t>
            </w:r>
          </w:p>
          <w:p w14:paraId="64A2B79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3、处理广东历史数据（广东基地历史数据的类别都需要刷新成顶盖/底盖）</w:t>
            </w:r>
          </w:p>
        </w:tc>
        <w:tc>
          <w:tcPr>
            <w:tcW w:w="1472" w:type="dxa"/>
            <w:shd w:val="clear" w:color="auto" w:fill="auto"/>
            <w:vAlign w:val="bottom"/>
          </w:tcPr>
          <w:p w14:paraId="12DBAF9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8758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7A6F368">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F776FD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半成品检验报告</w:t>
            </w:r>
          </w:p>
        </w:tc>
        <w:tc>
          <w:tcPr>
            <w:tcW w:w="4193" w:type="dxa"/>
            <w:shd w:val="clear" w:color="auto" w:fill="auto"/>
            <w:vAlign w:val="bottom"/>
          </w:tcPr>
          <w:p w14:paraId="57ED762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同一个单据中当系统检测到前后批次号不连续时，每次打开单据时都触发预警必须经人工关闭窗口。</w:t>
            </w:r>
          </w:p>
          <w:p w14:paraId="3B49797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除了054FA和056FA这种，054FA和055FB也算异常</w:t>
            </w:r>
          </w:p>
          <w:p w14:paraId="03D6E3C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UV相关的三个字段保留三位小数，不足时自动补0</w:t>
            </w:r>
          </w:p>
          <w:p w14:paraId="7B0DBE0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基础信息增加“车间”字段，置灰不可录入由生产推送，列表页也需要显示，还需要增加“车间”的查询条件</w:t>
            </w:r>
          </w:p>
        </w:tc>
        <w:tc>
          <w:tcPr>
            <w:tcW w:w="1472" w:type="dxa"/>
            <w:shd w:val="clear" w:color="auto" w:fill="auto"/>
            <w:vAlign w:val="bottom"/>
          </w:tcPr>
          <w:p w14:paraId="0C55FC0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A9EF0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658519A">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D93C1A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顶盖/底盖检验报告</w:t>
            </w:r>
          </w:p>
        </w:tc>
        <w:tc>
          <w:tcPr>
            <w:tcW w:w="4193" w:type="dxa"/>
            <w:shd w:val="clear" w:color="auto" w:fill="auto"/>
            <w:vAlign w:val="bottom"/>
          </w:tcPr>
          <w:p w14:paraId="18A0CF1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增加底盖蓝点检测结果批量录入功能</w:t>
            </w:r>
          </w:p>
        </w:tc>
        <w:tc>
          <w:tcPr>
            <w:tcW w:w="1472" w:type="dxa"/>
            <w:shd w:val="clear" w:color="auto" w:fill="auto"/>
            <w:vAlign w:val="bottom"/>
          </w:tcPr>
          <w:p w14:paraId="4D8C0B1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ED559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38BA1130">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239F83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湖北-产品质量跟踪记录</w:t>
            </w:r>
          </w:p>
        </w:tc>
        <w:tc>
          <w:tcPr>
            <w:tcW w:w="4193" w:type="dxa"/>
            <w:shd w:val="clear" w:color="auto" w:fill="auto"/>
            <w:vAlign w:val="bottom"/>
          </w:tcPr>
          <w:p w14:paraId="436DA1A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罐体指标分录增加“缩颈部位”、“罐身部位”及“底缩部位”三个检查区域</w:t>
            </w:r>
          </w:p>
        </w:tc>
        <w:tc>
          <w:tcPr>
            <w:tcW w:w="1472" w:type="dxa"/>
            <w:shd w:val="clear" w:color="auto" w:fill="auto"/>
            <w:vAlign w:val="bottom"/>
          </w:tcPr>
          <w:p w14:paraId="4C21A7E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F33D1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B491D95">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FE5888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湖北基地-化验员微生物检验记录</w:t>
            </w:r>
          </w:p>
        </w:tc>
        <w:tc>
          <w:tcPr>
            <w:tcW w:w="4193" w:type="dxa"/>
            <w:shd w:val="clear" w:color="auto" w:fill="auto"/>
            <w:vAlign w:val="bottom"/>
          </w:tcPr>
          <w:p w14:paraId="669CC7F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1、检验信息完全调整</w:t>
            </w:r>
          </w:p>
          <w:p w14:paraId="5E3B8FE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2、基础信息区域增加培养基配制人、培养基配制日期及培养基批号字段</w:t>
            </w:r>
          </w:p>
        </w:tc>
        <w:tc>
          <w:tcPr>
            <w:tcW w:w="1472" w:type="dxa"/>
            <w:shd w:val="clear" w:color="auto" w:fill="auto"/>
            <w:vAlign w:val="bottom"/>
          </w:tcPr>
          <w:p w14:paraId="1348996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50559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9AF9CC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ED9732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湖北-手部涂抹实验检验</w:t>
            </w:r>
          </w:p>
        </w:tc>
        <w:tc>
          <w:tcPr>
            <w:tcW w:w="4193" w:type="dxa"/>
            <w:shd w:val="clear" w:color="auto" w:fill="auto"/>
            <w:vAlign w:val="bottom"/>
          </w:tcPr>
          <w:p w14:paraId="0EA175D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1、TSA培养基配制人   调整为   培养基配制人</w:t>
            </w:r>
          </w:p>
          <w:p w14:paraId="650033F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2、增加培养基配置日期</w:t>
            </w:r>
          </w:p>
          <w:p w14:paraId="01E848F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3、在检验信息中，当大肠杆菌的检测数据为“检出”时，系统需增加预警提示功能。</w:t>
            </w:r>
          </w:p>
        </w:tc>
        <w:tc>
          <w:tcPr>
            <w:tcW w:w="1472" w:type="dxa"/>
            <w:shd w:val="clear" w:color="auto" w:fill="auto"/>
            <w:vAlign w:val="bottom"/>
          </w:tcPr>
          <w:p w14:paraId="4F1DE76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52337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E0BB5F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200CB53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水质检验报告</w:t>
            </w:r>
          </w:p>
        </w:tc>
        <w:tc>
          <w:tcPr>
            <w:tcW w:w="4193" w:type="dxa"/>
            <w:shd w:val="clear" w:color="auto" w:fill="auto"/>
            <w:vAlign w:val="bottom"/>
          </w:tcPr>
          <w:p w14:paraId="37417E3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1、结论字段增加枚举值“-”；2、色度、电导率率、pH、细菌总数、总大肠菌群、霉菌、酵母菌改为文本框；3、性状增加枚举值“-”</w:t>
            </w:r>
          </w:p>
        </w:tc>
        <w:tc>
          <w:tcPr>
            <w:tcW w:w="1472" w:type="dxa"/>
            <w:shd w:val="clear" w:color="auto" w:fill="auto"/>
            <w:vAlign w:val="bottom"/>
          </w:tcPr>
          <w:p w14:paraId="35BC636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D517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32E2D372">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0BCE97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RO水检验记录</w:t>
            </w:r>
          </w:p>
        </w:tc>
        <w:tc>
          <w:tcPr>
            <w:tcW w:w="4193" w:type="dxa"/>
            <w:shd w:val="clear" w:color="auto" w:fill="auto"/>
            <w:vAlign w:val="bottom"/>
          </w:tcPr>
          <w:p w14:paraId="5CFAF28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1、电导率小数保留位数填写由3位更改为2位</w:t>
            </w:r>
          </w:p>
          <w:p w14:paraId="7D46F3D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2、检测控制温度  改名为  检测控制温度（℃）</w:t>
            </w:r>
          </w:p>
        </w:tc>
        <w:tc>
          <w:tcPr>
            <w:tcW w:w="1472" w:type="dxa"/>
            <w:shd w:val="clear" w:color="auto" w:fill="auto"/>
            <w:vAlign w:val="bottom"/>
          </w:tcPr>
          <w:p w14:paraId="3CE5DE5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42CCC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82C0F93">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303D0A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湖北-产品质量跟踪报告</w:t>
            </w:r>
          </w:p>
        </w:tc>
        <w:tc>
          <w:tcPr>
            <w:tcW w:w="4193" w:type="dxa"/>
            <w:shd w:val="clear" w:color="auto" w:fill="auto"/>
            <w:vAlign w:val="bottom"/>
          </w:tcPr>
          <w:p w14:paraId="63E24B6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1、湖北基地-检验信息增加柠檬黄、胭脂红、评分、补充说明、色度图、腐蚀图字段的显示；</w:t>
            </w:r>
          </w:p>
          <w:p w14:paraId="27561AE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2、湖北基地-0周期只需要填写25℃，但37℃45℃55℃不填写</w:t>
            </w:r>
          </w:p>
        </w:tc>
        <w:tc>
          <w:tcPr>
            <w:tcW w:w="1472" w:type="dxa"/>
            <w:shd w:val="clear" w:color="auto" w:fill="auto"/>
            <w:vAlign w:val="bottom"/>
          </w:tcPr>
          <w:p w14:paraId="4163061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6ED8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0BB9433">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F32A3C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湖北-不合格品处置单</w:t>
            </w:r>
          </w:p>
        </w:tc>
        <w:tc>
          <w:tcPr>
            <w:tcW w:w="4193" w:type="dxa"/>
            <w:shd w:val="clear" w:color="auto" w:fill="auto"/>
            <w:vAlign w:val="bottom"/>
          </w:tcPr>
          <w:p w14:paraId="2F61B40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1、湖北基地-审核通过以后，处置进度直接变为完结；</w:t>
            </w:r>
          </w:p>
          <w:p w14:paraId="4A3902D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2、异常类型=产品时，缺陷描述显示的字段需要增加生产日期、线别、箱号范围字段显示；</w:t>
            </w:r>
          </w:p>
          <w:p w14:paraId="1B2881E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3、调整“原因分析”、“制定纠正措施计划”分录到审批分录上，并且在新增和编辑页就可以直接进行录入；</w:t>
            </w:r>
          </w:p>
          <w:p w14:paraId="5D3C97D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4、单据提交时，除了附件和备注以外其它都内容都不能为空；</w:t>
            </w:r>
          </w:p>
        </w:tc>
        <w:tc>
          <w:tcPr>
            <w:tcW w:w="1472" w:type="dxa"/>
            <w:shd w:val="clear" w:color="auto" w:fill="auto"/>
            <w:vAlign w:val="bottom"/>
          </w:tcPr>
          <w:p w14:paraId="6F1756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D80DA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5612B3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141A7C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成品隔离单</w:t>
            </w:r>
          </w:p>
        </w:tc>
        <w:tc>
          <w:tcPr>
            <w:tcW w:w="4193" w:type="dxa"/>
            <w:shd w:val="clear" w:color="auto" w:fill="auto"/>
            <w:vAlign w:val="bottom"/>
          </w:tcPr>
          <w:p w14:paraId="182D31E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1、隔离信息中需要增加“生产日期”字段，并且在生成工序异常记录时写入到异常描述中；2、对应成品箱号也需要写入工序异常记录中</w:t>
            </w:r>
          </w:p>
        </w:tc>
        <w:tc>
          <w:tcPr>
            <w:tcW w:w="1472" w:type="dxa"/>
            <w:shd w:val="clear" w:color="auto" w:fill="auto"/>
            <w:vAlign w:val="bottom"/>
          </w:tcPr>
          <w:p w14:paraId="439245A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C9CB3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C85066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DD94CA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工序异常记录</w:t>
            </w:r>
          </w:p>
        </w:tc>
        <w:tc>
          <w:tcPr>
            <w:tcW w:w="4193" w:type="dxa"/>
            <w:shd w:val="clear" w:color="auto" w:fill="auto"/>
            <w:vAlign w:val="bottom"/>
          </w:tcPr>
          <w:p w14:paraId="4814357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异常描述分录增加“生产日期”和“对应箱号”字段；</w:t>
            </w:r>
          </w:p>
        </w:tc>
        <w:tc>
          <w:tcPr>
            <w:tcW w:w="1472" w:type="dxa"/>
            <w:shd w:val="clear" w:color="auto" w:fill="auto"/>
            <w:vAlign w:val="bottom"/>
          </w:tcPr>
          <w:p w14:paraId="090FF29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F8E06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66066B3">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7743270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内容留样单</w:t>
            </w:r>
          </w:p>
        </w:tc>
        <w:tc>
          <w:tcPr>
            <w:tcW w:w="4193" w:type="dxa"/>
            <w:shd w:val="clear" w:color="auto" w:fill="auto"/>
            <w:vAlign w:val="bottom"/>
          </w:tcPr>
          <w:p w14:paraId="58609A8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增加“内部批次、创建时间、创建账号”字段，三个数据来源写入的数据都需要写入</w:t>
            </w:r>
          </w:p>
        </w:tc>
        <w:tc>
          <w:tcPr>
            <w:tcW w:w="1472" w:type="dxa"/>
            <w:shd w:val="clear" w:color="auto" w:fill="auto"/>
            <w:vAlign w:val="bottom"/>
          </w:tcPr>
          <w:p w14:paraId="6A231BA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95C42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653B3D7">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8B304D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内容物送样品管记录</w:t>
            </w:r>
          </w:p>
        </w:tc>
        <w:tc>
          <w:tcPr>
            <w:tcW w:w="4193" w:type="dxa"/>
            <w:shd w:val="clear" w:color="auto" w:fill="auto"/>
            <w:vAlign w:val="bottom"/>
          </w:tcPr>
          <w:p w14:paraId="7F08A44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增加“内部批次”字段信息从选取的库存信息中带入，不可修改，并且在推送品管留样时需要把信息推送过去</w:t>
            </w:r>
          </w:p>
        </w:tc>
        <w:tc>
          <w:tcPr>
            <w:tcW w:w="1472" w:type="dxa"/>
            <w:shd w:val="clear" w:color="auto" w:fill="auto"/>
            <w:vAlign w:val="bottom"/>
          </w:tcPr>
          <w:p w14:paraId="07D5123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C9F0B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9E36B0D">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9A5C11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VB12称重记录</w:t>
            </w:r>
          </w:p>
        </w:tc>
        <w:tc>
          <w:tcPr>
            <w:tcW w:w="4193" w:type="dxa"/>
            <w:shd w:val="clear" w:color="auto" w:fill="auto"/>
            <w:vAlign w:val="bottom"/>
          </w:tcPr>
          <w:p w14:paraId="38B08D5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生产留样时需要把内部批次带入留样记录中</w:t>
            </w:r>
          </w:p>
        </w:tc>
        <w:tc>
          <w:tcPr>
            <w:tcW w:w="1472" w:type="dxa"/>
            <w:shd w:val="clear" w:color="auto" w:fill="auto"/>
            <w:vAlign w:val="bottom"/>
          </w:tcPr>
          <w:p w14:paraId="284C0AB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40BCA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BB3FD0B">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DCCB00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内容物外检单</w:t>
            </w:r>
          </w:p>
        </w:tc>
        <w:tc>
          <w:tcPr>
            <w:tcW w:w="4193" w:type="dxa"/>
            <w:shd w:val="clear" w:color="auto" w:fill="auto"/>
            <w:vAlign w:val="bottom"/>
          </w:tcPr>
          <w:p w14:paraId="064A2D5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列表和编辑页都增加内部批次字段显示</w:t>
            </w:r>
          </w:p>
        </w:tc>
        <w:tc>
          <w:tcPr>
            <w:tcW w:w="1472" w:type="dxa"/>
            <w:shd w:val="clear" w:color="auto" w:fill="auto"/>
            <w:vAlign w:val="bottom"/>
          </w:tcPr>
          <w:p w14:paraId="37C265E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B043F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8C10FA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5920EB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内容物外检申请单</w:t>
            </w:r>
          </w:p>
        </w:tc>
        <w:tc>
          <w:tcPr>
            <w:tcW w:w="4193" w:type="dxa"/>
            <w:shd w:val="clear" w:color="auto" w:fill="auto"/>
            <w:vAlign w:val="bottom"/>
          </w:tcPr>
          <w:p w14:paraId="48AD8AE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增加“内部批次”字段，写入内容物外检单和内容物留样的数据都需要带入内部批次</w:t>
            </w:r>
          </w:p>
        </w:tc>
        <w:tc>
          <w:tcPr>
            <w:tcW w:w="1472" w:type="dxa"/>
            <w:shd w:val="clear" w:color="auto" w:fill="auto"/>
            <w:vAlign w:val="bottom"/>
          </w:tcPr>
          <w:p w14:paraId="00169E0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752E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6FE83B2">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4D6F46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每周食品安全排查</w:t>
            </w:r>
          </w:p>
        </w:tc>
        <w:tc>
          <w:tcPr>
            <w:tcW w:w="4193" w:type="dxa"/>
            <w:shd w:val="clear" w:color="auto" w:fill="auto"/>
            <w:vAlign w:val="bottom"/>
          </w:tcPr>
          <w:p w14:paraId="4C6EDCE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福建-固定模版导出</w:t>
            </w:r>
          </w:p>
        </w:tc>
        <w:tc>
          <w:tcPr>
            <w:tcW w:w="1472" w:type="dxa"/>
            <w:shd w:val="clear" w:color="auto" w:fill="auto"/>
            <w:vAlign w:val="bottom"/>
          </w:tcPr>
          <w:p w14:paraId="25D4EC1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9BAEB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75A86283">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仓储管理</w:t>
            </w:r>
          </w:p>
        </w:tc>
        <w:tc>
          <w:tcPr>
            <w:tcW w:w="1462" w:type="dxa"/>
            <w:shd w:val="clear" w:color="auto" w:fill="auto"/>
            <w:vAlign w:val="center"/>
          </w:tcPr>
          <w:p w14:paraId="3E55904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叉车加油记录</w:t>
            </w:r>
          </w:p>
        </w:tc>
        <w:tc>
          <w:tcPr>
            <w:tcW w:w="4193" w:type="dxa"/>
            <w:shd w:val="clear" w:color="auto" w:fill="auto"/>
            <w:vAlign w:val="bottom"/>
          </w:tcPr>
          <w:p w14:paraId="6A4EE6C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1、列表缺失字段：加油量(L)，备注后面增加“制单人、创建时间”</w:t>
            </w:r>
          </w:p>
          <w:p w14:paraId="525C1FE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2、列表需要增加：汇总“加油总量(L):XXX”</w:t>
            </w:r>
          </w:p>
          <w:p w14:paraId="0EA8672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3、详情可采用弹窗方式，单据日志和审批流显示</w:t>
            </w:r>
          </w:p>
        </w:tc>
        <w:tc>
          <w:tcPr>
            <w:tcW w:w="1472" w:type="dxa"/>
            <w:shd w:val="clear" w:color="auto" w:fill="auto"/>
            <w:vAlign w:val="bottom"/>
          </w:tcPr>
          <w:p w14:paraId="213D66A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8993E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6A4712F">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2C1AF4E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原料入库送检记录</w:t>
            </w:r>
          </w:p>
        </w:tc>
        <w:tc>
          <w:tcPr>
            <w:tcW w:w="4193" w:type="dxa"/>
            <w:shd w:val="clear" w:color="auto" w:fill="auto"/>
            <w:vAlign w:val="bottom"/>
          </w:tcPr>
          <w:p w14:paraId="2D77FD4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优化和推送规则更新</w:t>
            </w:r>
          </w:p>
          <w:p w14:paraId="4FA2376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顶/底盖送检&gt;“原厂批次”各批次按包号排序</w:t>
            </w:r>
          </w:p>
          <w:p w14:paraId="797D191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【空罐送检】&lt;战马空罐&gt;推送到新的单据"战马空罐送检信息表"</w:t>
            </w:r>
          </w:p>
          <w:p w14:paraId="2D47C6F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【白糖送检】新增一级糖推送"一级糖检验原始记录"（分精制糖/一级糖推送）</w:t>
            </w:r>
          </w:p>
        </w:tc>
        <w:tc>
          <w:tcPr>
            <w:tcW w:w="1472" w:type="dxa"/>
            <w:shd w:val="clear" w:color="auto" w:fill="auto"/>
            <w:vAlign w:val="bottom"/>
          </w:tcPr>
          <w:p w14:paraId="3C7CDA5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CBD3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897B07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046AA9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原料期初期末库存查询</w:t>
            </w:r>
          </w:p>
        </w:tc>
        <w:tc>
          <w:tcPr>
            <w:tcW w:w="4193" w:type="dxa"/>
            <w:shd w:val="clear" w:color="auto" w:fill="auto"/>
            <w:vAlign w:val="bottom"/>
          </w:tcPr>
          <w:p w14:paraId="2E45818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查询原料库指定时间范围期初期末库存</w:t>
            </w:r>
          </w:p>
        </w:tc>
        <w:tc>
          <w:tcPr>
            <w:tcW w:w="1472" w:type="dxa"/>
            <w:shd w:val="clear" w:color="auto" w:fill="auto"/>
            <w:vAlign w:val="bottom"/>
          </w:tcPr>
          <w:p w14:paraId="201A344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9489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9316FF4">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42863F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原料日报配置</w:t>
            </w:r>
          </w:p>
        </w:tc>
        <w:tc>
          <w:tcPr>
            <w:tcW w:w="4193" w:type="dxa"/>
            <w:shd w:val="clear" w:color="auto" w:fill="auto"/>
            <w:vAlign w:val="bottom"/>
          </w:tcPr>
          <w:p w14:paraId="3A5B53B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1、增加类型tab切换，搜索通用</w:t>
            </w:r>
          </w:p>
          <w:p w14:paraId="15B5148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2、列表物料条码，注意默认顺序是按条码由小到大排序，表头再增加升降排序按钮</w:t>
            </w:r>
          </w:p>
          <w:p w14:paraId="481368C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3、旧数据处理方式：全部默认为红牛</w:t>
            </w:r>
          </w:p>
        </w:tc>
        <w:tc>
          <w:tcPr>
            <w:tcW w:w="1472" w:type="dxa"/>
            <w:shd w:val="clear" w:color="auto" w:fill="auto"/>
            <w:vAlign w:val="bottom"/>
          </w:tcPr>
          <w:p w14:paraId="46C3DBB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9AD6D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9909A48">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1253BF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库存快照</w:t>
            </w:r>
          </w:p>
        </w:tc>
        <w:tc>
          <w:tcPr>
            <w:tcW w:w="4193" w:type="dxa"/>
            <w:shd w:val="clear" w:color="auto" w:fill="auto"/>
            <w:vAlign w:val="bottom"/>
          </w:tcPr>
          <w:p w14:paraId="5B878C1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每日储存数据，用于期初期末库存查询</w:t>
            </w:r>
          </w:p>
        </w:tc>
        <w:tc>
          <w:tcPr>
            <w:tcW w:w="1472" w:type="dxa"/>
            <w:shd w:val="clear" w:color="auto" w:fill="auto"/>
            <w:vAlign w:val="bottom"/>
          </w:tcPr>
          <w:p w14:paraId="2AF7088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738C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00AE109">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C8DED6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原料需求单和发料记录</w:t>
            </w:r>
          </w:p>
        </w:tc>
        <w:tc>
          <w:tcPr>
            <w:tcW w:w="4193" w:type="dxa"/>
            <w:shd w:val="clear" w:color="auto" w:fill="auto"/>
            <w:vAlign w:val="bottom"/>
          </w:tcPr>
          <w:p w14:paraId="1F2A1D7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新增字段和流程条件相关需求</w:t>
            </w:r>
          </w:p>
        </w:tc>
        <w:tc>
          <w:tcPr>
            <w:tcW w:w="1472" w:type="dxa"/>
            <w:shd w:val="clear" w:color="auto" w:fill="auto"/>
            <w:vAlign w:val="bottom"/>
          </w:tcPr>
          <w:p w14:paraId="0A5DCBC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D326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33C5932F">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55961B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原料需求和发料记录</w:t>
            </w:r>
          </w:p>
        </w:tc>
        <w:tc>
          <w:tcPr>
            <w:tcW w:w="4193" w:type="dxa"/>
            <w:shd w:val="clear" w:color="auto" w:fill="auto"/>
            <w:vAlign w:val="bottom"/>
          </w:tcPr>
          <w:p w14:paraId="1ADC886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增加条件：1：分类/物料组：内容物、包材；2：物料条码，大类原材料条码选择</w:t>
            </w:r>
          </w:p>
          <w:p w14:paraId="53044FF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原材料、指定条码编码，当包含这个编码时，条件流程不一样</w:t>
            </w:r>
          </w:p>
        </w:tc>
        <w:tc>
          <w:tcPr>
            <w:tcW w:w="1472" w:type="dxa"/>
            <w:shd w:val="clear" w:color="auto" w:fill="auto"/>
            <w:vAlign w:val="bottom"/>
          </w:tcPr>
          <w:p w14:paraId="019E0D9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7B71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D6524AD">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78D3A3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发料记录</w:t>
            </w:r>
          </w:p>
        </w:tc>
        <w:tc>
          <w:tcPr>
            <w:tcW w:w="4193" w:type="dxa"/>
            <w:shd w:val="clear" w:color="auto" w:fill="auto"/>
            <w:vAlign w:val="bottom"/>
          </w:tcPr>
          <w:p w14:paraId="4984559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关联需求单的班次班别显示</w:t>
            </w:r>
          </w:p>
        </w:tc>
        <w:tc>
          <w:tcPr>
            <w:tcW w:w="1472" w:type="dxa"/>
            <w:shd w:val="clear" w:color="auto" w:fill="auto"/>
            <w:vAlign w:val="bottom"/>
          </w:tcPr>
          <w:p w14:paraId="2DF7E63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9017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BBF82C1">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5DCD1A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原料需求单</w:t>
            </w:r>
          </w:p>
        </w:tc>
        <w:tc>
          <w:tcPr>
            <w:tcW w:w="4193" w:type="dxa"/>
            <w:shd w:val="clear" w:color="auto" w:fill="auto"/>
            <w:vAlign w:val="bottom"/>
          </w:tcPr>
          <w:p w14:paraId="46A8557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【新增/编辑】增加必填项“班次和班组（单选）”，班次:早/中/晚；班组：A~F（数据来源生产班组 ），该调整的必填项注意兼容不影响已提交的单据</w:t>
            </w:r>
          </w:p>
        </w:tc>
        <w:tc>
          <w:tcPr>
            <w:tcW w:w="1472" w:type="dxa"/>
            <w:shd w:val="clear" w:color="auto" w:fill="auto"/>
            <w:vAlign w:val="bottom"/>
          </w:tcPr>
          <w:p w14:paraId="00A4772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B4A2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AAA730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A34D78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发料记录-包材</w:t>
            </w:r>
          </w:p>
        </w:tc>
        <w:tc>
          <w:tcPr>
            <w:tcW w:w="4193" w:type="dxa"/>
            <w:shd w:val="clear" w:color="auto" w:fill="auto"/>
            <w:vAlign w:val="bottom"/>
          </w:tcPr>
          <w:p w14:paraId="6A211CF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1、原厂批次和内部批次支持批量搜索，批次换个顺序</w:t>
            </w:r>
          </w:p>
          <w:p w14:paraId="48ED76A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2、支持包号区间搜索，连续和不连续可组合搜索：输入1,3,5-12，则查询包号1 3和5.6.7.到12</w:t>
            </w:r>
          </w:p>
          <w:p w14:paraId="7953854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-----连续包号用-连接，如：5-12</w:t>
            </w:r>
          </w:p>
          <w:p w14:paraId="476FD11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-----不连续包号用英文逗号,分隔，如1,3，5</w:t>
            </w:r>
          </w:p>
          <w:p w14:paraId="0E8F724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原厂批次和内部批次批量搜索图示</w:t>
            </w:r>
          </w:p>
        </w:tc>
        <w:tc>
          <w:tcPr>
            <w:tcW w:w="1472" w:type="dxa"/>
            <w:shd w:val="clear" w:color="auto" w:fill="auto"/>
            <w:vAlign w:val="bottom"/>
          </w:tcPr>
          <w:p w14:paraId="4D49BE9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C355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71E6D58">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DC2BAE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原料入库检查表</w:t>
            </w:r>
          </w:p>
        </w:tc>
        <w:tc>
          <w:tcPr>
            <w:tcW w:w="4193" w:type="dxa"/>
            <w:shd w:val="clear" w:color="auto" w:fill="auto"/>
            <w:vAlign w:val="bottom"/>
          </w:tcPr>
          <w:p w14:paraId="7134EE6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厂商显示和模版中心增加该字段</w:t>
            </w:r>
          </w:p>
        </w:tc>
        <w:tc>
          <w:tcPr>
            <w:tcW w:w="1472" w:type="dxa"/>
            <w:shd w:val="clear" w:color="auto" w:fill="auto"/>
            <w:vAlign w:val="bottom"/>
          </w:tcPr>
          <w:p w14:paraId="3CDBE4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D25E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21F0D82">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79687BA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库存总表</w:t>
            </w:r>
          </w:p>
        </w:tc>
        <w:tc>
          <w:tcPr>
            <w:tcW w:w="4193" w:type="dxa"/>
            <w:shd w:val="clear" w:color="auto" w:fill="auto"/>
            <w:vAlign w:val="bottom"/>
          </w:tcPr>
          <w:p w14:paraId="43EE1C5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1、条码默认升序，支持排序，页码最大可选100条</w:t>
            </w:r>
          </w:p>
          <w:p w14:paraId="588E6BB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2、条码支持跳转链接到库存明细报表，调整的筛选条件：“条码+仓库”的结果</w:t>
            </w:r>
          </w:p>
          <w:p w14:paraId="61D00DE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3、增加状态的数量汇总：非限制/质量检查/冻结，显示数例如：100.000/0.000/10.000，按状态颜色对应</w:t>
            </w:r>
          </w:p>
        </w:tc>
        <w:tc>
          <w:tcPr>
            <w:tcW w:w="1472" w:type="dxa"/>
            <w:shd w:val="clear" w:color="auto" w:fill="auto"/>
            <w:vAlign w:val="bottom"/>
          </w:tcPr>
          <w:p w14:paraId="3EFD86C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8D014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740CE44">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68F147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备件领用单</w:t>
            </w:r>
          </w:p>
        </w:tc>
        <w:tc>
          <w:tcPr>
            <w:tcW w:w="4193" w:type="dxa"/>
            <w:shd w:val="clear" w:color="auto" w:fill="auto"/>
            <w:vAlign w:val="bottom"/>
          </w:tcPr>
          <w:p w14:paraId="73672E8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多</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单位物料关于单位的选择操作</w:t>
            </w:r>
          </w:p>
        </w:tc>
        <w:tc>
          <w:tcPr>
            <w:tcW w:w="1472" w:type="dxa"/>
            <w:shd w:val="clear" w:color="auto" w:fill="auto"/>
            <w:vAlign w:val="bottom"/>
          </w:tcPr>
          <w:p w14:paraId="4BB5D6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BE2F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45D7DE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443A8B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rPr>
              <w:t>叉车维修单</w:t>
            </w:r>
          </w:p>
        </w:tc>
        <w:tc>
          <w:tcPr>
            <w:tcW w:w="4193" w:type="dxa"/>
            <w:shd w:val="clear" w:color="auto" w:fill="auto"/>
            <w:vAlign w:val="bottom"/>
          </w:tcPr>
          <w:p w14:paraId="58648A8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1、将原叉车搜索放开</w:t>
            </w:r>
          </w:p>
          <w:p w14:paraId="777AE83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2、调整资产类型：默认搜索特种设备类型，禁止编辑</w:t>
            </w:r>
          </w:p>
        </w:tc>
        <w:tc>
          <w:tcPr>
            <w:tcW w:w="1472" w:type="dxa"/>
            <w:shd w:val="clear" w:color="auto" w:fill="auto"/>
            <w:vAlign w:val="bottom"/>
          </w:tcPr>
          <w:p w14:paraId="4743BED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AC8FB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741F848">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717CA2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叉车保养计划</w:t>
            </w:r>
          </w:p>
        </w:tc>
        <w:tc>
          <w:tcPr>
            <w:tcW w:w="4193" w:type="dxa"/>
            <w:shd w:val="clear" w:color="auto" w:fill="auto"/>
            <w:vAlign w:val="bottom"/>
          </w:tcPr>
          <w:p w14:paraId="3A403E0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1、新增审批状态，旧数据全部为已完成</w:t>
            </w:r>
          </w:p>
          <w:p w14:paraId="29F1C914">
            <w:pPr>
              <w:numPr>
                <w:ilvl w:val="0"/>
                <w:numId w:val="6"/>
              </w:numPr>
              <w:ind w:left="180" w:leftChars="0" w:firstLine="0" w:firstLineChars="0"/>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详情增加审批流和日志</w:t>
            </w:r>
          </w:p>
          <w:p w14:paraId="13942B8B">
            <w:pPr>
              <w:numPr>
                <w:ilvl w:val="0"/>
                <w:numId w:val="0"/>
              </w:numPr>
              <w:ind w:left="180" w:leftChars="0"/>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3、顺序处理，新增时的操作删除，放到第一列</w:t>
            </w:r>
          </w:p>
          <w:p w14:paraId="66C465D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状态和按钮对应的关系</w:t>
            </w:r>
          </w:p>
          <w:p w14:paraId="6590203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状态和按钮对应的关系</w:t>
            </w:r>
          </w:p>
          <w:p w14:paraId="63D18D6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计划状态审批状态按钮备注停用暂存、驳回、撤回详情，编辑，提交审批，删除新增后默认计划状态停用停用待审核详情，审批通过，驳回</w:t>
            </w:r>
          </w:p>
          <w:p w14:paraId="004CDA1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未开始、待保养已完成详情、执行计划、停用</w:t>
            </w:r>
          </w:p>
          <w:p w14:paraId="64C182B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审批通过后启用计划，根据时间状态，计划状态同启用时的判断停用已完成详情，编辑，启用，删除</w:t>
            </w:r>
          </w:p>
          <w:p w14:paraId="79741F8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原状态操作不变</w:t>
            </w:r>
          </w:p>
        </w:tc>
        <w:tc>
          <w:tcPr>
            <w:tcW w:w="1472" w:type="dxa"/>
            <w:shd w:val="clear" w:color="auto" w:fill="auto"/>
            <w:vAlign w:val="bottom"/>
          </w:tcPr>
          <w:p w14:paraId="3A0FF79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8FCD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CE552C2">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05D3C4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成品仓库管理</w:t>
            </w:r>
          </w:p>
        </w:tc>
        <w:tc>
          <w:tcPr>
            <w:tcW w:w="4193" w:type="dxa"/>
            <w:shd w:val="clear" w:color="auto" w:fill="auto"/>
            <w:vAlign w:val="bottom"/>
          </w:tcPr>
          <w:p w14:paraId="66B9B11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例如数智工厂0098咸宁基地仓库，需要与供应链0098咸宁基地关联，能够在供应链系统查询库存信息,以及选择批次进行出库开单</w:t>
            </w:r>
          </w:p>
          <w:p w14:paraId="6F2B03E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优化手动入库必填项校验和文案</w:t>
            </w:r>
          </w:p>
          <w:p w14:paraId="174861A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自动入库单根据产线打码工序获取交接班箱数校准</w:t>
            </w:r>
          </w:p>
          <w:p w14:paraId="3B9188E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前提条件规则：校准只修改交接班最后一个批次垛号，如果系统抓区的跨班范围和打码工序上的相差在一垛范围以内，则启用下面的校验规则逻辑，否则不生效按照现有逻辑处理</w:t>
            </w:r>
          </w:p>
        </w:tc>
        <w:tc>
          <w:tcPr>
            <w:tcW w:w="1472" w:type="dxa"/>
            <w:shd w:val="clear" w:color="auto" w:fill="auto"/>
            <w:vAlign w:val="bottom"/>
          </w:tcPr>
          <w:p w14:paraId="4008629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48AB1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9CB596B">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1D5C48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原料库存明细报表、库存明细报表</w:t>
            </w:r>
          </w:p>
        </w:tc>
        <w:tc>
          <w:tcPr>
            <w:tcW w:w="4193" w:type="dxa"/>
            <w:shd w:val="clear" w:color="auto" w:fill="auto"/>
            <w:vAlign w:val="bottom"/>
          </w:tcPr>
          <w:p w14:paraId="16B9C68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点击导出之后，在异步下载中心进行下载；参考单据：设备巡查</w:t>
            </w:r>
          </w:p>
        </w:tc>
        <w:tc>
          <w:tcPr>
            <w:tcW w:w="1472" w:type="dxa"/>
            <w:shd w:val="clear" w:color="auto" w:fill="auto"/>
            <w:vAlign w:val="bottom"/>
          </w:tcPr>
          <w:p w14:paraId="67B4D2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50EB8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D18CA8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2CC3EA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库存明细报表</w:t>
            </w:r>
          </w:p>
        </w:tc>
        <w:tc>
          <w:tcPr>
            <w:tcW w:w="4193" w:type="dxa"/>
            <w:shd w:val="clear" w:color="auto" w:fill="auto"/>
            <w:vAlign w:val="bottom"/>
          </w:tcPr>
          <w:p w14:paraId="2BA65E8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用户自己操作的：排序、列宽、显示字段，保存在用户账号下配置，如果重置则恢复成系统默认</w:t>
            </w:r>
          </w:p>
          <w:p w14:paraId="56D9E06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搜索增加“可用状态”筛选和列表排序</w:t>
            </w:r>
          </w:p>
        </w:tc>
        <w:tc>
          <w:tcPr>
            <w:tcW w:w="1472" w:type="dxa"/>
            <w:shd w:val="clear" w:color="auto" w:fill="auto"/>
            <w:vAlign w:val="bottom"/>
          </w:tcPr>
          <w:p w14:paraId="25AF6D8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595A9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C080A5D">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F3106A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液氮验收核对表</w:t>
            </w:r>
          </w:p>
        </w:tc>
        <w:tc>
          <w:tcPr>
            <w:tcW w:w="4193" w:type="dxa"/>
            <w:shd w:val="clear" w:color="auto" w:fill="auto"/>
            <w:vAlign w:val="bottom"/>
          </w:tcPr>
          <w:p w14:paraId="27ABBC3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增加当天收货总重量</w:t>
            </w:r>
          </w:p>
        </w:tc>
        <w:tc>
          <w:tcPr>
            <w:tcW w:w="1472" w:type="dxa"/>
            <w:shd w:val="clear" w:color="auto" w:fill="auto"/>
            <w:vAlign w:val="bottom"/>
          </w:tcPr>
          <w:p w14:paraId="40DE943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FD1B2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5BF6712">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796879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原料入库单</w:t>
            </w:r>
          </w:p>
        </w:tc>
        <w:tc>
          <w:tcPr>
            <w:tcW w:w="4193" w:type="dxa"/>
            <w:shd w:val="clear" w:color="auto" w:fill="auto"/>
            <w:vAlign w:val="bottom"/>
          </w:tcPr>
          <w:p w14:paraId="2C1106D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详情顺序调整优化</w:t>
            </w:r>
          </w:p>
        </w:tc>
        <w:tc>
          <w:tcPr>
            <w:tcW w:w="1472" w:type="dxa"/>
            <w:shd w:val="clear" w:color="auto" w:fill="auto"/>
            <w:vAlign w:val="bottom"/>
          </w:tcPr>
          <w:p w14:paraId="7B502F0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C57910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561FA209">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安全管理</w:t>
            </w:r>
          </w:p>
        </w:tc>
        <w:tc>
          <w:tcPr>
            <w:tcW w:w="1462" w:type="dxa"/>
            <w:shd w:val="clear" w:color="auto" w:fill="auto"/>
            <w:vAlign w:val="center"/>
          </w:tcPr>
          <w:p w14:paraId="249C96B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特种设备检定计划</w:t>
            </w:r>
          </w:p>
        </w:tc>
        <w:tc>
          <w:tcPr>
            <w:tcW w:w="4193" w:type="dxa"/>
            <w:shd w:val="clear" w:color="auto" w:fill="auto"/>
            <w:vAlign w:val="bottom"/>
          </w:tcPr>
          <w:p w14:paraId="1CACF01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可选择的特种设备分类调整，使用辅助分类“特种设备”</w:t>
            </w:r>
          </w:p>
          <w:p w14:paraId="60C14E0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调整指定类型取数方式，使用辅助分类，搜索文案改为 “资产辅助分类”</w:t>
            </w:r>
          </w:p>
        </w:tc>
        <w:tc>
          <w:tcPr>
            <w:tcW w:w="1472" w:type="dxa"/>
            <w:shd w:val="clear" w:color="auto" w:fill="auto"/>
            <w:vAlign w:val="bottom"/>
          </w:tcPr>
          <w:p w14:paraId="101DA0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C4695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31A8137">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0308E4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特种设备台账</w:t>
            </w:r>
          </w:p>
        </w:tc>
        <w:tc>
          <w:tcPr>
            <w:tcW w:w="4193" w:type="dxa"/>
            <w:shd w:val="clear" w:color="auto" w:fill="auto"/>
            <w:vAlign w:val="bottom"/>
          </w:tcPr>
          <w:p w14:paraId="7761A7B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获取数据方式更新“辅助分类-特种设备”</w:t>
            </w:r>
          </w:p>
          <w:p w14:paraId="5325332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数据来源调整：按辅助分类-特种设备显示，以满足支持来源设备清单和固定资产的数据</w:t>
            </w:r>
          </w:p>
        </w:tc>
        <w:tc>
          <w:tcPr>
            <w:tcW w:w="1472" w:type="dxa"/>
            <w:shd w:val="clear" w:color="auto" w:fill="auto"/>
            <w:vAlign w:val="bottom"/>
          </w:tcPr>
          <w:p w14:paraId="56A53FB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0BF37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DA6297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C63460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消防器材台账</w:t>
            </w:r>
          </w:p>
        </w:tc>
        <w:tc>
          <w:tcPr>
            <w:tcW w:w="4193" w:type="dxa"/>
            <w:shd w:val="clear" w:color="auto" w:fill="auto"/>
            <w:vAlign w:val="bottom"/>
          </w:tcPr>
          <w:p w14:paraId="5CE40D9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数据来源【资产档案】按资产类型分离出，菜单路径：安全管理-消防-消防器材台账</w:t>
            </w:r>
          </w:p>
          <w:p w14:paraId="03C9E33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1、资产类型属于：“消防器材”的数据</w:t>
            </w:r>
          </w:p>
        </w:tc>
        <w:tc>
          <w:tcPr>
            <w:tcW w:w="1472" w:type="dxa"/>
            <w:shd w:val="clear" w:color="auto" w:fill="auto"/>
            <w:vAlign w:val="bottom"/>
          </w:tcPr>
          <w:p w14:paraId="7E91F92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6406F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137828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71F8445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风险管控计划(清单)</w:t>
            </w:r>
          </w:p>
        </w:tc>
        <w:tc>
          <w:tcPr>
            <w:tcW w:w="4193" w:type="dxa"/>
            <w:shd w:val="clear" w:color="auto" w:fill="auto"/>
            <w:vAlign w:val="bottom"/>
          </w:tcPr>
          <w:p w14:paraId="52E5ABC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配置各部门风险管控清单</w:t>
            </w:r>
          </w:p>
        </w:tc>
        <w:tc>
          <w:tcPr>
            <w:tcW w:w="1472" w:type="dxa"/>
            <w:shd w:val="clear" w:color="auto" w:fill="auto"/>
            <w:vAlign w:val="bottom"/>
          </w:tcPr>
          <w:p w14:paraId="60B0205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77B0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C0FADC0">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6AE346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专项检查记录</w:t>
            </w:r>
          </w:p>
        </w:tc>
        <w:tc>
          <w:tcPr>
            <w:tcW w:w="4193" w:type="dxa"/>
            <w:shd w:val="clear" w:color="auto" w:fill="auto"/>
            <w:vAlign w:val="bottom"/>
          </w:tcPr>
          <w:p w14:paraId="3637970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新增单据</w:t>
            </w:r>
          </w:p>
        </w:tc>
        <w:tc>
          <w:tcPr>
            <w:tcW w:w="1472" w:type="dxa"/>
            <w:shd w:val="clear" w:color="auto" w:fill="auto"/>
            <w:vAlign w:val="bottom"/>
          </w:tcPr>
          <w:p w14:paraId="2042EDE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805C7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DB975F5">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7F05ECB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专项检查计划</w:t>
            </w:r>
          </w:p>
        </w:tc>
        <w:tc>
          <w:tcPr>
            <w:tcW w:w="4193" w:type="dxa"/>
            <w:shd w:val="clear" w:color="auto" w:fill="auto"/>
            <w:vAlign w:val="bottom"/>
          </w:tcPr>
          <w:p w14:paraId="4C3B2C4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新增单据</w:t>
            </w:r>
          </w:p>
        </w:tc>
        <w:tc>
          <w:tcPr>
            <w:tcW w:w="1472" w:type="dxa"/>
            <w:shd w:val="clear" w:color="auto" w:fill="auto"/>
            <w:vAlign w:val="bottom"/>
          </w:tcPr>
          <w:p w14:paraId="72567E5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42DDB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1F52789">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D20212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点巡检消息通知优化、钉钉机器人文本通知</w:t>
            </w:r>
          </w:p>
        </w:tc>
        <w:tc>
          <w:tcPr>
            <w:tcW w:w="4193" w:type="dxa"/>
            <w:shd w:val="clear" w:color="auto" w:fill="auto"/>
            <w:vAlign w:val="bottom"/>
          </w:tcPr>
          <w:p w14:paraId="0A5C3F8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每月消防检查</w:t>
            </w:r>
          </w:p>
          <w:p w14:paraId="24AAC5B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剩余3天截止，各部门注意按期检查</w:t>
            </w:r>
          </w:p>
          <w:p w14:paraId="4690498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【储运采购部】未检：2个</w:t>
            </w:r>
          </w:p>
          <w:p w14:paraId="2A7B86D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【品管部】未检：3个</w:t>
            </w:r>
          </w:p>
          <w:p w14:paraId="3021CEE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【生产设备部】未检：5个</w:t>
            </w:r>
          </w:p>
        </w:tc>
        <w:tc>
          <w:tcPr>
            <w:tcW w:w="1472" w:type="dxa"/>
            <w:shd w:val="clear" w:color="auto" w:fill="auto"/>
            <w:vAlign w:val="bottom"/>
          </w:tcPr>
          <w:p w14:paraId="0C86019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0CCE2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690C83E9">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设备管理</w:t>
            </w:r>
          </w:p>
        </w:tc>
        <w:tc>
          <w:tcPr>
            <w:tcW w:w="1462" w:type="dxa"/>
            <w:shd w:val="clear" w:color="auto" w:fill="auto"/>
            <w:vAlign w:val="center"/>
          </w:tcPr>
          <w:p w14:paraId="79C9E4A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基地各项能源统计表</w:t>
            </w:r>
          </w:p>
        </w:tc>
        <w:tc>
          <w:tcPr>
            <w:tcW w:w="4193" w:type="dxa"/>
            <w:shd w:val="clear" w:color="auto" w:fill="auto"/>
            <w:vAlign w:val="bottom"/>
          </w:tcPr>
          <w:p w14:paraId="07FC649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增加"班次统计"的方式</w:t>
            </w:r>
          </w:p>
          <w:p w14:paraId="19C15FB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周1.没有设定公式的，就展示添加的仪表用量</w:t>
            </w:r>
          </w:p>
          <w:p w14:paraId="2A9C256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2.如果设置了公式，列表就只展示公式的计算结果期统计和班次统计"的设定方案是共用的</w:t>
            </w:r>
          </w:p>
          <w:p w14:paraId="00B69F3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p>
        </w:tc>
        <w:tc>
          <w:tcPr>
            <w:tcW w:w="1472" w:type="dxa"/>
            <w:shd w:val="clear" w:color="auto" w:fill="auto"/>
            <w:vAlign w:val="bottom"/>
          </w:tcPr>
          <w:p w14:paraId="427F721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09B8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D5059B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9ABD0D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自主点检报修单</w:t>
            </w:r>
          </w:p>
        </w:tc>
        <w:tc>
          <w:tcPr>
            <w:tcW w:w="4193" w:type="dxa"/>
            <w:shd w:val="clear" w:color="auto" w:fill="auto"/>
            <w:vAlign w:val="bottom"/>
          </w:tcPr>
          <w:p w14:paraId="7C801DB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增加列表展示字段</w:t>
            </w:r>
          </w:p>
          <w:p w14:paraId="12B2903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增加筛选条件：</w:t>
            </w:r>
          </w:p>
          <w:p w14:paraId="7D64C1F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"紧急程度</w:t>
            </w:r>
          </w:p>
        </w:tc>
        <w:tc>
          <w:tcPr>
            <w:tcW w:w="1472" w:type="dxa"/>
            <w:shd w:val="clear" w:color="auto" w:fill="auto"/>
            <w:vAlign w:val="bottom"/>
          </w:tcPr>
          <w:p w14:paraId="350BE66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A283F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56CED25">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735A8F3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自主点检报修单</w:t>
            </w:r>
          </w:p>
        </w:tc>
        <w:tc>
          <w:tcPr>
            <w:tcW w:w="4193" w:type="dxa"/>
            <w:shd w:val="clear" w:color="auto" w:fill="auto"/>
            <w:vAlign w:val="bottom"/>
          </w:tcPr>
          <w:p w14:paraId="1D4A1FB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修改异常提示</w:t>
            </w:r>
          </w:p>
        </w:tc>
        <w:tc>
          <w:tcPr>
            <w:tcW w:w="1472" w:type="dxa"/>
            <w:shd w:val="clear" w:color="auto" w:fill="auto"/>
            <w:vAlign w:val="bottom"/>
          </w:tcPr>
          <w:p w14:paraId="43F5536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2E58E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32F5C2E7">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63611B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CIP清洁点巡检计划</w:t>
            </w:r>
          </w:p>
        </w:tc>
        <w:tc>
          <w:tcPr>
            <w:tcW w:w="4193" w:type="dxa"/>
            <w:shd w:val="clear" w:color="auto" w:fill="auto"/>
            <w:vAlign w:val="bottom"/>
          </w:tcPr>
          <w:p w14:paraId="09E01A2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添加点巡检内容时，需要根据"点巡检周期"进行过滤内容</w:t>
            </w:r>
          </w:p>
        </w:tc>
        <w:tc>
          <w:tcPr>
            <w:tcW w:w="1472" w:type="dxa"/>
            <w:shd w:val="clear" w:color="auto" w:fill="auto"/>
            <w:vAlign w:val="bottom"/>
          </w:tcPr>
          <w:p w14:paraId="6EE2779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01CC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92A8CFF">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7333652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设备点巡检计划</w:t>
            </w:r>
          </w:p>
        </w:tc>
        <w:tc>
          <w:tcPr>
            <w:tcW w:w="4193" w:type="dxa"/>
            <w:shd w:val="clear" w:color="auto" w:fill="auto"/>
            <w:vAlign w:val="bottom"/>
          </w:tcPr>
          <w:p w14:paraId="6D7D97C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加点巡检内容时，需要根据"点巡检周期"进行过滤内容</w:t>
            </w:r>
          </w:p>
        </w:tc>
        <w:tc>
          <w:tcPr>
            <w:tcW w:w="1472" w:type="dxa"/>
            <w:shd w:val="clear" w:color="auto" w:fill="auto"/>
            <w:vAlign w:val="bottom"/>
          </w:tcPr>
          <w:p w14:paraId="4002003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9A51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80258D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14C8A3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保养计划</w:t>
            </w:r>
          </w:p>
        </w:tc>
        <w:tc>
          <w:tcPr>
            <w:tcW w:w="4193" w:type="dxa"/>
            <w:shd w:val="clear" w:color="auto" w:fill="auto"/>
            <w:vAlign w:val="bottom"/>
          </w:tcPr>
          <w:p w14:paraId="623CA51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添加保养内容时，支持按“保养方法”进行筛选</w:t>
            </w:r>
          </w:p>
        </w:tc>
        <w:tc>
          <w:tcPr>
            <w:tcW w:w="1472" w:type="dxa"/>
            <w:shd w:val="clear" w:color="auto" w:fill="auto"/>
            <w:vAlign w:val="bottom"/>
          </w:tcPr>
          <w:p w14:paraId="7DA07FB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9C4C1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3454B4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2C15A3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战</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略备件出库单</w:t>
            </w:r>
          </w:p>
        </w:tc>
        <w:tc>
          <w:tcPr>
            <w:tcW w:w="4193" w:type="dxa"/>
            <w:shd w:val="clear" w:color="auto" w:fill="auto"/>
            <w:vAlign w:val="bottom"/>
          </w:tcPr>
          <w:p w14:paraId="5AB111F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自动带入"借出单的备件"到明细中</w:t>
            </w:r>
          </w:p>
        </w:tc>
        <w:tc>
          <w:tcPr>
            <w:tcW w:w="1472" w:type="dxa"/>
            <w:shd w:val="clear" w:color="auto" w:fill="auto"/>
            <w:vAlign w:val="bottom"/>
          </w:tcPr>
          <w:p w14:paraId="7A16EA9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95476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9942069">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26110A9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战略备件入库单</w:t>
            </w:r>
          </w:p>
        </w:tc>
        <w:tc>
          <w:tcPr>
            <w:tcW w:w="4193" w:type="dxa"/>
            <w:shd w:val="clear" w:color="auto" w:fill="auto"/>
            <w:vAlign w:val="bottom"/>
          </w:tcPr>
          <w:p w14:paraId="42738A9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自动带入"借入单的备件"到明细中</w:t>
            </w:r>
          </w:p>
        </w:tc>
        <w:tc>
          <w:tcPr>
            <w:tcW w:w="1472" w:type="dxa"/>
            <w:shd w:val="clear" w:color="auto" w:fill="auto"/>
            <w:vAlign w:val="bottom"/>
          </w:tcPr>
          <w:p w14:paraId="599B267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E15C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54E14C0">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78C3331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停机检修工单</w:t>
            </w:r>
          </w:p>
        </w:tc>
        <w:tc>
          <w:tcPr>
            <w:tcW w:w="4193" w:type="dxa"/>
            <w:shd w:val="clear" w:color="auto" w:fill="auto"/>
            <w:vAlign w:val="bottom"/>
          </w:tcPr>
          <w:p w14:paraId="76EE299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【处理中】"保养计划"  存在"保养中"和"待保养"的计划 "报修单"存在没处理完的单据</w:t>
            </w:r>
          </w:p>
          <w:p w14:paraId="720DD20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【已处理】当前月份工单里的计划都已处理</w:t>
            </w:r>
          </w:p>
          <w:p w14:paraId="01742D6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获取逻辑：</w:t>
            </w:r>
          </w:p>
          <w:p w14:paraId="5577730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根据"设备+触发月份"匹配出对应的记录</w:t>
            </w:r>
          </w:p>
          <w:p w14:paraId="3EE5302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&lt;设备保养计划&gt;"计划执行时间"，单据状态"待保养"</w:t>
            </w:r>
          </w:p>
          <w:p w14:paraId="2A401EC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&lt;自主点检报修单&gt;"报修时间"，单据状态"待提审+待验收"</w:t>
            </w:r>
          </w:p>
        </w:tc>
        <w:tc>
          <w:tcPr>
            <w:tcW w:w="1472" w:type="dxa"/>
            <w:shd w:val="clear" w:color="auto" w:fill="auto"/>
            <w:vAlign w:val="bottom"/>
          </w:tcPr>
          <w:p w14:paraId="4097D2B6">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DD59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A6FD517">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E6820C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停机检修计划</w:t>
            </w:r>
          </w:p>
        </w:tc>
        <w:tc>
          <w:tcPr>
            <w:tcW w:w="4193" w:type="dxa"/>
            <w:shd w:val="clear" w:color="auto" w:fill="auto"/>
            <w:vAlign w:val="bottom"/>
          </w:tcPr>
          <w:p w14:paraId="235BAEC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根据选择的设备，自动触发指定月份的检修工单，新建后支持手动触发工单</w:t>
            </w:r>
          </w:p>
          <w:p w14:paraId="5BFE206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每个设备触发一个工单，工单包含保养计划和设备自主点检报修单的内容</w:t>
            </w:r>
          </w:p>
        </w:tc>
        <w:tc>
          <w:tcPr>
            <w:tcW w:w="1472" w:type="dxa"/>
            <w:shd w:val="clear" w:color="auto" w:fill="auto"/>
            <w:vAlign w:val="bottom"/>
          </w:tcPr>
          <w:p w14:paraId="1098BE0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33CB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05ECD9B3">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人事行政管理</w:t>
            </w:r>
          </w:p>
        </w:tc>
        <w:tc>
          <w:tcPr>
            <w:tcW w:w="1462" w:type="dxa"/>
            <w:shd w:val="clear" w:color="auto" w:fill="auto"/>
            <w:vAlign w:val="center"/>
          </w:tcPr>
          <w:p w14:paraId="634204C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合同管理</w:t>
            </w:r>
          </w:p>
        </w:tc>
        <w:tc>
          <w:tcPr>
            <w:tcW w:w="4193" w:type="dxa"/>
            <w:shd w:val="clear" w:color="auto" w:fill="auto"/>
            <w:vAlign w:val="bottom"/>
          </w:tcPr>
          <w:p w14:paraId="25C019F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更新导入模板新增试用转正日期</w:t>
            </w:r>
          </w:p>
        </w:tc>
        <w:tc>
          <w:tcPr>
            <w:tcW w:w="1472" w:type="dxa"/>
            <w:shd w:val="clear" w:color="auto" w:fill="auto"/>
            <w:vAlign w:val="bottom"/>
          </w:tcPr>
          <w:p w14:paraId="7EE541C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5A996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AE63A32">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1875D6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车辆管理</w:t>
            </w:r>
          </w:p>
        </w:tc>
        <w:tc>
          <w:tcPr>
            <w:tcW w:w="4193" w:type="dxa"/>
            <w:shd w:val="clear" w:color="auto" w:fill="auto"/>
            <w:vAlign w:val="bottom"/>
          </w:tcPr>
          <w:p w14:paraId="6FC6E91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13个单据支持批量提交</w:t>
            </w:r>
          </w:p>
        </w:tc>
        <w:tc>
          <w:tcPr>
            <w:tcW w:w="1472" w:type="dxa"/>
            <w:shd w:val="clear" w:color="auto" w:fill="auto"/>
            <w:vAlign w:val="bottom"/>
          </w:tcPr>
          <w:p w14:paraId="6244656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5D4DF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A9F95A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E44B32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多能工</w:t>
            </w:r>
          </w:p>
        </w:tc>
        <w:tc>
          <w:tcPr>
            <w:tcW w:w="4193" w:type="dxa"/>
            <w:shd w:val="clear" w:color="auto" w:fill="auto"/>
            <w:vAlign w:val="bottom"/>
          </w:tcPr>
          <w:p w14:paraId="7913317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同一个人相同岗位只能认证一种星级</w:t>
            </w:r>
          </w:p>
        </w:tc>
        <w:tc>
          <w:tcPr>
            <w:tcW w:w="1472" w:type="dxa"/>
            <w:shd w:val="clear" w:color="auto" w:fill="auto"/>
            <w:vAlign w:val="bottom"/>
          </w:tcPr>
          <w:p w14:paraId="3EC26DB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363E0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A6517D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D27C8C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宿舍管理</w:t>
            </w:r>
          </w:p>
        </w:tc>
        <w:tc>
          <w:tcPr>
            <w:tcW w:w="4193" w:type="dxa"/>
            <w:shd w:val="clear" w:color="auto" w:fill="auto"/>
            <w:vAlign w:val="bottom"/>
          </w:tcPr>
          <w:p w14:paraId="3C2056D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宿舍入住、调整、退租申请单，在新增单据页面申请人查询改为弹窗支持搜索</w:t>
            </w:r>
          </w:p>
        </w:tc>
        <w:tc>
          <w:tcPr>
            <w:tcW w:w="1472" w:type="dxa"/>
            <w:shd w:val="clear" w:color="auto" w:fill="auto"/>
            <w:vAlign w:val="bottom"/>
          </w:tcPr>
          <w:p w14:paraId="2750BCA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9FE31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1027D60">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7C70E9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设置水/电/燃气页面</w:t>
            </w:r>
          </w:p>
        </w:tc>
        <w:tc>
          <w:tcPr>
            <w:tcW w:w="4193" w:type="dxa"/>
            <w:shd w:val="clear" w:color="auto" w:fill="auto"/>
            <w:vAlign w:val="bottom"/>
          </w:tcPr>
          <w:p w14:paraId="571DE07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电费单价需要保留到小数点后8位</w:t>
            </w:r>
          </w:p>
        </w:tc>
        <w:tc>
          <w:tcPr>
            <w:tcW w:w="1472" w:type="dxa"/>
            <w:shd w:val="clear" w:color="auto" w:fill="auto"/>
            <w:vAlign w:val="bottom"/>
          </w:tcPr>
          <w:p w14:paraId="034779E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D3B9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F00DE50">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C7C928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用车申请</w:t>
            </w:r>
          </w:p>
        </w:tc>
        <w:tc>
          <w:tcPr>
            <w:tcW w:w="4193" w:type="dxa"/>
            <w:shd w:val="clear" w:color="auto" w:fill="auto"/>
            <w:vAlign w:val="bottom"/>
          </w:tcPr>
          <w:p w14:paraId="481061E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审批流程条件新增申请部门</w:t>
            </w:r>
          </w:p>
        </w:tc>
        <w:tc>
          <w:tcPr>
            <w:tcW w:w="1472" w:type="dxa"/>
            <w:shd w:val="clear" w:color="auto" w:fill="auto"/>
            <w:vAlign w:val="bottom"/>
          </w:tcPr>
          <w:p w14:paraId="1AAED93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8F486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3D35278">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61B904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大事记荣誉</w:t>
            </w:r>
          </w:p>
        </w:tc>
        <w:tc>
          <w:tcPr>
            <w:tcW w:w="4193" w:type="dxa"/>
            <w:shd w:val="clear" w:color="auto" w:fill="auto"/>
            <w:vAlign w:val="bottom"/>
          </w:tcPr>
          <w:p w14:paraId="067F809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支持审批流</w:t>
            </w:r>
          </w:p>
          <w:p w14:paraId="5659FB0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大事记/荣誉新增状态</w:t>
            </w:r>
          </w:p>
          <w:p w14:paraId="5E0D78D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大事记/荣誉详情</w:t>
            </w:r>
          </w:p>
          <w:p w14:paraId="276F98C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大事记/荣誉-待审批</w:t>
            </w:r>
          </w:p>
          <w:p w14:paraId="6D63B36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大事记/荣誉配置审批流程</w:t>
            </w:r>
          </w:p>
          <w:p w14:paraId="5084D22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大事记/荣誉操作日志</w:t>
            </w:r>
          </w:p>
          <w:p w14:paraId="1211940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大事记/荣誉-待审批/驳回/已完成消息提醒</w:t>
            </w:r>
          </w:p>
        </w:tc>
        <w:tc>
          <w:tcPr>
            <w:tcW w:w="1472" w:type="dxa"/>
            <w:shd w:val="clear" w:color="auto" w:fill="auto"/>
            <w:vAlign w:val="bottom"/>
          </w:tcPr>
          <w:p w14:paraId="73DB5F8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A287D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A7CBC59">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BC0772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三会召开记录</w:t>
            </w:r>
          </w:p>
        </w:tc>
        <w:tc>
          <w:tcPr>
            <w:tcW w:w="4193" w:type="dxa"/>
            <w:shd w:val="clear" w:color="auto" w:fill="auto"/>
            <w:vAlign w:val="bottom"/>
          </w:tcPr>
          <w:p w14:paraId="44B4809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支持审批流</w:t>
            </w:r>
          </w:p>
          <w:p w14:paraId="05282B1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三会召开记录审核人接入审批流程</w:t>
            </w:r>
          </w:p>
          <w:p w14:paraId="72F67BF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三会召开记录-待审批</w:t>
            </w:r>
          </w:p>
          <w:p w14:paraId="4231D53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三会召开配置审批流程</w:t>
            </w:r>
          </w:p>
          <w:p w14:paraId="5D80067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三会召开操作日志</w:t>
            </w:r>
          </w:p>
          <w:p w14:paraId="4395026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 xml:space="preserve">  </w:t>
            </w: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三会召开-待审批/驳回/已完成消息提醒</w:t>
            </w:r>
          </w:p>
        </w:tc>
        <w:tc>
          <w:tcPr>
            <w:tcW w:w="1472" w:type="dxa"/>
            <w:shd w:val="clear" w:color="auto" w:fill="auto"/>
            <w:vAlign w:val="bottom"/>
          </w:tcPr>
          <w:p w14:paraId="121E303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CFD8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002230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8BE2BF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员工合理化建议</w:t>
            </w:r>
          </w:p>
        </w:tc>
        <w:tc>
          <w:tcPr>
            <w:tcW w:w="4193" w:type="dxa"/>
            <w:shd w:val="clear" w:color="auto" w:fill="auto"/>
            <w:vAlign w:val="bottom"/>
          </w:tcPr>
          <w:p w14:paraId="69DCF60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接入审批流</w:t>
            </w:r>
          </w:p>
          <w:p w14:paraId="1E41E52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合理化建议新增复核状态</w:t>
            </w:r>
          </w:p>
          <w:p w14:paraId="70673EC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合理化建议-待复核</w:t>
            </w:r>
          </w:p>
          <w:p w14:paraId="1A482AB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合理化建议配置审批流</w:t>
            </w:r>
          </w:p>
          <w:p w14:paraId="1942F56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合理化建议-待复核消息通知</w:t>
            </w:r>
          </w:p>
        </w:tc>
        <w:tc>
          <w:tcPr>
            <w:tcW w:w="1472" w:type="dxa"/>
            <w:shd w:val="clear" w:color="auto" w:fill="auto"/>
            <w:vAlign w:val="bottom"/>
          </w:tcPr>
          <w:p w14:paraId="65A5130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4C156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DDFEA58">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1A6C92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车辆购置</w:t>
            </w:r>
          </w:p>
        </w:tc>
        <w:tc>
          <w:tcPr>
            <w:tcW w:w="4193" w:type="dxa"/>
            <w:shd w:val="clear" w:color="auto" w:fill="auto"/>
            <w:vAlign w:val="bottom"/>
          </w:tcPr>
          <w:p w14:paraId="31914CA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增加反审功能</w:t>
            </w:r>
          </w:p>
        </w:tc>
        <w:tc>
          <w:tcPr>
            <w:tcW w:w="1472" w:type="dxa"/>
            <w:shd w:val="clear" w:color="auto" w:fill="auto"/>
            <w:vAlign w:val="bottom"/>
          </w:tcPr>
          <w:p w14:paraId="1B5FB84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9AD96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0F5329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1B3744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宿舍管理</w:t>
            </w:r>
          </w:p>
        </w:tc>
        <w:tc>
          <w:tcPr>
            <w:tcW w:w="4193" w:type="dxa"/>
            <w:shd w:val="clear" w:color="auto" w:fill="auto"/>
            <w:vAlign w:val="bottom"/>
          </w:tcPr>
          <w:p w14:paraId="60A517B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宿舍管理的审批通知，支持跳转到对应单据</w:t>
            </w:r>
          </w:p>
          <w:p w14:paraId="594EFCD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涉及单据：</w:t>
            </w:r>
          </w:p>
          <w:p w14:paraId="2640BBA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1.宿舍入住申请表</w:t>
            </w:r>
          </w:p>
          <w:p w14:paraId="56CEA9E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2.宿舍人员调动申请表</w:t>
            </w:r>
          </w:p>
          <w:p w14:paraId="28012FC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3.宿舍退租申请表</w:t>
            </w:r>
          </w:p>
          <w:p w14:paraId="64E61DA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 xml:space="preserve">  4.宿舍客房安全卫生检查清单</w:t>
            </w:r>
          </w:p>
        </w:tc>
        <w:tc>
          <w:tcPr>
            <w:tcW w:w="1472" w:type="dxa"/>
            <w:shd w:val="clear" w:color="auto" w:fill="auto"/>
            <w:vAlign w:val="bottom"/>
          </w:tcPr>
          <w:p w14:paraId="78F90D2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51EED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7F89523D">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生产管理-贵州</w:t>
            </w:r>
          </w:p>
        </w:tc>
        <w:tc>
          <w:tcPr>
            <w:tcW w:w="1462" w:type="dxa"/>
            <w:shd w:val="clear" w:color="auto" w:fill="auto"/>
            <w:vAlign w:val="center"/>
          </w:tcPr>
          <w:p w14:paraId="3706B34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物料称重</w:t>
            </w:r>
          </w:p>
        </w:tc>
        <w:tc>
          <w:tcPr>
            <w:tcW w:w="4193" w:type="dxa"/>
            <w:shd w:val="clear" w:color="auto" w:fill="auto"/>
            <w:vAlign w:val="bottom"/>
          </w:tcPr>
          <w:p w14:paraId="1256D99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检索未生效。另外制单人调整成输入姓名模糊查询</w:t>
            </w:r>
          </w:p>
          <w:p w14:paraId="6398A30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盛料桶处只能使用【配料工序记录】处释放了的盛料桶号。填入桶号失焦时校验盛料桶是否释放，未释放则直接提示：“ xx、xx盛料桶号未释放 ”，同时清空所填入的桶号</w:t>
            </w:r>
          </w:p>
        </w:tc>
        <w:tc>
          <w:tcPr>
            <w:tcW w:w="1472" w:type="dxa"/>
            <w:shd w:val="clear" w:color="auto" w:fill="auto"/>
            <w:vAlign w:val="bottom"/>
          </w:tcPr>
          <w:p w14:paraId="7ADC679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E6D4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5AB5A8D">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36462C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香精称重</w:t>
            </w:r>
          </w:p>
        </w:tc>
        <w:tc>
          <w:tcPr>
            <w:tcW w:w="4193" w:type="dxa"/>
            <w:shd w:val="clear" w:color="auto" w:fill="auto"/>
            <w:vAlign w:val="bottom"/>
          </w:tcPr>
          <w:p w14:paraId="788B95A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检索未生效。另外制单人调整成输入姓名模糊查询</w:t>
            </w:r>
          </w:p>
        </w:tc>
        <w:tc>
          <w:tcPr>
            <w:tcW w:w="1472" w:type="dxa"/>
            <w:shd w:val="clear" w:color="auto" w:fill="auto"/>
            <w:vAlign w:val="bottom"/>
          </w:tcPr>
          <w:p w14:paraId="7CA1C27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5CF3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8E8C14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D34CCC7">
            <w:pPr>
              <w:jc w:val="left"/>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323AA76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送检人不签字时，则不给品管部生成【半成品检测报告】（目前是创建生产订单时就生成）</w:t>
            </w:r>
          </w:p>
        </w:tc>
        <w:tc>
          <w:tcPr>
            <w:tcW w:w="1472" w:type="dxa"/>
            <w:shd w:val="clear" w:color="auto" w:fill="auto"/>
            <w:vAlign w:val="bottom"/>
          </w:tcPr>
          <w:p w14:paraId="21E72F6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03E26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8BB8EE9">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18245D5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1DB6EF7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物料箱调整成跟香精桶一样，要配料员、复核员都签字以后才释放</w:t>
            </w:r>
          </w:p>
          <w:p w14:paraId="407206E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物料称重只能选用释放了的物料箱（即盛料桶）</w:t>
            </w:r>
          </w:p>
          <w:p w14:paraId="7353C0F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咖啡因弹窗中，”盛料桶“后再增加一列”称量日期“</w:t>
            </w:r>
          </w:p>
          <w:p w14:paraId="759171A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咖啡因弹窗中，能选择的咖啡因按产线进行匹配（一线对一线，二线对二线）</w:t>
            </w:r>
          </w:p>
          <w:p w14:paraId="3194956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③ 咖啡因这里的盛料桶也要调整成跟香精桶一样，要配料员、复核员都签字以后才释放。释放后才能在物料称重处使用</w:t>
            </w:r>
          </w:p>
          <w:p w14:paraId="58C3FC8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签字时校验批次合规性</w:t>
            </w:r>
          </w:p>
          <w:p w14:paraId="1B6179D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批次由3个数字+2个大小字母组成。不满足该条件不予签字同时提示：批次由3位数字和2个大写字母组成</w:t>
            </w:r>
          </w:p>
          <w:p w14:paraId="6A07F45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最后一个字母跟产线对应，不对应时不予签字同时提示：xx跟产线不一致，其中xx对应批次</w:t>
            </w:r>
          </w:p>
          <w:p w14:paraId="0D1FD50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tc>
        <w:tc>
          <w:tcPr>
            <w:tcW w:w="1472" w:type="dxa"/>
            <w:shd w:val="clear" w:color="auto" w:fill="auto"/>
            <w:vAlign w:val="bottom"/>
          </w:tcPr>
          <w:p w14:paraId="0FE5AF6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F395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9B16EE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2BDA8EC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93" w:type="dxa"/>
            <w:shd w:val="clear" w:color="auto" w:fill="auto"/>
            <w:vAlign w:val="bottom"/>
          </w:tcPr>
          <w:p w14:paraId="4FE867B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单选、多选盛料桶时，只能选择全部物料都称完整了的盛料桶</w:t>
            </w:r>
          </w:p>
          <w:p w14:paraId="18CA431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注：是否称完整通过【配方BOM清单】处单据类型为“盛料桶记录表”的物料来判断</w:t>
            </w:r>
          </w:p>
        </w:tc>
        <w:tc>
          <w:tcPr>
            <w:tcW w:w="1472" w:type="dxa"/>
            <w:shd w:val="clear" w:color="auto" w:fill="auto"/>
            <w:vAlign w:val="bottom"/>
          </w:tcPr>
          <w:p w14:paraId="0EBAC8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ED80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9A26991">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CD5D2A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打码工序</w:t>
            </w:r>
          </w:p>
        </w:tc>
        <w:tc>
          <w:tcPr>
            <w:tcW w:w="4193" w:type="dxa"/>
            <w:shd w:val="clear" w:color="auto" w:fill="auto"/>
            <w:vAlign w:val="bottom"/>
          </w:tcPr>
          <w:p w14:paraId="5EF7D67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接班签字时校验批次的最后一个字母跟产线对应，不对应时不予签字同时提示：xx、xx跟产线不一致，其中xx对应批号</w:t>
            </w:r>
          </w:p>
          <w:p w14:paraId="36D9A35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接班签字时识别到批号（第一个批号除外）不连续时，弹窗提示。点击【确定】则继续唤起签字窗；点击【取消】，则放弃签字</w:t>
            </w:r>
          </w:p>
          <w:p w14:paraId="1C930AE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tc>
        <w:tc>
          <w:tcPr>
            <w:tcW w:w="1472" w:type="dxa"/>
            <w:shd w:val="clear" w:color="auto" w:fill="auto"/>
            <w:vAlign w:val="bottom"/>
          </w:tcPr>
          <w:p w14:paraId="3ACDEBB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AB58F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46CC5347">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生产管理-广东</w:t>
            </w:r>
          </w:p>
        </w:tc>
        <w:tc>
          <w:tcPr>
            <w:tcW w:w="1462" w:type="dxa"/>
            <w:shd w:val="clear" w:color="auto" w:fill="auto"/>
            <w:vAlign w:val="center"/>
          </w:tcPr>
          <w:p w14:paraId="391EDF52">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液氮瓶日常检查表</w:t>
            </w:r>
          </w:p>
        </w:tc>
        <w:tc>
          <w:tcPr>
            <w:tcW w:w="4193" w:type="dxa"/>
            <w:shd w:val="clear" w:color="auto" w:fill="auto"/>
            <w:vAlign w:val="bottom"/>
          </w:tcPr>
          <w:p w14:paraId="68CB04F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支持自由增减记录</w:t>
            </w:r>
          </w:p>
          <w:p w14:paraId="161B3A3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检查时间拆分成“开始时间”、“结束时间”</w:t>
            </w:r>
          </w:p>
          <w:p w14:paraId="5BD0E2C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③ 液氮压力增加单位Bar，表格输入文本型</w:t>
            </w:r>
          </w:p>
          <w:p w14:paraId="04EE080B">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④ 新增记录时，复制上一条记录的检查人签名，支持删除重签</w:t>
            </w:r>
          </w:p>
          <w:p w14:paraId="1425FE2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⑤ 处理历史数据</w:t>
            </w:r>
          </w:p>
        </w:tc>
        <w:tc>
          <w:tcPr>
            <w:tcW w:w="1472" w:type="dxa"/>
            <w:shd w:val="clear" w:color="auto" w:fill="auto"/>
            <w:vAlign w:val="bottom"/>
          </w:tcPr>
          <w:p w14:paraId="06EF89F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F22AB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82B55D0">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C05484B">
            <w:pPr>
              <w:jc w:val="left"/>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407EB2C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送检人不签字时，则不给品管部生成【半成品检测报告】（目前是创建生产订单时就生成）</w:t>
            </w:r>
          </w:p>
          <w:p w14:paraId="18FEA063">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签字时校验批次合规性</w:t>
            </w:r>
          </w:p>
          <w:p w14:paraId="3375D0A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批次由3个数字+2个大小字母组成。不满足该条件不予签字同时提示：批次由3位数字和2个大写字母组成</w:t>
            </w:r>
          </w:p>
          <w:p w14:paraId="348BF5B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最后一个字母跟产线对应，不对应时不予签字同时提示：xx跟产线不一致，其中xx对应批次</w:t>
            </w:r>
          </w:p>
          <w:p w14:paraId="7C5556C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p w14:paraId="53DA798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签字时校验批次合规性</w:t>
            </w:r>
          </w:p>
          <w:p w14:paraId="53D26AF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批次由3个数字+2个大小字母组成。不满足该条件不予签字同时提示：批次由3位数字和2个大写字母组成</w:t>
            </w:r>
          </w:p>
          <w:p w14:paraId="22431B9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最后一个字母跟产线对应，不对应时不予签字同时提示：xx跟产线不一致，其中xx对应批次</w:t>
            </w:r>
          </w:p>
          <w:p w14:paraId="22BC346D">
            <w:pPr>
              <w:jc w:val="left"/>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tc>
        <w:tc>
          <w:tcPr>
            <w:tcW w:w="1472" w:type="dxa"/>
            <w:shd w:val="clear" w:color="auto" w:fill="auto"/>
            <w:vAlign w:val="bottom"/>
          </w:tcPr>
          <w:p w14:paraId="4EAD00A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DC594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F176C7C">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216C962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拆包工序</w:t>
            </w:r>
          </w:p>
        </w:tc>
        <w:tc>
          <w:tcPr>
            <w:tcW w:w="4193" w:type="dxa"/>
            <w:shd w:val="clear" w:color="auto" w:fill="auto"/>
            <w:vAlign w:val="bottom"/>
          </w:tcPr>
          <w:p w14:paraId="24CFE9D8">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去掉空罐供应商</w:t>
            </w:r>
          </w:p>
          <w:p w14:paraId="7F96D895">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default" w:ascii="宋体" w:hAnsi="宋体" w:cs="Times New Roman"/>
                <w:color w:val="000000" w:themeColor="text1"/>
                <w:kern w:val="2"/>
                <w:sz w:val="18"/>
                <w:szCs w:val="18"/>
                <w:lang w:val="en-US" w:eastAsia="zh-CN" w:bidi="ar-SA"/>
                <w14:textFill>
                  <w14:solidFill>
                    <w14:schemeClr w14:val="tx1"/>
                  </w14:solidFill>
                </w14:textFill>
              </w:rPr>
              <w:t>① 生产包号移到第一列，通过选择生产包号来选择空罐，托盘号自动带出</w:t>
            </w:r>
          </w:p>
          <w:p w14:paraId="3C1DCF1D">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default" w:ascii="宋体" w:hAnsi="宋体" w:cs="Times New Roman"/>
                <w:color w:val="000000" w:themeColor="text1"/>
                <w:kern w:val="2"/>
                <w:sz w:val="18"/>
                <w:szCs w:val="18"/>
                <w:lang w:val="en-US" w:eastAsia="zh-CN" w:bidi="ar-SA"/>
                <w14:textFill>
                  <w14:solidFill>
                    <w14:schemeClr w14:val="tx1"/>
                  </w14:solidFill>
                </w14:textFill>
              </w:rPr>
              <w:t>② 生产包号输入时，按包号过滤弹窗中的空罐记录（因为太多空罐，不好选择）</w:t>
            </w:r>
          </w:p>
          <w:p w14:paraId="78DCE7D5">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去掉下机操作</w:t>
            </w:r>
          </w:p>
        </w:tc>
        <w:tc>
          <w:tcPr>
            <w:tcW w:w="1472" w:type="dxa"/>
            <w:shd w:val="clear" w:color="auto" w:fill="auto"/>
            <w:vAlign w:val="bottom"/>
          </w:tcPr>
          <w:p w14:paraId="303859A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7F7EDD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0573D3B1">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4B8561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复合香精称量记录</w:t>
            </w:r>
          </w:p>
        </w:tc>
        <w:tc>
          <w:tcPr>
            <w:tcW w:w="4193" w:type="dxa"/>
            <w:shd w:val="clear" w:color="auto" w:fill="auto"/>
            <w:vAlign w:val="bottom"/>
          </w:tcPr>
          <w:p w14:paraId="708AB1E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选完直接扣库存</w:t>
            </w:r>
          </w:p>
          <w:p w14:paraId="595090B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普通红牛：批量选择0098库中的对应物料（RBMT1113、RBMT1114、RBMT1115、RBMT1117、RBMT1118）</w:t>
            </w:r>
          </w:p>
          <w:p w14:paraId="114C06D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强化红牛：批量选择0098库中的对应物料（RBMT1113、RBMT1114、RBMT1115）</w:t>
            </w:r>
          </w:p>
          <w:p w14:paraId="2147FF7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③ 战马：批量选择9099库中的对应物料（艾地盟、宝开、安赛、香山）</w:t>
            </w:r>
          </w:p>
          <w:p w14:paraId="47FA0C04">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【确定】时校验所选记录是否够按标准重量扣，不能时提示：所选物料库存不足扣减</w:t>
            </w:r>
          </w:p>
        </w:tc>
        <w:tc>
          <w:tcPr>
            <w:tcW w:w="1472" w:type="dxa"/>
            <w:shd w:val="clear" w:color="auto" w:fill="auto"/>
            <w:vAlign w:val="bottom"/>
          </w:tcPr>
          <w:p w14:paraId="5E786DD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CAD19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6669601C">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生产管理-福建</w:t>
            </w:r>
          </w:p>
        </w:tc>
        <w:tc>
          <w:tcPr>
            <w:tcW w:w="1462" w:type="dxa"/>
            <w:shd w:val="clear" w:color="auto" w:fill="auto"/>
            <w:vAlign w:val="center"/>
          </w:tcPr>
          <w:p w14:paraId="686B147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1724052E">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新增 “工序运转情况”</w:t>
            </w:r>
          </w:p>
        </w:tc>
        <w:tc>
          <w:tcPr>
            <w:tcW w:w="1472" w:type="dxa"/>
            <w:shd w:val="clear" w:color="auto" w:fill="auto"/>
            <w:vAlign w:val="bottom"/>
          </w:tcPr>
          <w:p w14:paraId="32350F6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BFA2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7C6C88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A24CAC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灌装岗位称重检测记录</w:t>
            </w:r>
          </w:p>
        </w:tc>
        <w:tc>
          <w:tcPr>
            <w:tcW w:w="4193" w:type="dxa"/>
            <w:shd w:val="clear" w:color="auto" w:fill="auto"/>
            <w:vAlign w:val="bottom"/>
          </w:tcPr>
          <w:p w14:paraId="7BF483E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调整成生产订单完成后自动生成该记录</w:t>
            </w:r>
          </w:p>
          <w:p w14:paraId="769C501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增加”生产订单“检索</w:t>
            </w:r>
          </w:p>
          <w:p w14:paraId="435BB4E6">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新增基础信息（兼容历史单据）</w:t>
            </w:r>
          </w:p>
          <w:p w14:paraId="73C2A07C">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新增单据默认创建好50条</w:t>
            </w:r>
          </w:p>
        </w:tc>
        <w:tc>
          <w:tcPr>
            <w:tcW w:w="1472" w:type="dxa"/>
            <w:shd w:val="clear" w:color="auto" w:fill="auto"/>
            <w:vAlign w:val="bottom"/>
          </w:tcPr>
          <w:p w14:paraId="3642722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F7526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36BA7B27">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C568AC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拆包工序</w:t>
            </w:r>
          </w:p>
        </w:tc>
        <w:tc>
          <w:tcPr>
            <w:tcW w:w="4193" w:type="dxa"/>
            <w:shd w:val="clear" w:color="auto" w:fill="auto"/>
            <w:vAlign w:val="bottom"/>
          </w:tcPr>
          <w:p w14:paraId="5C8D712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去掉空罐供应商</w:t>
            </w:r>
          </w:p>
        </w:tc>
        <w:tc>
          <w:tcPr>
            <w:tcW w:w="1472" w:type="dxa"/>
            <w:shd w:val="clear" w:color="auto" w:fill="auto"/>
            <w:vAlign w:val="bottom"/>
          </w:tcPr>
          <w:p w14:paraId="1D7F4DA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DF080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6784D73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435D8BC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制水RO膜反洗记录</w:t>
            </w:r>
          </w:p>
        </w:tc>
        <w:tc>
          <w:tcPr>
            <w:tcW w:w="4193" w:type="dxa"/>
            <w:shd w:val="clear" w:color="auto" w:fill="auto"/>
            <w:vAlign w:val="bottom"/>
          </w:tcPr>
          <w:p w14:paraId="60284CF8">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加药数量保留2位小数，不足以0补齐</w:t>
            </w:r>
          </w:p>
          <w:p w14:paraId="2381F717">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药品名称输入框自由增减</w:t>
            </w:r>
          </w:p>
          <w:p w14:paraId="65AB688A">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default" w:ascii="宋体" w:hAnsi="宋体" w:cs="Times New Roman"/>
                <w:color w:val="000000" w:themeColor="text1"/>
                <w:kern w:val="2"/>
                <w:sz w:val="18"/>
                <w:szCs w:val="18"/>
                <w:lang w:val="en-US" w:eastAsia="zh-CN" w:bidi="ar-SA"/>
                <w14:textFill>
                  <w14:solidFill>
                    <w14:schemeClr w14:val="tx1"/>
                  </w14:solidFill>
                </w14:textFill>
              </w:rPr>
              <w:t>加药数量输入框跟药品名称对应上，每选择一种药品有一个输入框与之对应</w:t>
            </w:r>
          </w:p>
          <w:p w14:paraId="0FC39AB9">
            <w:p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default" w:ascii="宋体" w:hAnsi="宋体" w:cs="Times New Roman"/>
                <w:color w:val="000000" w:themeColor="text1"/>
                <w:kern w:val="2"/>
                <w:sz w:val="18"/>
                <w:szCs w:val="18"/>
                <w:lang w:val="en-US" w:eastAsia="zh-CN" w:bidi="ar-SA"/>
                <w14:textFill>
                  <w14:solidFill>
                    <w14:schemeClr w14:val="tx1"/>
                  </w14:solidFill>
                </w14:textFill>
              </w:rPr>
              <w:t>单位下拉选择，下拉选项：kg、ml</w:t>
            </w:r>
          </w:p>
        </w:tc>
        <w:tc>
          <w:tcPr>
            <w:tcW w:w="1472" w:type="dxa"/>
            <w:shd w:val="clear" w:color="auto" w:fill="auto"/>
            <w:vAlign w:val="bottom"/>
          </w:tcPr>
          <w:p w14:paraId="5FB4103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D4AD6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29DA4D0E">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9FE9D8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打码取样修正记录</w:t>
            </w:r>
          </w:p>
        </w:tc>
        <w:tc>
          <w:tcPr>
            <w:tcW w:w="4193" w:type="dxa"/>
            <w:shd w:val="clear" w:color="auto" w:fill="auto"/>
            <w:vAlign w:val="bottom"/>
          </w:tcPr>
          <w:p w14:paraId="6AF1C10C">
            <w:pPr>
              <w:numPr>
                <w:ilvl w:val="0"/>
                <w:numId w:val="7"/>
              </w:num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列表去掉生产批次、取样时间</w:t>
            </w:r>
          </w:p>
          <w:p w14:paraId="65B100DD">
            <w:pPr>
              <w:numPr>
                <w:ilvl w:val="0"/>
                <w:numId w:val="7"/>
              </w:num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default" w:ascii="宋体" w:hAnsi="宋体" w:cs="Times New Roman"/>
                <w:color w:val="000000" w:themeColor="text1"/>
                <w:kern w:val="2"/>
                <w:sz w:val="18"/>
                <w:szCs w:val="18"/>
                <w:lang w:val="en-US" w:eastAsia="zh-CN" w:bidi="ar-SA"/>
                <w14:textFill>
                  <w14:solidFill>
                    <w14:schemeClr w14:val="tx1"/>
                  </w14:solidFill>
                </w14:textFill>
              </w:rPr>
              <w:t>① 新增“原取样量”、“原取样时间”、“原生产批次”，记录修改前的信息</w:t>
            </w:r>
          </w:p>
          <w:p w14:paraId="60BA76F1">
            <w:pPr>
              <w:numPr>
                <w:ilvl w:val="0"/>
                <w:numId w:val="7"/>
              </w:numPr>
              <w:jc w:val="left"/>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default" w:ascii="宋体" w:hAnsi="宋体" w:cs="Times New Roman"/>
                <w:color w:val="000000" w:themeColor="text1"/>
                <w:kern w:val="2"/>
                <w:sz w:val="18"/>
                <w:szCs w:val="18"/>
                <w:lang w:val="en-US" w:eastAsia="zh-CN" w:bidi="ar-SA"/>
                <w14:textFill>
                  <w14:solidFill>
                    <w14:schemeClr w14:val="tx1"/>
                  </w14:solidFill>
                </w14:textFill>
              </w:rPr>
              <w:t>② 取样量、取样时间、生产批次分别调整成修改后取样量、修改后取样时间、修改后生产批次，同时初始值默认为修改前的值。支持由用户自由修改</w:t>
            </w:r>
          </w:p>
        </w:tc>
        <w:tc>
          <w:tcPr>
            <w:tcW w:w="1472" w:type="dxa"/>
            <w:shd w:val="clear" w:color="auto" w:fill="auto"/>
            <w:vAlign w:val="bottom"/>
          </w:tcPr>
          <w:p w14:paraId="786AF86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36CB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97E77FB">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6F59CC9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半成品检验修正记录</w:t>
            </w:r>
          </w:p>
        </w:tc>
        <w:tc>
          <w:tcPr>
            <w:tcW w:w="4193" w:type="dxa"/>
            <w:shd w:val="clear" w:color="auto" w:fill="auto"/>
            <w:vAlign w:val="bottom"/>
          </w:tcPr>
          <w:p w14:paraId="0FEE81E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p>
          <w:p w14:paraId="154B0C6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新增“原送检时间”、“修改后送检时间”。送检时间修改后同步更新【配料工序记录】、【半成品检验报告】</w:t>
            </w:r>
          </w:p>
          <w:p w14:paraId="5465DF3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修改后产品批次、修改后送检时间初始值默认为修改前的值。支持由用户自由修改</w:t>
            </w:r>
          </w:p>
          <w:p w14:paraId="5CCD05C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③ “异常描述”放最后面</w:t>
            </w:r>
          </w:p>
        </w:tc>
        <w:tc>
          <w:tcPr>
            <w:tcW w:w="1472" w:type="dxa"/>
            <w:shd w:val="clear" w:color="auto" w:fill="auto"/>
            <w:vAlign w:val="bottom"/>
          </w:tcPr>
          <w:p w14:paraId="09FCD76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F48CC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5138CA4A">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2ED58F3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制水管道消毒清洗记录</w:t>
            </w:r>
          </w:p>
        </w:tc>
        <w:tc>
          <w:tcPr>
            <w:tcW w:w="4193" w:type="dxa"/>
            <w:shd w:val="clear" w:color="auto" w:fill="auto"/>
            <w:vAlign w:val="bottom"/>
          </w:tcPr>
          <w:p w14:paraId="7906965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“冲洗后余氯指标”值前增加选择，下拉选项依次为：空白、≥  、≤</w:t>
            </w:r>
          </w:p>
          <w:p w14:paraId="194A035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点击“提交确认”按钮需要检查此表是否签名；如没有签名，toast提示：请签字后再提交确认</w:t>
            </w:r>
          </w:p>
          <w:p w14:paraId="0507342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增加单位</w:t>
            </w:r>
          </w:p>
        </w:tc>
        <w:tc>
          <w:tcPr>
            <w:tcW w:w="1472" w:type="dxa"/>
            <w:shd w:val="clear" w:color="auto" w:fill="auto"/>
            <w:vAlign w:val="bottom"/>
          </w:tcPr>
          <w:p w14:paraId="7DCA568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7AD47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460EAE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ABCBBC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制水滤芯更换记录</w:t>
            </w:r>
          </w:p>
        </w:tc>
        <w:tc>
          <w:tcPr>
            <w:tcW w:w="4193" w:type="dxa"/>
            <w:shd w:val="clear" w:color="auto" w:fill="auto"/>
            <w:vAlign w:val="bottom"/>
          </w:tcPr>
          <w:p w14:paraId="31E0759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增加一列“滤芯口径”，下拉选项：0.45μm、1μm、5μm</w:t>
            </w:r>
          </w:p>
        </w:tc>
        <w:tc>
          <w:tcPr>
            <w:tcW w:w="1472" w:type="dxa"/>
            <w:shd w:val="clear" w:color="auto" w:fill="auto"/>
            <w:vAlign w:val="bottom"/>
          </w:tcPr>
          <w:p w14:paraId="36DD175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8841DB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179575AA">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DB49B8C">
            <w:pPr>
              <w:jc w:val="left"/>
              <w:rPr>
                <w:rFonts w:hint="eastAsia"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0F1A8A6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送检人不签字时，则不给品管部生成【半成品检测报告】（目前是创建生产订单时就生成）</w:t>
            </w:r>
          </w:p>
          <w:p w14:paraId="2F298A4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签字时校验批次合规性</w:t>
            </w:r>
          </w:p>
          <w:p w14:paraId="5E01269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批次由3个数字+2个大小字母组成。不满足该条件不予签字同时提示：批次由3位数字和2个大写字母组成</w:t>
            </w:r>
          </w:p>
          <w:p w14:paraId="1083FE0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最后一个字母跟产线对应，不对应时不予签字同时提示：xx跟产线不一致，其中xx对应批次</w:t>
            </w:r>
          </w:p>
          <w:p w14:paraId="43ED58F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p w14:paraId="43165BA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签字时校验批次合规性</w:t>
            </w:r>
          </w:p>
          <w:p w14:paraId="7C2D5FA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批次由3个数字+2个大小字母组成。不满足该条件不予签字同时提示：批次由3位数字和2个大写字母组成</w:t>
            </w:r>
          </w:p>
          <w:p w14:paraId="7FB9BDB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最后一个字母跟产线对应，不对应时不予签字同时提示：xx跟产线不一致，其中xx对应批次</w:t>
            </w:r>
          </w:p>
          <w:p w14:paraId="59CC957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tc>
        <w:tc>
          <w:tcPr>
            <w:tcW w:w="1472" w:type="dxa"/>
            <w:shd w:val="clear" w:color="auto" w:fill="auto"/>
            <w:vAlign w:val="bottom"/>
          </w:tcPr>
          <w:p w14:paraId="27661B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96F64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4C9F278B">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7A3E5D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污水防护用品点检记录</w:t>
            </w:r>
          </w:p>
        </w:tc>
        <w:tc>
          <w:tcPr>
            <w:tcW w:w="4193" w:type="dxa"/>
            <w:shd w:val="clear" w:color="auto" w:fill="auto"/>
            <w:vAlign w:val="bottom"/>
          </w:tcPr>
          <w:p w14:paraId="5CDE6F5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“启用时间”调整成选择日期</w:t>
            </w:r>
          </w:p>
        </w:tc>
        <w:tc>
          <w:tcPr>
            <w:tcW w:w="1472" w:type="dxa"/>
            <w:shd w:val="clear" w:color="auto" w:fill="auto"/>
            <w:vAlign w:val="bottom"/>
          </w:tcPr>
          <w:p w14:paraId="1413B84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FEFC8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7E27B26">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3D0D9865">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CIP工序记录</w:t>
            </w:r>
          </w:p>
        </w:tc>
        <w:tc>
          <w:tcPr>
            <w:tcW w:w="4193" w:type="dxa"/>
            <w:shd w:val="clear" w:color="auto" w:fill="auto"/>
            <w:vAlign w:val="bottom"/>
          </w:tcPr>
          <w:p w14:paraId="4F08708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弹窗选择0005仓库中条码为20000003的柠檬酸（选择后对应扣减库存！！！）</w:t>
            </w:r>
          </w:p>
        </w:tc>
        <w:tc>
          <w:tcPr>
            <w:tcW w:w="1472" w:type="dxa"/>
            <w:shd w:val="clear" w:color="auto" w:fill="auto"/>
            <w:vAlign w:val="bottom"/>
          </w:tcPr>
          <w:p w14:paraId="1D8CBEE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63032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restart"/>
            <w:tcBorders>
              <w:left w:val="dotted" w:color="auto" w:sz="4" w:space="0"/>
              <w:right w:val="dotted" w:color="auto" w:sz="4" w:space="0"/>
            </w:tcBorders>
            <w:vAlign w:val="center"/>
          </w:tcPr>
          <w:p w14:paraId="1914F267">
            <w:pPr>
              <w:jc w:val="center"/>
              <w:rPr>
                <w:rFonts w:hint="default" w:ascii="宋体" w:hAnsi="宋体" w:eastAsia="宋体" w:cs="Times New Roman"/>
                <w:b/>
                <w:bCs/>
                <w:color w:val="000000" w:themeColor="text1"/>
                <w:kern w:val="2"/>
                <w:sz w:val="18"/>
                <w:szCs w:val="18"/>
                <w:lang w:val="en-US" w:eastAsia="zh-CN" w:bidi="ar-SA"/>
                <w14:textFill>
                  <w14:solidFill>
                    <w14:schemeClr w14:val="tx1"/>
                  </w14:solidFill>
                </w14:textFill>
              </w:rPr>
            </w:pPr>
            <w:r>
              <w:rPr>
                <w:rFonts w:hint="eastAsia" w:ascii="宋体" w:hAnsi="宋体" w:cs="Times New Roman"/>
                <w:b/>
                <w:bCs/>
                <w:color w:val="000000" w:themeColor="text1"/>
                <w:kern w:val="2"/>
                <w:sz w:val="18"/>
                <w:szCs w:val="18"/>
                <w:lang w:val="en-US" w:eastAsia="zh-CN" w:bidi="ar-SA"/>
                <w14:textFill>
                  <w14:solidFill>
                    <w14:schemeClr w14:val="tx1"/>
                  </w14:solidFill>
                </w14:textFill>
              </w:rPr>
              <w:t>生产管理-湖北</w:t>
            </w:r>
          </w:p>
        </w:tc>
        <w:tc>
          <w:tcPr>
            <w:tcW w:w="1462" w:type="dxa"/>
            <w:shd w:val="clear" w:color="auto" w:fill="auto"/>
            <w:vAlign w:val="center"/>
          </w:tcPr>
          <w:p w14:paraId="7F896F4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02453C5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送检人不签字时，则不给品管部生成【半成品检测报告】（目前是创建生产订单时就生成）</w:t>
            </w:r>
          </w:p>
          <w:p w14:paraId="19C7F3EC">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签字时校验批次合规性</w:t>
            </w:r>
          </w:p>
          <w:p w14:paraId="63432CA1">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批次由3个数字+2个大小字母组成。不满足该条件不予签字同时提示：批次由3位数字和2个大写字母组成</w:t>
            </w:r>
          </w:p>
          <w:p w14:paraId="2899B76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最后一个字母跟产线对应，不对应时不予签字同时提示：xx跟产线不一致，其中xx对应批次</w:t>
            </w:r>
          </w:p>
          <w:p w14:paraId="21F0D0C8">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p w14:paraId="7FCB5819">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签字时校验批次合规性</w:t>
            </w:r>
          </w:p>
          <w:p w14:paraId="46F9E406">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① 批次由3个数字+2个大小字母组成。不满足该条件不予签字同时提示：批次由3位数字和2个大写字母组成</w:t>
            </w:r>
          </w:p>
          <w:p w14:paraId="2C228EED">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② 最后一个字母跟产线对应，不对应时不予签字同时提示：xx跟产线不一致，其中xx对应批次</w:t>
            </w:r>
          </w:p>
          <w:p w14:paraId="6E9FE33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注：一二三四五六线依次对应字母ABCDEF</w:t>
            </w:r>
          </w:p>
        </w:tc>
        <w:tc>
          <w:tcPr>
            <w:tcW w:w="1472" w:type="dxa"/>
            <w:shd w:val="clear" w:color="auto" w:fill="auto"/>
            <w:vAlign w:val="bottom"/>
          </w:tcPr>
          <w:p w14:paraId="38A21D1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E5B9A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701F4EB1">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0C5629A0">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软化水处理工序记录</w:t>
            </w:r>
          </w:p>
        </w:tc>
        <w:tc>
          <w:tcPr>
            <w:tcW w:w="4193" w:type="dxa"/>
            <w:shd w:val="clear" w:color="auto" w:fill="auto"/>
            <w:vAlign w:val="bottom"/>
          </w:tcPr>
          <w:p w14:paraId="72E06317">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点击“提交确认”按钮除校验签名外，再增加内容填写完整的校验。未填完，提示：请填完所有内容后再提交确认</w:t>
            </w:r>
          </w:p>
        </w:tc>
        <w:tc>
          <w:tcPr>
            <w:tcW w:w="1472" w:type="dxa"/>
            <w:shd w:val="clear" w:color="auto" w:fill="auto"/>
            <w:vAlign w:val="bottom"/>
          </w:tcPr>
          <w:p w14:paraId="7307087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AFA1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304" w:hRule="atLeast"/>
        </w:trPr>
        <w:tc>
          <w:tcPr>
            <w:tcW w:w="1945" w:type="dxa"/>
            <w:vMerge w:val="continue"/>
            <w:tcBorders>
              <w:left w:val="dotted" w:color="auto" w:sz="4" w:space="0"/>
              <w:right w:val="dotted" w:color="auto" w:sz="4" w:space="0"/>
            </w:tcBorders>
            <w:vAlign w:val="center"/>
          </w:tcPr>
          <w:p w14:paraId="3421B9D1">
            <w:pPr>
              <w:jc w:val="center"/>
              <w:rPr>
                <w:rFonts w:hint="eastAsia" w:ascii="宋体" w:hAnsi="宋体" w:eastAsia="宋体" w:cs="Times New Roman"/>
                <w:b/>
                <w:bCs/>
                <w:color w:val="000000" w:themeColor="text1"/>
                <w:kern w:val="2"/>
                <w:sz w:val="18"/>
                <w:szCs w:val="18"/>
                <w:lang w:val="en-US" w:eastAsia="zh-CN" w:bidi="ar-SA"/>
                <w14:textFill>
                  <w14:solidFill>
                    <w14:schemeClr w14:val="tx1"/>
                  </w14:solidFill>
                </w14:textFill>
              </w:rPr>
            </w:pPr>
          </w:p>
        </w:tc>
        <w:tc>
          <w:tcPr>
            <w:tcW w:w="1462" w:type="dxa"/>
            <w:shd w:val="clear" w:color="auto" w:fill="auto"/>
            <w:vAlign w:val="center"/>
          </w:tcPr>
          <w:p w14:paraId="599C14AF">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污水工序记录</w:t>
            </w:r>
          </w:p>
        </w:tc>
        <w:tc>
          <w:tcPr>
            <w:tcW w:w="4193" w:type="dxa"/>
            <w:shd w:val="clear" w:color="auto" w:fill="auto"/>
            <w:vAlign w:val="bottom"/>
          </w:tcPr>
          <w:p w14:paraId="4412A59A">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总排口① 填写时间后，点击图标获取设备采集数据填入对应表格，支持修改</w:t>
            </w:r>
          </w:p>
          <w:p w14:paraId="6C63EDB5">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PH值：HB-1-1-49-314（保留2位小数，不足的以0补上）</w:t>
            </w:r>
          </w:p>
          <w:p w14:paraId="4AAE5265">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COD：HB-1-1-49-324（保留2位小数，不足的以0补上）</w:t>
            </w:r>
          </w:p>
          <w:p w14:paraId="77B723F5">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氨氮：HB-1-1-49-344（保留3位小数，不足的以0补上）</w:t>
            </w:r>
          </w:p>
          <w:p w14:paraId="6BAA31E4">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总氮：HB-1-1-49-334（保留3位小数，不足的以0补上）</w:t>
            </w:r>
          </w:p>
          <w:p w14:paraId="466619D2">
            <w:pPr>
              <w:jc w:val="left"/>
              <w:rPr>
                <w:rFonts w:hint="eastAsia"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总磷：HB-1-1-49-354（保留3位小数，不足的以0补上）</w:t>
            </w:r>
          </w:p>
          <w:p w14:paraId="426806BA">
            <w:pPr>
              <w:jc w:val="left"/>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流量：HB-1-1-49-304 * 3.6（保留1位小数，不足的以0补上）</w:t>
            </w:r>
          </w:p>
        </w:tc>
        <w:tc>
          <w:tcPr>
            <w:tcW w:w="1472" w:type="dxa"/>
            <w:shd w:val="clear" w:color="auto" w:fill="auto"/>
            <w:vAlign w:val="bottom"/>
          </w:tcPr>
          <w:p w14:paraId="0E40F5B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1A716F49">
      <w:pPr>
        <w:jc w:val="center"/>
      </w:pPr>
    </w:p>
    <w:p w14:paraId="5877510E">
      <w:pPr>
        <w:pStyle w:val="3"/>
      </w:pPr>
      <w:bookmarkStart w:id="7" w:name="_Toc436729826"/>
      <w:r>
        <w:t>测试结果分析</w:t>
      </w:r>
      <w:bookmarkEnd w:id="7"/>
      <w:bookmarkStart w:id="10" w:name="_GoBack"/>
      <w:bookmarkEnd w:id="10"/>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数智工厂V3.21.0】</w:t>
      </w:r>
      <w:r>
        <w:rPr>
          <w:rFonts w:hint="eastAsia"/>
        </w:rPr>
        <w:t>测试共发现</w:t>
      </w:r>
      <w:r>
        <w:rPr>
          <w:rFonts w:hint="eastAsia"/>
          <w:lang w:val="en-US" w:eastAsia="zh-CN"/>
        </w:rPr>
        <w:t>130</w:t>
      </w:r>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109</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20</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130</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109</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20</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130</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69C3E378">
      <w:pPr>
        <w:ind w:firstLine="420" w:firstLineChars="200"/>
      </w:pPr>
    </w:p>
    <w:p w14:paraId="1F0FD266">
      <w:pPr>
        <w:pStyle w:val="3"/>
      </w:pPr>
      <w:bookmarkStart w:id="9" w:name="_Toc436729830"/>
      <w:r>
        <w:rPr>
          <w:rFonts w:hint="eastAsia"/>
        </w:rPr>
        <w:t>缺陷等级描述</w:t>
      </w:r>
      <w:bookmarkEnd w:id="9"/>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439F17D1"/>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248DFC"/>
    <w:multiLevelType w:val="singleLevel"/>
    <w:tmpl w:val="AB248DFC"/>
    <w:lvl w:ilvl="0" w:tentative="0">
      <w:start w:val="1"/>
      <w:numFmt w:val="decimal"/>
      <w:suff w:val="nothing"/>
      <w:lvlText w:val="%1、"/>
      <w:lvlJc w:val="left"/>
    </w:lvl>
  </w:abstractNum>
  <w:abstractNum w:abstractNumId="1">
    <w:nsid w:val="D2B4CD6B"/>
    <w:multiLevelType w:val="singleLevel"/>
    <w:tmpl w:val="D2B4CD6B"/>
    <w:lvl w:ilvl="0" w:tentative="0">
      <w:start w:val="1"/>
      <w:numFmt w:val="decimal"/>
      <w:suff w:val="nothing"/>
      <w:lvlText w:val="%1、"/>
      <w:lvlJc w:val="left"/>
    </w:lvl>
  </w:abstractNum>
  <w:abstractNum w:abstractNumId="2">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9F2B8C4"/>
    <w:multiLevelType w:val="singleLevel"/>
    <w:tmpl w:val="19F2B8C4"/>
    <w:lvl w:ilvl="0" w:tentative="0">
      <w:start w:val="2"/>
      <w:numFmt w:val="decimal"/>
      <w:suff w:val="nothing"/>
      <w:lvlText w:val="%1、"/>
      <w:lvlJc w:val="left"/>
      <w:pPr>
        <w:ind w:left="180" w:leftChars="0" w:firstLine="0" w:firstLineChars="0"/>
      </w:pPr>
    </w:lvl>
  </w:abstractNum>
  <w:abstractNum w:abstractNumId="4">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6F25FB7"/>
    <w:multiLevelType w:val="singleLevel"/>
    <w:tmpl w:val="56F25FB7"/>
    <w:lvl w:ilvl="0" w:tentative="0">
      <w:start w:val="1"/>
      <w:numFmt w:val="decimal"/>
      <w:suff w:val="nothing"/>
      <w:lvlText w:val="%1、"/>
      <w:lvlJc w:val="left"/>
    </w:lvl>
  </w:abstractNum>
  <w:num w:numId="1">
    <w:abstractNumId w:val="2"/>
  </w:num>
  <w:num w:numId="2">
    <w:abstractNumId w:val="4"/>
  </w:num>
  <w:num w:numId="3">
    <w:abstractNumId w:val="1"/>
  </w:num>
  <w:num w:numId="4">
    <w:abstractNumId w:val="4"/>
    <w:lvlOverride w:ilvl="0">
      <w:startOverride w:val="1"/>
    </w:lvlOverride>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90418E"/>
    <w:rsid w:val="02A270F4"/>
    <w:rsid w:val="03152FC7"/>
    <w:rsid w:val="06CD5607"/>
    <w:rsid w:val="06EA068E"/>
    <w:rsid w:val="07702E6D"/>
    <w:rsid w:val="07BD7467"/>
    <w:rsid w:val="0865202A"/>
    <w:rsid w:val="09566C03"/>
    <w:rsid w:val="09EC6054"/>
    <w:rsid w:val="0BB9622B"/>
    <w:rsid w:val="0D177AEA"/>
    <w:rsid w:val="0DBA0547"/>
    <w:rsid w:val="0FBF4992"/>
    <w:rsid w:val="122461A9"/>
    <w:rsid w:val="124C123D"/>
    <w:rsid w:val="127606B9"/>
    <w:rsid w:val="13D35187"/>
    <w:rsid w:val="14187133"/>
    <w:rsid w:val="14F852D9"/>
    <w:rsid w:val="167F1311"/>
    <w:rsid w:val="185E6EB6"/>
    <w:rsid w:val="19BB441C"/>
    <w:rsid w:val="1A6F3939"/>
    <w:rsid w:val="1AF273BA"/>
    <w:rsid w:val="1CD44DCE"/>
    <w:rsid w:val="1E5F77C1"/>
    <w:rsid w:val="1F8B2AE2"/>
    <w:rsid w:val="20EF0E4F"/>
    <w:rsid w:val="222D7A93"/>
    <w:rsid w:val="22E569AE"/>
    <w:rsid w:val="24844BCB"/>
    <w:rsid w:val="26952192"/>
    <w:rsid w:val="26D808D8"/>
    <w:rsid w:val="270D084D"/>
    <w:rsid w:val="28C57D9A"/>
    <w:rsid w:val="297B7724"/>
    <w:rsid w:val="2A823751"/>
    <w:rsid w:val="2B560448"/>
    <w:rsid w:val="2C702EEC"/>
    <w:rsid w:val="2F0B211E"/>
    <w:rsid w:val="30DC5117"/>
    <w:rsid w:val="326A6587"/>
    <w:rsid w:val="33215B6C"/>
    <w:rsid w:val="33552D94"/>
    <w:rsid w:val="3377156E"/>
    <w:rsid w:val="337E053C"/>
    <w:rsid w:val="339733AC"/>
    <w:rsid w:val="35643762"/>
    <w:rsid w:val="35D20DC3"/>
    <w:rsid w:val="360D7B3A"/>
    <w:rsid w:val="37F039D3"/>
    <w:rsid w:val="39565AB7"/>
    <w:rsid w:val="3A712BA9"/>
    <w:rsid w:val="3C713B01"/>
    <w:rsid w:val="3CB10FA7"/>
    <w:rsid w:val="3D0C7323"/>
    <w:rsid w:val="3FA6558D"/>
    <w:rsid w:val="40E43586"/>
    <w:rsid w:val="44103433"/>
    <w:rsid w:val="44791C25"/>
    <w:rsid w:val="45D51846"/>
    <w:rsid w:val="46032B23"/>
    <w:rsid w:val="460C7C96"/>
    <w:rsid w:val="465A4182"/>
    <w:rsid w:val="46C513C4"/>
    <w:rsid w:val="48127691"/>
    <w:rsid w:val="48825F81"/>
    <w:rsid w:val="498C05DC"/>
    <w:rsid w:val="4AA645FC"/>
    <w:rsid w:val="4ABE3F95"/>
    <w:rsid w:val="4B2223A8"/>
    <w:rsid w:val="4C1A533E"/>
    <w:rsid w:val="4E206B59"/>
    <w:rsid w:val="4F7A1545"/>
    <w:rsid w:val="50B64691"/>
    <w:rsid w:val="516140B5"/>
    <w:rsid w:val="51A92080"/>
    <w:rsid w:val="538F59F6"/>
    <w:rsid w:val="54D97871"/>
    <w:rsid w:val="55AE459E"/>
    <w:rsid w:val="570D3802"/>
    <w:rsid w:val="577B7182"/>
    <w:rsid w:val="586A270B"/>
    <w:rsid w:val="593969A1"/>
    <w:rsid w:val="598B35F5"/>
    <w:rsid w:val="5B3204AE"/>
    <w:rsid w:val="5C583771"/>
    <w:rsid w:val="5ED30E8D"/>
    <w:rsid w:val="5ED76E2E"/>
    <w:rsid w:val="5F7F1FE0"/>
    <w:rsid w:val="61897F29"/>
    <w:rsid w:val="61DC274E"/>
    <w:rsid w:val="62886432"/>
    <w:rsid w:val="62AD622B"/>
    <w:rsid w:val="62FA5334"/>
    <w:rsid w:val="648578FA"/>
    <w:rsid w:val="64A84B6A"/>
    <w:rsid w:val="651B406D"/>
    <w:rsid w:val="6683763C"/>
    <w:rsid w:val="6764746E"/>
    <w:rsid w:val="6CF546C4"/>
    <w:rsid w:val="6D3E42BD"/>
    <w:rsid w:val="6D7E771B"/>
    <w:rsid w:val="6E292C00"/>
    <w:rsid w:val="6EAC67D7"/>
    <w:rsid w:val="708B4499"/>
    <w:rsid w:val="70AF25EE"/>
    <w:rsid w:val="71872601"/>
    <w:rsid w:val="72655E48"/>
    <w:rsid w:val="74CE6FC9"/>
    <w:rsid w:val="74E22279"/>
    <w:rsid w:val="756B7EDD"/>
    <w:rsid w:val="75D16080"/>
    <w:rsid w:val="75D27F05"/>
    <w:rsid w:val="76F23178"/>
    <w:rsid w:val="76FC362E"/>
    <w:rsid w:val="79142CBA"/>
    <w:rsid w:val="79DA35C0"/>
    <w:rsid w:val="7A2A00A3"/>
    <w:rsid w:val="7A530AE5"/>
    <w:rsid w:val="7A650123"/>
    <w:rsid w:val="7AF62794"/>
    <w:rsid w:val="7B03623F"/>
    <w:rsid w:val="7B38234C"/>
    <w:rsid w:val="7B405A2A"/>
    <w:rsid w:val="7B925389"/>
    <w:rsid w:val="7C6559F4"/>
    <w:rsid w:val="7ECA068A"/>
    <w:rsid w:val="7F583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8718</Words>
  <Characters>9301</Characters>
  <Lines>21</Lines>
  <Paragraphs>5</Paragraphs>
  <TotalTime>5</TotalTime>
  <ScaleCrop>false</ScaleCrop>
  <LinksUpToDate>false</LinksUpToDate>
  <CharactersWithSpaces>9574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2025-11-24T09:26:27Z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7381BF9F3DDE4C40B64079AC09B40519_13</vt:lpwstr>
  </property>
</Properties>
</file>