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21.0试用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21.0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2025 年 </w:t>
      </w:r>
      <w:r>
        <w:rPr>
          <w:rFonts w:hint="eastAsia" w:ascii="微软雅黑" w:hAnsi="微软雅黑" w:eastAsia="微软雅黑" w:cs="微软雅黑"/>
          <w:b/>
          <w:bCs/>
          <w:color w:val="00B050"/>
          <w:lang w:val="en-US" w:eastAsia="zh-CN"/>
        </w:rPr>
        <w:t>11</w:t>
      </w:r>
      <w:r>
        <w:rPr>
          <w:rFonts w:hint="eastAsia" w:ascii="微软雅黑" w:hAnsi="微软雅黑" w:eastAsia="微软雅黑" w:cs="微软雅黑"/>
          <w:b/>
          <w:bCs/>
          <w:color w:val="00B050"/>
        </w:rPr>
        <w:t xml:space="preserve"> 月 </w:t>
      </w:r>
      <w:r>
        <w:rPr>
          <w:rFonts w:hint="eastAsia" w:ascii="微软雅黑" w:hAnsi="微软雅黑" w:eastAsia="微软雅黑" w:cs="微软雅黑"/>
          <w:b/>
          <w:bCs/>
          <w:color w:val="00B050"/>
          <w:lang w:val="en-US" w:eastAsia="zh-CN"/>
        </w:rPr>
        <w:t>24</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51EB5055">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优化表单（9项）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“送检人不签字时，则不给品管部生成【半成品检测报告】（目前是创建生产订单时就生成，导致生成了空的半成品检验报告）</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列表去掉“生产批次”、“取样时间”② 新增“原取样量”、“原取样时间”、“原生产批次”，记录修改前的信息③ 取样量、取样时间、生产批次分别调整成“修改后取样量”、“修改后取样时间”、“修改后生产批次”，同时初始值默认为修改前的值。支持自由修改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半成品检验修正记录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列表去掉“（原）产品批次”、“（修正后）产品批次” ② 新增“原送检时间”、“修改后送检时间”。送检时间修改后同步更新【配料工序记录】、【半成品检验报告】 ③ 修改后产品批次、修改后送检时间初始值默认为修改前的值。支持自由修改 ④ “异常描述”放最后面</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校验批次的最后一个字母跟产线对应，不对应时不予签字同时提示：xx、xx跟产线不一致，其中xx对应批号 ② 接班签字识别到批号（第一个批号除外）不连续时，弹窗提示。点击【确定】则继续唤起签字窗；点击【取消】，则放弃签字 注：一二三四五六线依次对应字母ABCDEF</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拆包</w:t>
      </w:r>
      <w:r>
        <w:rPr>
          <w:rFonts w:hint="eastAsia" w:ascii="微软雅黑" w:hAnsi="微软雅黑" w:eastAsia="微软雅黑" w:cs="微软雅黑"/>
          <w:b/>
          <w:bCs/>
          <w:sz w:val="22"/>
          <w:szCs w:val="22"/>
        </w:rPr>
        <w:t>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生产包号移到第一列，通过选择生产包号来选择空罐，托盘号自动带出 ；生产包号输入时，按包号过滤弹窗中的空罐记录（因为太多空罐，不好选择） ② 去掉“下机操作”</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软化水处理工序记录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【提交确认】时校验内容填写完整，否则不予提交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VB12领用移库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单据支持驳回、撤回，且驳回和撤回后可以删除 ② 列表文案调整：领用数量（袋）→领用数量 ③ 单据内领用记录处支持批量、单个选择VB12 ④ 待审核的VB12领用移库记录，支持审核人调整（更换）“领用记录”中的VB12 ⑤ 增加“上期剩余”、“本期剩余”</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VB12发放：</w:t>
      </w:r>
      <w:r>
        <w:rPr>
          <w:rFonts w:hint="eastAsia" w:ascii="微软雅黑" w:hAnsi="微软雅黑" w:eastAsia="微软雅黑" w:cs="微软雅黑"/>
          <w:sz w:val="24"/>
          <w:szCs w:val="24"/>
        </w:rPr>
        <w:t>① 列表增加“剩余数量 ② 单据增加“剩余数量” 注：剩余数量 = 总数量 - 发放数量</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污水工序记录：</w:t>
      </w:r>
      <w:r>
        <w:rPr>
          <w:rFonts w:hint="eastAsia" w:ascii="微软雅黑" w:hAnsi="微软雅黑" w:eastAsia="微软雅黑" w:cs="微软雅黑"/>
          <w:sz w:val="24"/>
          <w:szCs w:val="24"/>
        </w:rPr>
        <w:t>总排口采集数据增加保留小数位：① PH值、COD保留2位小数，不足的以0补上； ② 氨氮、总氮、总磷保留3位小数，不足的以0补上； ③ 流量 在现有值的基础上 * 3.6（保留1位小数，不足的以0补上）</w:t>
      </w:r>
      <w:r>
        <w:rPr>
          <w:rFonts w:hint="eastAsia" w:ascii="微软雅黑" w:hAnsi="微软雅黑" w:eastAsia="微软雅黑" w:cs="微软雅黑"/>
          <w:sz w:val="24"/>
          <w:szCs w:val="24"/>
          <w:lang w:eastAsia="zh-CN"/>
        </w:rPr>
        <w:t>。</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优化表单（8项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液氮瓶日常检查表</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 xml:space="preserve">① 检查记录样式布局调整 ② 支持自由增减记录 ③ 检查时间拆分成“开始时间”、“结束时间” ④ 液氮压力增加单位Bar，表格输入文本型 ⑤ 新增记录时，复制上一条记录的检查人签名，支持删除重签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① 去掉工序统计处的空罐供应商信息 ② 生产包号移到第一列，通过选择生产包号来选择空罐，托盘号自动带出 ；生产包号输入时，按包号过滤弹窗中的空罐记录（因为太多空罐，不好选择） ③ 去掉“下机操作”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复合香精称量记录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支持多选、单选物料，同时消耗对应物料库存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送检人不签字时，则不给品管部生成【半成品检测报告】（目前是创建生产订单时就生成，导致生成了空的半成品检验报告）</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列表去掉“生产批次”、“取样时间” ② 新增“原取样量”、“原取样时间”、“原生产批次”，记录修改前的信息 ③ 取样量、取样时间、生产批次分别调整成“修改后取样量”、“修改后取样时间”、“修改后生产批次”，同时初始值默认为修改前的值。支持自由修改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半成品检验修正记录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列表去掉“（原）产品批次”、“（修正后）产品批次” ② 新增“原送检时间”、“修改后送检时间”。送检时间修改后同步更新【配料工序记录】、【半成品检验报告】 ③ 修改后产品批次、修改后送检时间初始值默认为修改前的值。支持自由修改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校验批次的最后一个字母跟产线对应，不对应时不予签字同时提示：xx、xx跟产线不一致，其中xx对应批号 ② 接班签字识别到批号（第一个批号除外）不连续时，弹窗提示。点击【确定】则继续唤起签字窗；点击【取消】，则放弃签字 注：一二三四五六线依次对应字母ABCDEF</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VB12领用移库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① 单据支持驳回、撤回，且驳回和撤回后可以删除 ② 列表文案调整：领用数量（袋）→领用数量 ③ 单据内领用记录处支持批量、单个选择VB12 ④ 待审核的VB12领用移库记录，支持审核人调整（更换）“领用记录”中的VB12 </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优化表单（9项）调整-</w:t>
      </w:r>
      <w:r>
        <w:rPr>
          <w:rFonts w:hint="eastAsia" w:ascii="微软雅黑" w:hAnsi="微软雅黑" w:eastAsia="微软雅黑" w:cs="微软雅黑"/>
          <w:b/>
          <w:bCs/>
          <w:sz w:val="22"/>
          <w:szCs w:val="22"/>
        </w:rPr>
        <w:t>物料称重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解决“关键字”、“物料”、“制单人”检索未生效的问题。另外制单人调整成输入姓名模糊查询 ② 盛料桶处只能使用【配料工序记录】处释放了的盛料桶号。填入桶号失焦时校验盛料桶是否释放，未释放则直接提示：“ xx、xx盛料桶号未释放 ”，同时清空所填入的桶号</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香精称重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解决“关键字”、“物料”、“制单人”检索未生效的问题。另外制单人调整成输入姓名模糊查询</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物料箱调整成跟香精桶一样，要配料员、复核员都签字以后才释放 。释放后才能在物料称重处使用 ② RBMT0502弹窗中，”盛料桶“后再增加一列”称量日期“ ③ RBMT0502弹窗中，能选择的咖啡因按产线进行匹配（一线对一线，二线对二线） ④ 咖啡因这里的盛料桶也要调整成跟香精桶一样，要配料员、复核员都签字以后才释放。释放后才能在物料称重处使用 ⑤ 送检人签字时校验批次合规性 批次由3个数字+2个大小字母组成。不满足该条件不予签字同时提示：批次由3位数字和2个大写字母组成 最后一个字母跟产线对应，不对应时不予签字同时提示：xx跟产线不一致，其中xx对应批次 注：一二三四五六线依次对应字母ABCDEF ⑥ 送检人不签字时，则不给品管部生成【半成品检测报告】（目前是创建生产订单时就生成，导致生成了空的半成品检验报告）</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单选、多选盛料桶时，只能选择全部物料都称完整了的盛料桶 注：是否称完整通过【配方BOM清单】处单据类型为“盛料桶记录表”的物料来判断</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生产包号移到第一列，通过选择生产包号来选择空罐，托盘号自动带出 ；生产包号输入时，按包号过滤弹窗中的空罐记录（因为太多空罐，不好选择） ② 去掉“下机操作”</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① 列表去掉“生产批次”、“取样时间” ② 新增“原取样量”、“原取样时间”、“原生产批次”，记录修改前的信息 ③ 取样量、取样时间、生产批次分别调整成“修改后取样量”、“修改后取样时间”、“修改后生产批次”，同时初始值默认为修改前的值。支持自由修改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半成品检验修正记录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① 列表去掉“（原）产品批次”、“（修正后）产品批次” ② 新增“原送检时间”、“修改后送检时间”。送检时间修改后同步更新【配料工序记录】、【半成品检验报告】 ③ 修改后产品批次、修改后送检时间初始值默认为修改前的值。支持自由修改 ④ “异常描述”放最后面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VB12领用移库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单据支持驳回、撤回，且驳回和撤回后可以删除 ② 列表文案调整：领用数量（袋）→领用数量 ③ 单据内领用记录处支持批量、单个选择VB12 ④ 待审核的VB12领用移库记录，支持审核人调整（更换）“领用记录”中的VB12</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校验批次的最后一个字母跟产线对应，不对应时不予签字同时提示：xx、xx跟产线不一致，其中xx对应批号 ② 接班签字识别到批号（第一个批号除外）不连续时，弹窗提示。点击【确定】则继续唤起签字窗；点击【取消】，则放弃签字 注：一二三四五六线依次对应字母ABCDEF</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优化表单（12项）-</w:t>
      </w:r>
      <w:r>
        <w:rPr>
          <w:rFonts w:hint="eastAsia" w:ascii="微软雅黑" w:hAnsi="微软雅黑" w:eastAsia="微软雅黑" w:cs="微软雅黑"/>
          <w:b/>
          <w:bCs/>
          <w:sz w:val="22"/>
          <w:szCs w:val="22"/>
        </w:rPr>
        <w:t>配料工序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新增 “工序运转情况”，增加异常备注栏 ② 送检人不签字时，则不给品管部生成【半成品检测报告】（目前是创建生产订单时就生成，导致生成了空的半成品检验报告）</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灌装岗位称重检测记录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调整成生产订单完成后自动生成该记录（同其他工序表单生成逻辑一样） ② 检索栏：大批次调整成“产品批号”；增加按“生产订单”检索 ③ 表格列增加“产品批号”、“生产订单”；操作中的“签字提交”调整成“提交确认” ④ 单据内基础信息增加生产订单、产品批号、产品名称、产品类型、产线、班组、班次、生产日期 ⑤ 单据内称重检测记录处默认创建50条（支持增减）</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宽度调整到现在的1.5倍，保证平板上时间显示完整 ② 校验批次的最后一个字母跟产线对应，不对应时不予签字同时提示：xx、xx跟产线不一致，其中xx对应批号 ③ 接班签字识别到批号（第一个批号除外）不连续时，弹窗提示。点击【确定】则继续唤起签字窗；点击【取消】，则放弃签字 注：一二三四五六线依次对应字母ABCDEF</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单据内工序统计处的空罐供应商信息去掉 ② 生产包号移到第一列，通过选择生产包号来选择空罐，托盘号自动带出 ；生产包号输入时，按包号过滤弹窗中的空罐记录（因为太多空罐，不好选择） ③ 去掉“下机操作”</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制水RO膜反洗记录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药品名称输入框自由增减；加药数量输入框跟药品名称对应上，每选择一种药品有一个输入框与之对应 单位下拉选择，下拉选项：kg、ml ② 加药数量保留2位小数，不足的以0补齐</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① 列表去掉“生产批次”、“取样时间” ② 新增“原取样量”、“原取样时间”、“原生产批次”，记录修改前的信息 ③ 取样量、取样时间、生产批次分别调整成“修改后取样量”、“修改后取样时间”、“修改后生产批次”，同时初始值默认为修改前的值。支持自由修改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半成品检验修正记录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列表去掉“（原）产品批次”、“（修正后）产品批次” ② 新增“原送检时间”、“修改后送检时间”。送检时间修改后同步更新【配料工序记录】、【半成品检验报告】 ③ 修改后产品批次、修改后送检时间初始值默认为修改前的值。支持自由修改 ④ “异常描述”放最后面</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制水管道消毒清洗记录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增加消毒液浓度增加单位ppm，清洗用水量增加单位m³；“冲洗后余氯指标”值前增加选择，下拉选项依次为：空白、≥ 、≤ ② 点击【提交确认】按钮需要检查此表是否签名；如没有签名，toast提示：请签字后再提交确认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制水滤芯更换记录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单据内的更换记录增加一列“滤芯口径”，下拉选项：0.45μm、1μm、5μm</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污水防护用品点检记录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“启用时间”调整成选择日期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CIP工序记录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待确认单据支持删除 ②“配料过程数据记录”模块调整。支持柠檬酸消耗在线库库存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VB12领用移库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单据支持驳回、撤回，且驳回和撤回后可以删除 ② 列表文案调整：领用数量（袋）→领用数量 ③ 单据内领用记录处支持批量、单个选择VB12 ④ 待审核的VB12领用移库记录，支持审核人调整（更换）“领用记录”中的VB12</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0F3D4D9A">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4"/>
          <w:szCs w:val="24"/>
          <w:shd w:val="clear" w:color="auto" w:fill="FFFFFF"/>
        </w:rPr>
      </w:pPr>
      <w:r>
        <w:rPr>
          <w:rStyle w:val="14"/>
          <w:rFonts w:hint="eastAsia" w:ascii="微软雅黑" w:hAnsi="微软雅黑" w:eastAsia="微软雅黑" w:cs="微软雅黑"/>
          <w:b/>
          <w:bCs/>
          <w:i w:val="0"/>
          <w:iCs w:val="0"/>
          <w:caps w:val="0"/>
          <w:color w:val="000000"/>
          <w:spacing w:val="0"/>
          <w:sz w:val="24"/>
          <w:szCs w:val="24"/>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4"/>
          <w:szCs w:val="24"/>
          <w:shd w:val="clear" w:color="auto" w:fill="FFFFFF"/>
        </w:rPr>
        <w:t>新增（</w:t>
      </w:r>
      <w:r>
        <w:rPr>
          <w:rStyle w:val="14"/>
          <w:rFonts w:hint="eastAsia" w:ascii="微软雅黑" w:hAnsi="微软雅黑" w:eastAsia="微软雅黑" w:cs="微软雅黑"/>
          <w:b/>
          <w:bCs/>
          <w:i w:val="0"/>
          <w:iCs w:val="0"/>
          <w:caps w:val="0"/>
          <w:color w:val="000000"/>
          <w:spacing w:val="0"/>
          <w:sz w:val="24"/>
          <w:szCs w:val="24"/>
          <w:shd w:val="clear" w:color="auto" w:fill="FFFFFF"/>
          <w:lang w:val="en-US" w:eastAsia="zh-CN"/>
        </w:rPr>
        <w:t>1</w:t>
      </w:r>
      <w:r>
        <w:rPr>
          <w:rStyle w:val="14"/>
          <w:rFonts w:hint="eastAsia" w:ascii="微软雅黑" w:hAnsi="微软雅黑" w:eastAsia="微软雅黑" w:cs="微软雅黑"/>
          <w:b/>
          <w:bCs/>
          <w:i w:val="0"/>
          <w:iCs w:val="0"/>
          <w:caps w:val="0"/>
          <w:color w:val="000000"/>
          <w:spacing w:val="0"/>
          <w:sz w:val="24"/>
          <w:szCs w:val="24"/>
          <w:shd w:val="clear" w:color="auto" w:fill="FFFFFF"/>
        </w:rPr>
        <w:t>项）</w:t>
      </w:r>
      <w:r>
        <w:rPr>
          <w:rStyle w:val="14"/>
          <w:rFonts w:hint="eastAsia" w:ascii="微软雅黑" w:hAnsi="微软雅黑" w:eastAsia="微软雅黑" w:cs="微软雅黑"/>
          <w:b/>
          <w:bCs/>
          <w:i w:val="0"/>
          <w:iCs w:val="0"/>
          <w:caps w:val="0"/>
          <w:color w:val="000000"/>
          <w:spacing w:val="0"/>
          <w:sz w:val="24"/>
          <w:szCs w:val="24"/>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4"/>
          <w:szCs w:val="24"/>
          <w:shd w:val="clear" w:color="auto" w:fill="FFFFFF"/>
        </w:rPr>
        <w:t>“一级糖检验原始记录</w:t>
      </w:r>
      <w:r>
        <w:rPr>
          <w:rFonts w:hint="eastAsia" w:ascii="微软雅黑" w:hAnsi="微软雅黑" w:eastAsia="微软雅黑" w:cs="微软雅黑"/>
          <w:sz w:val="24"/>
          <w:szCs w:val="24"/>
          <w:lang w:val="en-US" w:eastAsia="zh-CN"/>
        </w:rPr>
        <w:t>”新表单</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优化“理化及微生物检验报告”表单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，批量录入未到控制:细菌总数和大肠杆菌只有当前日期大于等于统计日期1的时候才能填写，酵母菌和霉菌只有当前日期大于等于统计日期2的时候才能填写;</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优化“生产部指模检验记录”表单，</w:t>
      </w:r>
      <w:r>
        <w:rPr>
          <w:rFonts w:hint="eastAsia" w:ascii="微软雅黑" w:hAnsi="微软雅黑" w:eastAsia="微软雅黑" w:cs="微软雅黑"/>
          <w:sz w:val="24"/>
          <w:szCs w:val="24"/>
        </w:rPr>
        <w:t>检验信息增加“大肠菌群”字段，仅福建基地可见</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检测信息增加“调机时长”，该字段只有工序节点=调机时，才显示该字段，文本框</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优化“工序调机单”表单，</w:t>
      </w:r>
      <w:r>
        <w:rPr>
          <w:rFonts w:hint="eastAsia" w:ascii="微软雅黑" w:hAnsi="微软雅黑" w:eastAsia="微软雅黑" w:cs="微软雅黑"/>
          <w:sz w:val="24"/>
          <w:szCs w:val="24"/>
        </w:rPr>
        <w:t>检测信息增加“调机时长”，文本框</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优化“半成品检验报告”表单，</w:t>
      </w:r>
      <w:r>
        <w:rPr>
          <w:rFonts w:hint="eastAsia" w:ascii="微软雅黑" w:hAnsi="微软雅黑" w:eastAsia="微软雅黑" w:cs="微软雅黑"/>
          <w:sz w:val="24"/>
          <w:szCs w:val="24"/>
        </w:rPr>
        <w:t>1、控制检测时间：输入的检测时间必须大于送检时间；2、检测时间输入完毕以后，系统需要自动检测当前批号的检测时间与上一个批号的检测时间是否在：50分钟~70分钟的时间差以内：①不在，则弹窗提醒用户；②在，则无事发生；3、化验员签字时，增加二级确认弹窗（确认检验结果：糖度、pH、UV三种检验结果）</w:t>
      </w:r>
    </w:p>
    <w:p w14:paraId="5C7A0263">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优化“检测批号信息确认单”表单，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1、批号明细增加自动排序功能；2、签字确认时，增加批号预警功能</w:t>
      </w:r>
    </w:p>
    <w:p w14:paraId="71706979">
      <w:pPr>
        <w:pStyle w:val="25"/>
        <w:numPr>
          <w:ilvl w:val="0"/>
          <w:numId w:val="2"/>
        </w:numPr>
        <w:ind w:left="708" w:leftChars="0" w:firstLineChars="0"/>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优化“悬浮粒子检测报告”表单，</w:t>
      </w:r>
      <w:r>
        <w:rPr>
          <w:rFonts w:hint="eastAsia" w:ascii="微软雅黑" w:hAnsi="微软雅黑" w:eastAsia="微软雅黑" w:cs="微软雅黑"/>
          <w:sz w:val="24"/>
          <w:szCs w:val="24"/>
        </w:rPr>
        <w:t>1、线别改为非必填；2、检验员需要支持检索查询，方便客户选取</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优化“接触面涂抹实验”表单，</w:t>
      </w:r>
      <w:r>
        <w:rPr>
          <w:rFonts w:hint="eastAsia" w:ascii="微软雅黑" w:hAnsi="微软雅黑" w:eastAsia="微软雅黑" w:cs="微软雅黑"/>
          <w:sz w:val="24"/>
          <w:szCs w:val="24"/>
        </w:rPr>
        <w:t>1、采样项目栏：枚举值增加“CT” 2、采样项目的枚举值=（培养基专用框、无菌台、专用毛巾、三联支架、漏斗、专用托盘、CT）时，线别、班别需置灰，无需填写。只针对基地湖北基地</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优化“空气沉降测点”表单，</w:t>
      </w:r>
      <w:r>
        <w:rPr>
          <w:rFonts w:hint="eastAsia" w:ascii="微软雅黑" w:hAnsi="微软雅黑" w:eastAsia="微软雅黑" w:cs="微软雅黑"/>
          <w:sz w:val="24"/>
          <w:szCs w:val="24"/>
        </w:rPr>
        <w:t>列表/新增/编辑页增加“测点标准”字段</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优化“空气沉降检测”表单，</w:t>
      </w:r>
      <w:r>
        <w:rPr>
          <w:rFonts w:hint="eastAsia" w:ascii="微软雅黑" w:hAnsi="微软雅黑" w:eastAsia="微软雅黑" w:cs="微软雅黑"/>
          <w:sz w:val="24"/>
          <w:szCs w:val="24"/>
        </w:rPr>
        <w:t>1、线别：改为非必填；2、去掉之前获取工序标准值配置功能；3、增加字段“班别”，只有湖北基地显示；4、湖北基地的区域结果：调整为四舍五入，保留整数5、增加“测点标准”字段：测点标准，标准来源空气沉降测点基础信息，对比测点结果判断结论</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优化“浮游菌测点”表单，</w:t>
      </w:r>
      <w:r>
        <w:rPr>
          <w:rFonts w:hint="eastAsia" w:ascii="微软雅黑" w:hAnsi="微软雅黑" w:eastAsia="微软雅黑" w:cs="微软雅黑"/>
          <w:sz w:val="24"/>
          <w:szCs w:val="24"/>
        </w:rPr>
        <w:t>列表/新增/编辑页增加“测点标准”和“浓度标准”字段；（湖北基地显示浓度标准， 其他基地显示测点标准</w:t>
      </w:r>
      <w:r>
        <w:rPr>
          <w:rFonts w:hint="eastAsia" w:ascii="微软雅黑" w:hAnsi="微软雅黑" w:eastAsia="微软雅黑" w:cs="微软雅黑"/>
          <w:sz w:val="24"/>
          <w:szCs w:val="24"/>
          <w:lang w:eastAsia="zh-CN"/>
        </w:rPr>
        <w:t>）</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优化“浮游菌检测”表单，</w:t>
      </w:r>
      <w:r>
        <w:rPr>
          <w:rFonts w:hint="eastAsia" w:ascii="微软雅黑" w:hAnsi="微软雅黑" w:eastAsia="微软雅黑" w:cs="微软雅黑"/>
          <w:sz w:val="24"/>
          <w:szCs w:val="24"/>
        </w:rPr>
        <w:t>1、线别：改成非必填2、平均浓度显示位置 调整到 结论字段前面；3、之前获取标准值的规则去掉4、增加“测点标准”和“浓度标准”字段：湖北基地显示浓度标准，标准来源浮游菌测点基础信息，对比平均浓度判断结论其他基地显示测点标准，标准来源浮游菌测点基础信息，对比测点结果判断结论</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优化“工序标准值配”表单，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去掉其中“空气沉降和浮游菌”的标准值配置</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优化“原材料使用通知单”表单，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原料类别增加选项“底盖、顶盖/底盖”</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同一个单据中当系统检测到前后批次号不连续时，每次打开单据时都触发预警必须经人工关闭窗口</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UV相关的三个字段保留三位小数，不足时自动补0；基础信息增加“车间”字段，置灰不可录入由生产推送，列表页也需要显示，还需要增加“车间”的查询条件；ABS差值的计算方式为CT减样品，其结果应保留正负，不取绝对值</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优化“顶盖/底盖检验报告”表单，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增加底盖蓝点检测结果批量录入功能</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优化“RO水检验记录”表单，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1、电导率小数保留位数填写由3位更改为2位2、检测控制温度  改名为  检测控制温度（℃）</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优化“工序异常记录”表单，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异常描述分录增加“生产日期”和“对应箱号”字段；</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优化“成品隔离单”表单，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1、隔离信息中需要增加“生产日期”字段，并且在生成工序异常记录时写入到异常描述中；2、对应成品箱号也需要写入工序异常记录中</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优化“内容留样单”表单，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增加“内部批次、创建时间、创建账号”字段，三个数据来源写入的数据都需要写入</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生产留样时需要把内部批次带入留样记录中</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优化“内容物外检申请单”表单，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增加“内部批次”字段，写入内容物外检单和内容物留样的数据都需要带入内部批次</w:t>
      </w:r>
    </w:p>
    <w:p w14:paraId="033E65D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列表和编辑页都增加内部批次字段显示</w:t>
      </w:r>
    </w:p>
    <w:p w14:paraId="13962DF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优化“原料质量异常处理”表单，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1、异常原料名称枚举值增加“一级糖”；2、增加一级糖生成逻辑</w:t>
      </w:r>
    </w:p>
    <w:p w14:paraId="7092EAE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优化“不合格品处置单”表单，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原料类型增加枚举值“一级糖”</w:t>
      </w:r>
    </w:p>
    <w:p w14:paraId="3997400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优化“原材料标准值配置”表单，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新增一级糖标准值配置</w:t>
      </w:r>
    </w:p>
    <w:p w14:paraId="5A3EE6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广东基地-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优化“水质检测报告”表单，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CT的检测值前四项默认置灰打“-”，不录入</w:t>
      </w:r>
    </w:p>
    <w:p w14:paraId="7A71938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贵州基地-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优化“周排查计划”表单，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取消排查人2的必填校验</w:t>
      </w:r>
    </w:p>
    <w:p w14:paraId="1150B95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优化“CIP微生物检测报告”表单，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基础信息区域：增加“班别（A班-I班）”，列表页也需要显示</w:t>
      </w:r>
    </w:p>
    <w:p w14:paraId="2AA4996C">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优化“产品质量跟踪记录”表单，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罐体指标分录增加“缩颈部位”、“罐身部位”及“底缩部位”三个检查区域</w:t>
      </w:r>
    </w:p>
    <w:p w14:paraId="19A8C7D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优化“化验员微生物检验记录”表单，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针对湖北全面调整</w:t>
      </w:r>
    </w:p>
    <w:p w14:paraId="00324E3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优化“手部涂抹实验检验”表单，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1、TSA培养基配制人   调整为   培养基配制人2、增加培养基配置日期 3、在检验信息中，当大肠杆菌的检测数据为“检出”时，系统需增加预警提示功能</w:t>
      </w:r>
    </w:p>
    <w:p w14:paraId="1AABC6C3">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优化“水质检验报告”表单，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1、结论字段增加枚举值“-”；2、色度、电导率率、pH、细菌总数、总大肠菌群、霉菌、酵母菌改为文本框；3、性状增加枚举值“-”</w:t>
      </w:r>
    </w:p>
    <w:p w14:paraId="1F9D08D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优化“产品质量跟踪报告”表单，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1、湖北基地-检验信息增加柠檬黄、胭脂红、评分、补充说明、色度图、腐蚀图字段的显示；2、湖北基地-0周期只需要填写25℃，但37℃45℃55℃不填写</w:t>
      </w:r>
    </w:p>
    <w:p w14:paraId="32539B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优化“不合格品处置单”表单，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测1、湖北基地-审核通过以后，处置进度直接变为完结；2、异常类型=产品时，缺陷描述显示的字段需要增加生产日期、线别、箱号范围字段显示；3、调整“原因分析”、“制定纠正措施计划”分录到审批分录上，并且在新增和编辑页就可以直接进行录入；4、单据提交时，除了附件和备注以外其它都内容都不能为空</w:t>
      </w:r>
    </w:p>
    <w:p w14:paraId="5FA9CDAD">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优化“定量测定原始记录-维生素B12”表单，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福建基地的色谱条件检测波长调整</w:t>
      </w:r>
    </w:p>
    <w:p w14:paraId="1FAF566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优化“定量测定原始记录-咖啡因”表单，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福建基地的色谱条件内容调整</w:t>
      </w:r>
    </w:p>
    <w:p w14:paraId="41EB68B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优化“定量测定原始记录-胭脂红”表单，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福建基地的样品前处置内容变更</w:t>
      </w:r>
    </w:p>
    <w:p w14:paraId="04DFABD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优化“定量测定原始记录-柠檬黄”表单，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福建基地的样品前处置内容变更</w:t>
      </w:r>
    </w:p>
    <w:p w14:paraId="1247390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优化“定量测定原始记录-肌醇”表单，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福建基地的样品前置显示内容：在加入3ml正己烷  前需添加   加入4ml水</w:t>
      </w:r>
    </w:p>
    <w:p w14:paraId="36DD16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优化“定量测定原始记录-苯甲酸”表单，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色谱条件：运行25min  变更为  运行30min</w:t>
      </w:r>
    </w:p>
    <w:p w14:paraId="38EAABD3">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福建基地-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优化“每周食品安全排查”表单，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福建-固定模版导出</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495D73AF">
      <w:pPr>
        <w:pStyle w:val="25"/>
        <w:numPr>
          <w:ilvl w:val="0"/>
          <w:numId w:val="3"/>
        </w:numPr>
        <w:ind w:left="708" w:leftChars="0" w:firstLineChars="0"/>
        <w:rPr>
          <w:rStyle w:val="14"/>
          <w:rFonts w:hint="eastAsia" w:ascii="微软雅黑" w:hAnsi="微软雅黑" w:eastAsia="微软雅黑" w:cs="微软雅黑"/>
          <w:b/>
          <w:bCs/>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“停机检修计划”</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宋体" w:hAnsi="宋体" w:eastAsia="宋体" w:cs="宋体"/>
          <w:sz w:val="24"/>
          <w:szCs w:val="24"/>
        </w:rPr>
        <w:t>支持根据现场设备，按照月度的形式聚合"报修"和"保养"内容生成月度检修工单</w:t>
      </w:r>
    </w:p>
    <w:p w14:paraId="672EBB22">
      <w:pPr>
        <w:pStyle w:val="25"/>
        <w:numPr>
          <w:ilvl w:val="0"/>
          <w:numId w:val="3"/>
        </w:numPr>
        <w:ind w:left="708" w:leftChars="0" w:firstLineChars="0"/>
        <w:rPr>
          <w:rStyle w:val="14"/>
          <w:rFonts w:hint="eastAsia" w:ascii="微软雅黑" w:hAnsi="微软雅黑" w:eastAsia="微软雅黑" w:cs="微软雅黑"/>
          <w:b/>
          <w:bCs/>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“保养计划”</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宋体" w:hAnsi="宋体" w:eastAsia="宋体" w:cs="宋体"/>
          <w:sz w:val="24"/>
          <w:szCs w:val="24"/>
        </w:rPr>
        <w:t>添加保养内容时，支持按“保养方法”进行筛选</w:t>
      </w:r>
    </w:p>
    <w:p w14:paraId="24165368">
      <w:pPr>
        <w:pStyle w:val="25"/>
        <w:numPr>
          <w:ilvl w:val="0"/>
          <w:numId w:val="3"/>
        </w:numPr>
        <w:ind w:left="708" w:leftChars="0" w:firstLineChars="0"/>
        <w:rPr>
          <w:rStyle w:val="14"/>
          <w:rFonts w:hint="eastAsia" w:ascii="微软雅黑" w:hAnsi="微软雅黑" w:eastAsia="微软雅黑" w:cs="微软雅黑"/>
          <w:b/>
          <w:bCs/>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“设备点巡检计划”</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宋体" w:hAnsi="宋体" w:eastAsia="宋体" w:cs="宋体"/>
          <w:sz w:val="24"/>
          <w:szCs w:val="24"/>
        </w:rPr>
        <w:t>添加点巡检内容时，需要根据"点巡检周期"进行过滤内容</w:t>
      </w:r>
    </w:p>
    <w:p w14:paraId="5C0D30A4">
      <w:pPr>
        <w:pStyle w:val="25"/>
        <w:numPr>
          <w:ilvl w:val="0"/>
          <w:numId w:val="3"/>
        </w:numPr>
        <w:ind w:left="708" w:leftChars="0" w:firstLineChars="0"/>
        <w:rPr>
          <w:rStyle w:val="14"/>
          <w:rFonts w:hint="eastAsia" w:ascii="微软雅黑" w:hAnsi="微软雅黑" w:eastAsia="微软雅黑" w:cs="微软雅黑"/>
          <w:b/>
          <w:bCs/>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“自主点检报修单”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eastAsia="zh-CN"/>
        </w:rPr>
        <w:t>单据未设置审批流时，系统提示"前往&lt;流程设置&gt;中维护后再提交"，列表增加"紧急程度"参数</w:t>
      </w:r>
    </w:p>
    <w:p w14:paraId="1457788E">
      <w:pPr>
        <w:pStyle w:val="25"/>
        <w:numPr>
          <w:ilvl w:val="0"/>
          <w:numId w:val="3"/>
        </w:numPr>
        <w:ind w:left="708" w:leftChars="0" w:firstLineChars="0"/>
        <w:rPr>
          <w:rStyle w:val="14"/>
          <w:rFonts w:hint="eastAsia" w:ascii="微软雅黑" w:hAnsi="微软雅黑" w:eastAsia="微软雅黑" w:cs="微软雅黑"/>
          <w:b/>
          <w:bCs/>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“基地能源统计表”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宋体" w:hAnsi="宋体" w:eastAsia="宋体" w:cs="宋体"/>
          <w:sz w:val="24"/>
          <w:szCs w:val="24"/>
        </w:rPr>
        <w:t>增加“自定义周期”和“某天按班次”统计，且支持使用公式进行统计</w:t>
      </w:r>
    </w:p>
    <w:p w14:paraId="645D114D">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湖北、福建、广东基地-优化</w:t>
      </w:r>
      <w:r>
        <w:rPr>
          <w:rStyle w:val="14"/>
          <w:rFonts w:hint="eastAsia" w:ascii="微软雅黑" w:hAnsi="微软雅黑" w:eastAsia="微软雅黑" w:cs="微软雅黑"/>
          <w:b/>
          <w:bCs/>
          <w:i w:val="0"/>
          <w:iCs w:val="0"/>
          <w:caps w:val="0"/>
          <w:color w:val="000000"/>
          <w:spacing w:val="0"/>
          <w:sz w:val="22"/>
          <w:szCs w:val="22"/>
          <w:shd w:val="clear" w:color="auto" w:fill="FFFFFF"/>
        </w:rPr>
        <w:t>“碳排放来源追踪”表单，</w:t>
      </w:r>
      <w:r>
        <w:rPr>
          <w:rFonts w:hint="eastAsia" w:ascii="宋体" w:hAnsi="宋体" w:eastAsia="宋体" w:cs="宋体"/>
          <w:sz w:val="24"/>
          <w:szCs w:val="24"/>
        </w:rPr>
        <w:t>将光伏的电表用量转化成"碳排放量负数"</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湖北、福建、广东基地-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优化“碳排放统计”表单，</w:t>
      </w:r>
      <w:r>
        <w:rPr>
          <w:rFonts w:hint="eastAsia" w:ascii="宋体" w:hAnsi="宋体" w:eastAsia="宋体" w:cs="宋体"/>
          <w:sz w:val="24"/>
          <w:szCs w:val="24"/>
        </w:rPr>
        <w:t>将"供电局用量"扣减"光伏用量"后，再进行计算碳排放量</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04CB17AD">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新增“原料期初期末库存查询”单据</w:t>
      </w:r>
      <w:r>
        <w:rPr>
          <w:rFonts w:hint="eastAsia" w:ascii="微软雅黑" w:hAnsi="微软雅黑" w:eastAsia="微软雅黑" w:cs="微软雅黑"/>
          <w:b w:val="0"/>
          <w:bCs w:val="0"/>
          <w:sz w:val="22"/>
          <w:szCs w:val="22"/>
          <w:lang w:val="en-US" w:eastAsia="zh-CN"/>
        </w:rPr>
        <w:t>，（初版）系统每日储存库存快照数据。查询通过原料日报配置条码，实现原料库指定时间范围期初期末库存</w:t>
      </w:r>
    </w:p>
    <w:p w14:paraId="59EB56E6">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优化“原料入库单”单据</w:t>
      </w:r>
      <w:r>
        <w:rPr>
          <w:rFonts w:hint="eastAsia" w:ascii="微软雅黑" w:hAnsi="微软雅黑" w:eastAsia="微软雅黑" w:cs="微软雅黑"/>
          <w:b w:val="0"/>
          <w:bCs w:val="0"/>
          <w:sz w:val="22"/>
          <w:szCs w:val="22"/>
          <w:lang w:val="en-US" w:eastAsia="zh-CN"/>
        </w:rPr>
        <w:t>，</w:t>
      </w:r>
      <w:r>
        <w:rPr>
          <w:rFonts w:hint="eastAsia" w:ascii="微软雅黑" w:hAnsi="微软雅黑" w:eastAsia="微软雅黑" w:cs="微软雅黑"/>
          <w:sz w:val="24"/>
          <w:szCs w:val="24"/>
        </w:rPr>
        <w:t>优化详情“送检”字段调整更前</w:t>
      </w:r>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优化“原料入库送检记录”单据</w:t>
      </w:r>
      <w:r>
        <w:rPr>
          <w:rFonts w:hint="eastAsia" w:ascii="微软雅黑" w:hAnsi="微软雅黑" w:eastAsia="微软雅黑" w:cs="微软雅黑"/>
          <w:b w:val="0"/>
          <w:bCs w:val="0"/>
          <w:sz w:val="22"/>
          <w:szCs w:val="22"/>
          <w:lang w:val="en-US" w:eastAsia="zh-CN"/>
        </w:rPr>
        <w:t>，1、增加单据状态筛选2、&lt;顶/底盖送检&gt;“原厂批次”各批次按包号排序3、&lt;白糖送检&gt;新增一级糖推送"一级糖检验原始记录"（分精制糖/一级糖推送）</w:t>
      </w:r>
    </w:p>
    <w:p w14:paraId="4713DD5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优化“原料入库检查表”单据，</w:t>
      </w:r>
      <w:r>
        <w:rPr>
          <w:rFonts w:hint="eastAsia" w:ascii="微软雅黑" w:hAnsi="微软雅黑" w:eastAsia="微软雅黑" w:cs="微软雅黑"/>
          <w:sz w:val="24"/>
          <w:szCs w:val="24"/>
        </w:rPr>
        <w:t>厂商显示和模版中心增加该字段</w:t>
      </w:r>
    </w:p>
    <w:p w14:paraId="58AD22D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优化“液氮验收核对表”单据，</w:t>
      </w:r>
      <w:r>
        <w:rPr>
          <w:rFonts w:hint="eastAsia" w:ascii="微软雅黑" w:hAnsi="微软雅黑" w:eastAsia="微软雅黑" w:cs="微软雅黑"/>
          <w:sz w:val="24"/>
          <w:szCs w:val="24"/>
        </w:rPr>
        <w:t>增加当天收货总重量和上传附件后可预览</w:t>
      </w:r>
    </w:p>
    <w:p w14:paraId="51B239D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优化“用油记录-叉车”单据，</w:t>
      </w:r>
      <w:r>
        <w:rPr>
          <w:rFonts w:hint="eastAsia" w:ascii="微软雅黑" w:hAnsi="微软雅黑" w:eastAsia="微软雅黑" w:cs="微软雅黑"/>
          <w:sz w:val="24"/>
          <w:szCs w:val="24"/>
        </w:rPr>
        <w:t>字段的优化，列表增加字段：加油量(L)、制单人、创建时间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汇总“加油总量(L):XXX"</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优化“原料需求单”单据，</w:t>
      </w:r>
      <w:r>
        <w:rPr>
          <w:rFonts w:hint="eastAsia" w:ascii="微软雅黑" w:hAnsi="微软雅黑" w:eastAsia="微软雅黑" w:cs="微软雅黑"/>
          <w:sz w:val="24"/>
          <w:szCs w:val="24"/>
        </w:rPr>
        <w:t>1、新增字段班次班别2、流程条件增加物料条码，用于适配例如咖啡因不同审批流</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优化“发料记录-包材”单据，</w:t>
      </w:r>
      <w:r>
        <w:rPr>
          <w:rFonts w:hint="eastAsia" w:ascii="微软雅黑" w:hAnsi="微软雅黑" w:eastAsia="微软雅黑" w:cs="微软雅黑"/>
          <w:sz w:val="24"/>
          <w:szCs w:val="24"/>
        </w:rPr>
        <w:t>1、关联需求单的班次班别显示 2、新增包号搜索和批量批号搜索2、流程条件增加物料条码，用于适配例如咖啡因不同审批流</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优化“货品库存总表”单据，</w:t>
      </w:r>
      <w:r>
        <w:rPr>
          <w:rFonts w:hint="eastAsia" w:ascii="微软雅黑" w:hAnsi="微软雅黑" w:eastAsia="微软雅黑" w:cs="微软雅黑"/>
          <w:sz w:val="24"/>
          <w:szCs w:val="24"/>
        </w:rPr>
        <w:t>对应需求单的分类和产线增加</w:t>
      </w:r>
    </w:p>
    <w:p w14:paraId="50E5476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优化“货品库存明细”单据，</w:t>
      </w:r>
      <w:r>
        <w:rPr>
          <w:rFonts w:hint="eastAsia" w:ascii="微软雅黑" w:hAnsi="微软雅黑" w:eastAsia="微软雅黑" w:cs="微软雅黑"/>
          <w:sz w:val="24"/>
          <w:szCs w:val="24"/>
        </w:rPr>
        <w:t>1、列表项默认顺序更新，支持用户保存列表自己设置的排序、列宽、显示字段效果 2、支持可用状态筛选</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优化“原料日报配置”单据，</w:t>
      </w:r>
      <w:r>
        <w:rPr>
          <w:rFonts w:hint="eastAsia" w:ascii="微软雅黑" w:hAnsi="微软雅黑" w:eastAsia="微软雅黑" w:cs="微软雅黑"/>
          <w:sz w:val="24"/>
          <w:szCs w:val="24"/>
        </w:rPr>
        <w:t>增加类型配置：红牛、战马</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“风险管控计划“单据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该功能用于配置各部门风险管控清单</w:t>
      </w:r>
    </w:p>
    <w:p w14:paraId="0CCB01A1">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“巡查点配置“单据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支持将现场检查类的表单内容维护到系统中，例如"特种设备周排查/压力管道日检查/压力容器日检查"</w:t>
      </w:r>
    </w:p>
    <w:p w14:paraId="03FDA27B">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“专项检查记录“单据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记录专项检查计划的执行结果</w:t>
      </w:r>
    </w:p>
    <w:p w14:paraId="4ADF2A9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“专项检查计划“单据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根据"巡查点配置"的对应表单，形成固定周期的执行计划</w:t>
      </w:r>
    </w:p>
    <w:p w14:paraId="19D8546E">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“特种设备台账“单据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eastAsia="zh-CN"/>
        </w:rPr>
        <w:t>1、获取数据方式更新，使用固定资产档案中的“辅助分类-特种设备”取数，支持数据来源“设备台账、固定资产”不同分类的数据2、注：上线后将协助各基地对接人调整，注意调整数据分类，否则会导致特种设备台账数据不显示</w:t>
      </w:r>
    </w:p>
    <w:p w14:paraId="59CD56EA">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“特种设备人员档案“单据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增加职责选择类型：特种设备操作员、特种设备安全管理员、特种设备安全总监</w:t>
      </w:r>
    </w:p>
    <w:p w14:paraId="2FD11E11">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“消防器材台账“单据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该数据来源【资产档案-消防器材】分离出的数据</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46BAC192">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“大事记/荣誉”</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优化支持配置审批流程</w:t>
      </w:r>
    </w:p>
    <w:p w14:paraId="3E10DDB2">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“三会召开记录”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优化支持配置审批流程</w:t>
      </w:r>
    </w:p>
    <w:p w14:paraId="71D88DB7">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“接待管理”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优化支持配置审批流程</w:t>
      </w:r>
    </w:p>
    <w:p w14:paraId="52A7E2ED">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“员工合理化建议”</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优化支持配置审批流程</w:t>
      </w:r>
    </w:p>
    <w:p w14:paraId="1442A34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“车辆管理”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合计13个单据支持批量提交操作</w:t>
      </w:r>
    </w:p>
    <w:p w14:paraId="157337A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“车辆购置”</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增加反审功能</w:t>
      </w:r>
    </w:p>
    <w:p w14:paraId="7DFE5C04">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“车辆档案”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增加反审功能</w:t>
      </w:r>
    </w:p>
    <w:p w14:paraId="15DD53B0">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“宿舍入住/调动/退租/卫生检查”</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待审批通知，支持跳转到对应单据详情</w:t>
      </w:r>
    </w:p>
    <w:p w14:paraId="5B88BD4F">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优化“宿舍入住”</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提交按钮修改文案优化，提交验收改为提交申请</w:t>
      </w:r>
    </w:p>
    <w:p w14:paraId="04C2396B">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优化“用车申请”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提交按钮修改文案优化，提交验收改为提交申请</w:t>
      </w:r>
    </w:p>
    <w:p w14:paraId="5E9F12F9">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优化“食堂水/电/燃气”</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电费单价需要保留到小数点后8位</w:t>
      </w:r>
    </w:p>
    <w:p w14:paraId="32FA2341">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优化“宿舍入住、调整、退租”</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在新增单据页面申请人查询改为弹窗支持模糊搜索</w:t>
      </w:r>
    </w:p>
    <w:p w14:paraId="65A38DE8">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优化“多能工管理”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同一个人相同岗位只能认证一种星级</w:t>
      </w:r>
    </w:p>
    <w:p w14:paraId="1EBE1CA3">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优化“合同管理”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更新导入模板新增试用转正日期</w:t>
      </w:r>
    </w:p>
    <w:p w14:paraId="2E56ED5C">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优化“标准工时绩效”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需要增加绩效统计部门"分支条件"</w:t>
      </w:r>
    </w:p>
    <w:p w14:paraId="4FAE332E">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优化“标准工时个人绩效”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需要增加绩效“统计部门"和”所属岗位“分支条件</w:t>
      </w:r>
    </w:p>
    <w:p w14:paraId="4E076466">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优化“综合工时细则管理”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val="0"/>
          <w:bCs w:val="0"/>
          <w:i w:val="0"/>
          <w:iCs w:val="0"/>
          <w:caps w:val="0"/>
          <w:color w:val="000000"/>
          <w:spacing w:val="0"/>
          <w:sz w:val="24"/>
          <w:szCs w:val="24"/>
          <w:shd w:val="clear" w:color="auto" w:fill="FFFFFF"/>
          <w:lang w:val="en-US" w:eastAsia="zh-CN"/>
        </w:rPr>
        <w:t>优化处理方案名称”白葡萄“改为”棕葡萄“</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bookmarkStart w:id="0" w:name="_GoBack"/>
      <w:bookmarkEnd w:id="0"/>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7"/>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7"/>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 xml:space="preserve">2025 年 </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月 </w:t>
      </w:r>
      <w:r>
        <w:rPr>
          <w:rFonts w:hint="eastAsia" w:ascii="微软雅黑" w:hAnsi="微软雅黑" w:eastAsia="微软雅黑" w:cs="微软雅黑"/>
          <w:lang w:val="en-US" w:eastAsia="zh-CN"/>
        </w:rPr>
        <w:t>24</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5C48BA"/>
    <w:rsid w:val="02CD46DE"/>
    <w:rsid w:val="03D41080"/>
    <w:rsid w:val="04C17856"/>
    <w:rsid w:val="06585F98"/>
    <w:rsid w:val="071624DF"/>
    <w:rsid w:val="07AB53E1"/>
    <w:rsid w:val="0808579C"/>
    <w:rsid w:val="088B42B3"/>
    <w:rsid w:val="08E04234"/>
    <w:rsid w:val="091F4163"/>
    <w:rsid w:val="0ACE1F16"/>
    <w:rsid w:val="0B231FE8"/>
    <w:rsid w:val="0DA12E1D"/>
    <w:rsid w:val="0ED57D61"/>
    <w:rsid w:val="0F786D63"/>
    <w:rsid w:val="1109296B"/>
    <w:rsid w:val="113D2012"/>
    <w:rsid w:val="1176794D"/>
    <w:rsid w:val="117A5014"/>
    <w:rsid w:val="121D3BF2"/>
    <w:rsid w:val="12DC4BE1"/>
    <w:rsid w:val="1405320F"/>
    <w:rsid w:val="145A737F"/>
    <w:rsid w:val="17B1743F"/>
    <w:rsid w:val="17EE050A"/>
    <w:rsid w:val="1990128B"/>
    <w:rsid w:val="1AF84E61"/>
    <w:rsid w:val="1BA618B1"/>
    <w:rsid w:val="1BFC309C"/>
    <w:rsid w:val="20937C69"/>
    <w:rsid w:val="20BD4F1E"/>
    <w:rsid w:val="22934F5E"/>
    <w:rsid w:val="22C75BE0"/>
    <w:rsid w:val="24315721"/>
    <w:rsid w:val="246456B0"/>
    <w:rsid w:val="275D1417"/>
    <w:rsid w:val="287235EB"/>
    <w:rsid w:val="2964687E"/>
    <w:rsid w:val="2B5F515B"/>
    <w:rsid w:val="2C3B319A"/>
    <w:rsid w:val="2E884E93"/>
    <w:rsid w:val="2EA936FF"/>
    <w:rsid w:val="30275F10"/>
    <w:rsid w:val="31EF3349"/>
    <w:rsid w:val="32FF4F22"/>
    <w:rsid w:val="34192013"/>
    <w:rsid w:val="344E6F16"/>
    <w:rsid w:val="355F06FC"/>
    <w:rsid w:val="36624145"/>
    <w:rsid w:val="368D6886"/>
    <w:rsid w:val="372F2768"/>
    <w:rsid w:val="37BF2ED1"/>
    <w:rsid w:val="37DE5A4E"/>
    <w:rsid w:val="382849B1"/>
    <w:rsid w:val="384D08D0"/>
    <w:rsid w:val="389B749B"/>
    <w:rsid w:val="38F117B0"/>
    <w:rsid w:val="3BCD02B3"/>
    <w:rsid w:val="3C5C1637"/>
    <w:rsid w:val="3DBC05DF"/>
    <w:rsid w:val="3E0B0C1F"/>
    <w:rsid w:val="3EED7D0B"/>
    <w:rsid w:val="401D5791"/>
    <w:rsid w:val="41F53CFA"/>
    <w:rsid w:val="42893CCE"/>
    <w:rsid w:val="438808A6"/>
    <w:rsid w:val="43913F9D"/>
    <w:rsid w:val="4427077C"/>
    <w:rsid w:val="45E60200"/>
    <w:rsid w:val="462705C0"/>
    <w:rsid w:val="46B04A59"/>
    <w:rsid w:val="486139CD"/>
    <w:rsid w:val="499755C0"/>
    <w:rsid w:val="4D4505DA"/>
    <w:rsid w:val="4E7218ED"/>
    <w:rsid w:val="4E742810"/>
    <w:rsid w:val="512C67F0"/>
    <w:rsid w:val="51385D77"/>
    <w:rsid w:val="52F90A57"/>
    <w:rsid w:val="54002C35"/>
    <w:rsid w:val="54493DF7"/>
    <w:rsid w:val="57342B3C"/>
    <w:rsid w:val="58447457"/>
    <w:rsid w:val="59CC52AE"/>
    <w:rsid w:val="5B8808F3"/>
    <w:rsid w:val="5CEB6393"/>
    <w:rsid w:val="5D9E3405"/>
    <w:rsid w:val="5EEC63F2"/>
    <w:rsid w:val="60B92304"/>
    <w:rsid w:val="6162299C"/>
    <w:rsid w:val="61A84853"/>
    <w:rsid w:val="61BF394A"/>
    <w:rsid w:val="63E31B72"/>
    <w:rsid w:val="65BF03BD"/>
    <w:rsid w:val="662B0D15"/>
    <w:rsid w:val="669064BB"/>
    <w:rsid w:val="66D30390"/>
    <w:rsid w:val="691602F4"/>
    <w:rsid w:val="6B594E10"/>
    <w:rsid w:val="6C026F08"/>
    <w:rsid w:val="6DEE7A91"/>
    <w:rsid w:val="6DFD1A82"/>
    <w:rsid w:val="6E731D44"/>
    <w:rsid w:val="6E9F2B3A"/>
    <w:rsid w:val="6F6A75EB"/>
    <w:rsid w:val="6FFD220E"/>
    <w:rsid w:val="70D86992"/>
    <w:rsid w:val="71882C36"/>
    <w:rsid w:val="71DB20DB"/>
    <w:rsid w:val="74546174"/>
    <w:rsid w:val="76DA32A9"/>
    <w:rsid w:val="78393FFF"/>
    <w:rsid w:val="78EE3DBA"/>
    <w:rsid w:val="793A002E"/>
    <w:rsid w:val="7A8D418E"/>
    <w:rsid w:val="7CD42548"/>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9060</Words>
  <Characters>9259</Characters>
  <Lines>4</Lines>
  <Paragraphs>1</Paragraphs>
  <TotalTime>51</TotalTime>
  <ScaleCrop>false</ScaleCrop>
  <LinksUpToDate>false</LinksUpToDate>
  <CharactersWithSpaces>9332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2025-11-24T09:50:08Z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