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华彬数智工厂V3.32.0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bookmarkStart w:id="10" w:name="_GoBack"/>
      <w:bookmarkEnd w:id="10"/>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26</w:t>
      </w:r>
      <w:r>
        <w:rPr>
          <w:rFonts w:hint="eastAsia" w:ascii="微软雅黑" w:hAnsi="微软雅黑" w:eastAsia="微软雅黑" w:cs="微软雅黑"/>
          <w:color w:val="000000" w:themeColor="text1"/>
          <w:sz w:val="24"/>
          <w:szCs w:val="24"/>
          <w14:textFill>
            <w14:solidFill>
              <w14:schemeClr w14:val="tx1"/>
            </w14:solidFill>
          </w14:textFill>
        </w:rPr>
        <w:t>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03</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02</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7</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7</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7</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26</w:t>
            </w:r>
            <w:r>
              <w:rPr>
                <w:rFonts w:ascii="宋体" w:hAnsi="宋体"/>
                <w:color w:val="auto"/>
                <w:kern w:val="0"/>
                <w:sz w:val="20"/>
              </w:rPr>
              <w:t>/</w:t>
            </w:r>
            <w:r>
              <w:rPr>
                <w:rFonts w:hint="eastAsia" w:ascii="宋体" w:hAnsi="宋体"/>
                <w:color w:val="auto"/>
                <w:kern w:val="0"/>
                <w:sz w:val="20"/>
                <w:lang w:val="en-US" w:eastAsia="zh-CN"/>
              </w:rPr>
              <w:t>02</w:t>
            </w:r>
            <w:r>
              <w:rPr>
                <w:rFonts w:ascii="宋体" w:hAnsi="宋体"/>
                <w:color w:val="auto"/>
                <w:kern w:val="0"/>
                <w:sz w:val="20"/>
              </w:rPr>
              <w:t>/</w:t>
            </w:r>
            <w:r>
              <w:rPr>
                <w:rFonts w:hint="eastAsia" w:ascii="宋体" w:hAnsi="宋体"/>
                <w:color w:val="auto"/>
                <w:kern w:val="0"/>
                <w:sz w:val="20"/>
                <w:lang w:val="en-US" w:eastAsia="zh-CN"/>
              </w:rPr>
              <w:t>09</w:t>
            </w:r>
            <w:r>
              <w:rPr>
                <w:rFonts w:hint="eastAsia" w:ascii="宋体" w:hAnsi="宋体"/>
                <w:color w:val="auto"/>
                <w:kern w:val="0"/>
                <w:sz w:val="20"/>
              </w:rPr>
              <w:t>-20</w:t>
            </w:r>
            <w:r>
              <w:rPr>
                <w:rFonts w:hint="eastAsia" w:ascii="宋体" w:hAnsi="宋体"/>
                <w:color w:val="auto"/>
                <w:kern w:val="0"/>
                <w:sz w:val="20"/>
                <w:lang w:val="en-US" w:eastAsia="zh-CN"/>
              </w:rPr>
              <w:t>26</w:t>
            </w:r>
            <w:r>
              <w:rPr>
                <w:rFonts w:hint="eastAsia" w:ascii="宋体" w:hAnsi="宋体"/>
                <w:color w:val="auto"/>
                <w:kern w:val="0"/>
                <w:sz w:val="20"/>
              </w:rPr>
              <w:t>/</w:t>
            </w:r>
            <w:r>
              <w:rPr>
                <w:rFonts w:hint="eastAsia" w:ascii="宋体" w:hAnsi="宋体"/>
                <w:color w:val="auto"/>
                <w:kern w:val="0"/>
                <w:sz w:val="20"/>
                <w:lang w:val="en-US" w:eastAsia="zh-CN"/>
              </w:rPr>
              <w:t>03</w:t>
            </w:r>
            <w:r>
              <w:rPr>
                <w:rFonts w:hint="eastAsia" w:ascii="宋体" w:hAnsi="宋体"/>
                <w:color w:val="auto"/>
                <w:kern w:val="0"/>
                <w:sz w:val="20"/>
              </w:rPr>
              <w:t>/</w:t>
            </w:r>
            <w:r>
              <w:rPr>
                <w:rFonts w:hint="eastAsia" w:ascii="宋体" w:hAnsi="宋体"/>
                <w:color w:val="auto"/>
                <w:kern w:val="0"/>
                <w:sz w:val="20"/>
                <w:lang w:val="en-US" w:eastAsia="zh-CN"/>
              </w:rPr>
              <w:t>02</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数智工厂V3.32.0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32.0需求新增单据、优化需求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1458A1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5EDE62A">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20441B3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近红外检验报告</w:t>
            </w:r>
          </w:p>
        </w:tc>
        <w:tc>
          <w:tcPr>
            <w:tcW w:w="4193" w:type="dxa"/>
            <w:shd w:val="clear" w:color="auto" w:fill="auto"/>
            <w:vAlign w:val="bottom"/>
          </w:tcPr>
          <w:p w14:paraId="14EBBC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差值保留的小数位调整为保留小数点后两位；已同福建和贵州基地沟通确认</w:t>
            </w:r>
          </w:p>
        </w:tc>
        <w:tc>
          <w:tcPr>
            <w:tcW w:w="1472" w:type="dxa"/>
            <w:shd w:val="clear" w:color="auto" w:fill="auto"/>
            <w:vAlign w:val="bottom"/>
          </w:tcPr>
          <w:p w14:paraId="336CDBE1">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870D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72A176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89D43C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检测批号信息确认单</w:t>
            </w:r>
          </w:p>
        </w:tc>
        <w:tc>
          <w:tcPr>
            <w:tcW w:w="4193" w:type="dxa"/>
            <w:shd w:val="clear" w:color="auto" w:fill="auto"/>
            <w:vAlign w:val="bottom"/>
          </w:tcPr>
          <w:p w14:paraId="77A8BF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1、微生物检验日期：默认当天，检验日期调整时随之改变，也可单独修改；显示在检验日期字段后；</w:t>
            </w:r>
          </w:p>
          <w:p w14:paraId="384C0E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2、历史数据处理：将检验日期刷入微生物检验日期中</w:t>
            </w:r>
          </w:p>
        </w:tc>
        <w:tc>
          <w:tcPr>
            <w:tcW w:w="1472" w:type="dxa"/>
            <w:shd w:val="clear" w:color="auto" w:fill="auto"/>
            <w:vAlign w:val="bottom"/>
          </w:tcPr>
          <w:p w14:paraId="0EEBCC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B19F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4BEE0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EAF0E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成品发货通知单</w:t>
            </w:r>
          </w:p>
        </w:tc>
        <w:tc>
          <w:tcPr>
            <w:tcW w:w="4193" w:type="dxa"/>
            <w:shd w:val="clear" w:color="auto" w:fill="auto"/>
            <w:vAlign w:val="bottom"/>
          </w:tcPr>
          <w:p w14:paraId="4921E6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待新增清单取值逻辑优化调整将匹配检验日期  调整为匹配 微生物检验日期</w:t>
            </w:r>
          </w:p>
        </w:tc>
        <w:tc>
          <w:tcPr>
            <w:tcW w:w="1472" w:type="dxa"/>
            <w:shd w:val="clear" w:color="auto" w:fill="auto"/>
            <w:vAlign w:val="bottom"/>
          </w:tcPr>
          <w:p w14:paraId="6BB1B97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62C7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924FB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C4616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理化及微生物检验报告</w:t>
            </w:r>
          </w:p>
        </w:tc>
        <w:tc>
          <w:tcPr>
            <w:tcW w:w="4193" w:type="dxa"/>
            <w:shd w:val="clear" w:color="auto" w:fill="auto"/>
            <w:vAlign w:val="bottom"/>
          </w:tcPr>
          <w:p w14:paraId="761A4C7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1、基础信息和列表页增加“微生物检测日期”，单据生成时根据检测批号信息确认单带入，该字段显示在检验日期字段后；；</w:t>
            </w:r>
          </w:p>
          <w:p w14:paraId="74C8FCC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2、统计日期生成逻辑调整： 改为根据 微生物检测日期+1 和 微生物检测日期+2生成统计日期1和2；</w:t>
            </w:r>
          </w:p>
          <w:p w14:paraId="1AB091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3、历史数据处理：将检验日期刷入微生物检验日期中</w:t>
            </w:r>
          </w:p>
        </w:tc>
        <w:tc>
          <w:tcPr>
            <w:tcW w:w="1472" w:type="dxa"/>
            <w:shd w:val="clear" w:color="auto" w:fill="auto"/>
            <w:vAlign w:val="bottom"/>
          </w:tcPr>
          <w:p w14:paraId="7C30BB1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9850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F13E15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65AB8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仪器管理</w:t>
            </w:r>
          </w:p>
        </w:tc>
        <w:tc>
          <w:tcPr>
            <w:tcW w:w="4193" w:type="dxa"/>
            <w:shd w:val="clear" w:color="auto" w:fill="auto"/>
            <w:vAlign w:val="bottom"/>
          </w:tcPr>
          <w:p w14:paraId="78DACBE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1、新增/编辑/列表页增加仪器类型字段，枚举值，必填并且支持模糊查询选取，单选</w:t>
            </w:r>
          </w:p>
          <w:p w14:paraId="185DE86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枚举值：分析天平、电子秤、、恒温箱、pH计、高效液相色谱仪、酶标仪、气相色谱仪、氨基酸分析仪、高效液相色谱仪、双道原子荧光光度计、近红外线检测仪、生化培养箱、糖酸一体机、自动旋光仪 、紫外分光光度计；</w:t>
            </w:r>
          </w:p>
          <w:p w14:paraId="652A9E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2、增加查询条件仪器类型</w:t>
            </w:r>
          </w:p>
        </w:tc>
        <w:tc>
          <w:tcPr>
            <w:tcW w:w="1472" w:type="dxa"/>
            <w:shd w:val="clear" w:color="auto" w:fill="auto"/>
            <w:vAlign w:val="bottom"/>
          </w:tcPr>
          <w:p w14:paraId="08D6D6B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4880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E7DBB7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499B6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恒温培养箱使用记录</w:t>
            </w:r>
          </w:p>
        </w:tc>
        <w:tc>
          <w:tcPr>
            <w:tcW w:w="4193" w:type="dxa"/>
            <w:shd w:val="clear" w:color="auto" w:fill="auto"/>
            <w:vAlign w:val="bottom"/>
          </w:tcPr>
          <w:p w14:paraId="00C3EBB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选择设备的时候增加类型过滤，只能选取仪器类型=恒温箱或生化培养箱的仪器</w:t>
            </w:r>
          </w:p>
        </w:tc>
        <w:tc>
          <w:tcPr>
            <w:tcW w:w="1472" w:type="dxa"/>
            <w:shd w:val="clear" w:color="auto" w:fill="auto"/>
            <w:vAlign w:val="bottom"/>
          </w:tcPr>
          <w:p w14:paraId="368057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B0D18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C49D8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B9AAB2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天平使用记录</w:t>
            </w:r>
          </w:p>
        </w:tc>
        <w:tc>
          <w:tcPr>
            <w:tcW w:w="4193" w:type="dxa"/>
            <w:shd w:val="clear" w:color="auto" w:fill="auto"/>
            <w:vAlign w:val="bottom"/>
          </w:tcPr>
          <w:p w14:paraId="2313E3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选择设备的时候增加类型过滤，只能选取仪器类型=电子秤或分析天平的仪器</w:t>
            </w:r>
          </w:p>
        </w:tc>
        <w:tc>
          <w:tcPr>
            <w:tcW w:w="1472" w:type="dxa"/>
            <w:shd w:val="clear" w:color="auto" w:fill="auto"/>
            <w:vAlign w:val="bottom"/>
          </w:tcPr>
          <w:p w14:paraId="67583C7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2F00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23229B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8D74DD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广东-水质检测点位</w:t>
            </w:r>
          </w:p>
        </w:tc>
        <w:tc>
          <w:tcPr>
            <w:tcW w:w="4193" w:type="dxa"/>
            <w:shd w:val="clear" w:color="auto" w:fill="auto"/>
            <w:vAlign w:val="bottom"/>
          </w:tcPr>
          <w:p w14:paraId="1E9391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1、基础信息和列表的水质类型移除掉；</w:t>
            </w:r>
          </w:p>
          <w:p w14:paraId="0C05EA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2、测点信息增加“水质类型”字段，枚举值调整为（原水、井水、RO水、参考点位）四项；</w:t>
            </w:r>
          </w:p>
          <w:p w14:paraId="77361D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①原水：在水质检测报告中根据原水、井水的标准值判断是否ok；</w:t>
            </w:r>
          </w:p>
          <w:p w14:paraId="19A1B9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②井水：在水质检测报告中根据原水、井水的标准值判断是否ok；</w:t>
            </w:r>
          </w:p>
          <w:p w14:paraId="5D4C47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③RO水：在水质检测报告中根据RO水的标准值判断是否ok；</w:t>
            </w:r>
          </w:p>
          <w:p w14:paraId="51F649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④参考点位：判断结果固定OK</w:t>
            </w:r>
          </w:p>
        </w:tc>
        <w:tc>
          <w:tcPr>
            <w:tcW w:w="1472" w:type="dxa"/>
            <w:shd w:val="clear" w:color="auto" w:fill="auto"/>
            <w:vAlign w:val="bottom"/>
          </w:tcPr>
          <w:p w14:paraId="4F51B0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A84C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EFFBF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95645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广东-水质检测报告</w:t>
            </w:r>
          </w:p>
        </w:tc>
        <w:tc>
          <w:tcPr>
            <w:tcW w:w="4193" w:type="dxa"/>
            <w:shd w:val="clear" w:color="auto" w:fill="auto"/>
            <w:vAlign w:val="bottom"/>
          </w:tcPr>
          <w:p w14:paraId="3CA6EC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1、去掉基础信息中的水质类型；</w:t>
            </w:r>
          </w:p>
          <w:p w14:paraId="249D3E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2、点位显示框改为“点位（水质类型）拼写显示”</w:t>
            </w:r>
          </w:p>
          <w:p w14:paraId="44146F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3、点位结论判定调整为根据每个点位对应的水质类型匹配判定标准值：</w:t>
            </w:r>
          </w:p>
          <w:p w14:paraId="7BAFA8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①原水：在水质检测报告中根据原水、井水的标准值判断是否ok；</w:t>
            </w:r>
          </w:p>
          <w:p w14:paraId="4A35D8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②井水：在水质检测报告中根据原水、井水的标准值判断是否ok；</w:t>
            </w:r>
          </w:p>
          <w:p w14:paraId="0C5148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③RO水：在水质检测报告中根据RO水的标准值判断是否ok；</w:t>
            </w:r>
          </w:p>
          <w:p w14:paraId="3A079B2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④参考点位：判断结果固定OK；</w:t>
            </w:r>
          </w:p>
          <w:p w14:paraId="3BED8AF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4、不合格的检测值需要标红显示，并且结论列需要置灰</w:t>
            </w:r>
          </w:p>
        </w:tc>
        <w:tc>
          <w:tcPr>
            <w:tcW w:w="1472" w:type="dxa"/>
            <w:shd w:val="clear" w:color="auto" w:fill="auto"/>
            <w:vAlign w:val="bottom"/>
          </w:tcPr>
          <w:p w14:paraId="5355A03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C5DA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16A2A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E7D67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工序控制检验报告</w:t>
            </w:r>
          </w:p>
        </w:tc>
        <w:tc>
          <w:tcPr>
            <w:tcW w:w="4193" w:type="dxa"/>
            <w:shd w:val="clear" w:color="auto" w:fill="auto"/>
            <w:vAlign w:val="bottom"/>
          </w:tcPr>
          <w:p w14:paraId="76ABBA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1、灌装：缺少洗罐水压力；</w:t>
            </w:r>
          </w:p>
          <w:p w14:paraId="7A6B623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2、打码：缺少冷却水-Brix、冷却水-pH;</w:t>
            </w:r>
          </w:p>
          <w:p w14:paraId="3E01103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3、机码：缺少产品质量-结果</w:t>
            </w:r>
          </w:p>
        </w:tc>
        <w:tc>
          <w:tcPr>
            <w:tcW w:w="1472" w:type="dxa"/>
            <w:shd w:val="clear" w:color="auto" w:fill="auto"/>
            <w:vAlign w:val="bottom"/>
          </w:tcPr>
          <w:p w14:paraId="5DC48C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01AF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1AF14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557D5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湖北-盲样配制及检验记录</w:t>
            </w:r>
          </w:p>
        </w:tc>
        <w:tc>
          <w:tcPr>
            <w:tcW w:w="4193" w:type="dxa"/>
            <w:shd w:val="clear" w:color="auto" w:fill="auto"/>
            <w:vAlign w:val="bottom"/>
          </w:tcPr>
          <w:p w14:paraId="3C8548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取消湖北基地不显示附件分录的控制逻辑</w:t>
            </w:r>
          </w:p>
        </w:tc>
        <w:tc>
          <w:tcPr>
            <w:tcW w:w="1472" w:type="dxa"/>
            <w:shd w:val="clear" w:color="auto" w:fill="auto"/>
            <w:vAlign w:val="bottom"/>
          </w:tcPr>
          <w:p w14:paraId="421DC05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ED50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22946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4BBB32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周排查项目配置</w:t>
            </w:r>
          </w:p>
        </w:tc>
        <w:tc>
          <w:tcPr>
            <w:tcW w:w="4193" w:type="dxa"/>
            <w:shd w:val="clear" w:color="auto" w:fill="auto"/>
            <w:vAlign w:val="bottom"/>
          </w:tcPr>
          <w:p w14:paraId="3EF427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增加“手动推送周排查”功能，权限配置</w:t>
            </w:r>
          </w:p>
        </w:tc>
        <w:tc>
          <w:tcPr>
            <w:tcW w:w="1472" w:type="dxa"/>
            <w:shd w:val="clear" w:color="auto" w:fill="auto"/>
            <w:vAlign w:val="bottom"/>
          </w:tcPr>
          <w:p w14:paraId="0CA52E1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45FA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159EC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1A7D6A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成分分析检验报告</w:t>
            </w:r>
          </w:p>
        </w:tc>
        <w:tc>
          <w:tcPr>
            <w:tcW w:w="4193" w:type="dxa"/>
            <w:shd w:val="clear" w:color="auto" w:fill="auto"/>
            <w:vAlign w:val="bottom"/>
          </w:tcPr>
          <w:p w14:paraId="66DE2E8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备注内容为：批次(批号-批号)为xxxx版本；如果批号不连贯则用逗号隔开，多个版本时也用逗号隔开；例如：GD26A001（001AA-012AA,014AA）为31周年广东1元乐享，GD26A001（015AA-024AA）为普通版。</w:t>
            </w:r>
          </w:p>
        </w:tc>
        <w:tc>
          <w:tcPr>
            <w:tcW w:w="1472" w:type="dxa"/>
            <w:shd w:val="clear" w:color="auto" w:fill="auto"/>
            <w:vAlign w:val="bottom"/>
          </w:tcPr>
          <w:p w14:paraId="58C562B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30F4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975F8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53CEA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成品标签标识报告</w:t>
            </w:r>
          </w:p>
        </w:tc>
        <w:tc>
          <w:tcPr>
            <w:tcW w:w="4193" w:type="dxa"/>
            <w:shd w:val="clear" w:color="auto" w:fill="auto"/>
            <w:vAlign w:val="bottom"/>
          </w:tcPr>
          <w:p w14:paraId="13512C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单据生成时根据明细版本自动生成备注</w:t>
            </w:r>
          </w:p>
          <w:p w14:paraId="5E9C6C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备注内容为：批次(批号-批号)为xxxx版本；如果批号不连贯则用逗号隔开，多个版本时也用逗号隔开；例如：GD26A001（001AA-012AA,014AA）为31周年广东1元乐享，GD26A001（015AA-024AA）为普通版。</w:t>
            </w:r>
          </w:p>
        </w:tc>
        <w:tc>
          <w:tcPr>
            <w:tcW w:w="1472" w:type="dxa"/>
            <w:shd w:val="clear" w:color="auto" w:fill="auto"/>
            <w:vAlign w:val="bottom"/>
          </w:tcPr>
          <w:p w14:paraId="6C03E3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F9B3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853FF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BFC5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成品卷封检验报告】</w:t>
            </w:r>
          </w:p>
        </w:tc>
        <w:tc>
          <w:tcPr>
            <w:tcW w:w="4193" w:type="dxa"/>
            <w:shd w:val="clear" w:color="auto" w:fill="auto"/>
            <w:vAlign w:val="bottom"/>
          </w:tcPr>
          <w:p w14:paraId="2AC0B1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备注内容为：批次(批号-批号)为xxxx版本；如果批号不连贯则用逗号隔开，多个版本时也用逗号隔开；例如：GD26A001（001AA-012AA,014AA）为31周年广东1元乐享，GD26A001（015AA-024AA）为普通版。</w:t>
            </w:r>
          </w:p>
        </w:tc>
        <w:tc>
          <w:tcPr>
            <w:tcW w:w="1472" w:type="dxa"/>
            <w:shd w:val="clear" w:color="auto" w:fill="auto"/>
            <w:vAlign w:val="bottom"/>
          </w:tcPr>
          <w:p w14:paraId="775AD7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BC51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95933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034B5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成品理化及微生物</w:t>
            </w:r>
          </w:p>
        </w:tc>
        <w:tc>
          <w:tcPr>
            <w:tcW w:w="4193" w:type="dxa"/>
            <w:shd w:val="clear" w:color="auto" w:fill="auto"/>
            <w:vAlign w:val="bottom"/>
          </w:tcPr>
          <w:p w14:paraId="096183D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单据生成时根据明细版本自动生成备注</w:t>
            </w:r>
          </w:p>
          <w:p w14:paraId="6BB3241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备注内容为：批次(批号-批号)为xxxx版本；如果批号不连贯则用逗号隔开，多个版本时也用逗号隔开；例如：GD26A001（001AA-012AA,014AA）为31周年广东1元乐享，GD26A001（015AA-024AA）为普通版。</w:t>
            </w:r>
          </w:p>
        </w:tc>
        <w:tc>
          <w:tcPr>
            <w:tcW w:w="1472" w:type="dxa"/>
            <w:shd w:val="clear" w:color="auto" w:fill="auto"/>
            <w:vAlign w:val="bottom"/>
          </w:tcPr>
          <w:p w14:paraId="7D6ABE2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39964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65BF7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0ECFC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日自查配置</w:t>
            </w:r>
          </w:p>
        </w:tc>
        <w:tc>
          <w:tcPr>
            <w:tcW w:w="4193" w:type="dxa"/>
            <w:shd w:val="clear" w:color="auto" w:fill="auto"/>
            <w:vAlign w:val="bottom"/>
          </w:tcPr>
          <w:p w14:paraId="393CE5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手动推送功能优化，需要支持推送激活作废的日自查</w:t>
            </w:r>
          </w:p>
        </w:tc>
        <w:tc>
          <w:tcPr>
            <w:tcW w:w="1472" w:type="dxa"/>
            <w:shd w:val="clear" w:color="auto" w:fill="auto"/>
            <w:vAlign w:val="bottom"/>
          </w:tcPr>
          <w:p w14:paraId="0B0517B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0980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7550A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C5A5A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定量批号确认单</w:t>
            </w:r>
          </w:p>
        </w:tc>
        <w:tc>
          <w:tcPr>
            <w:tcW w:w="4193" w:type="dxa"/>
            <w:shd w:val="clear" w:color="auto" w:fill="auto"/>
            <w:vAlign w:val="bottom"/>
          </w:tcPr>
          <w:p w14:paraId="2ADB8C5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自动获取生产-打码岗位的生产日期功能</w:t>
            </w:r>
          </w:p>
          <w:p w14:paraId="7583910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1、生产日期：从手动选取日期，改为下拉选取；</w:t>
            </w:r>
          </w:p>
          <w:p w14:paraId="5BA0F20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①输入完批号失焦以后，自动调用生产日期查询接口：</w:t>
            </w:r>
          </w:p>
          <w:p w14:paraId="120C90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根据输入的批次+批号查询“生产-打码工序”的取其生产日期自动填入；特殊情况：匹配到两个不同的生产日期则不自动带入，让用户下拉自行选取</w:t>
            </w:r>
          </w:p>
        </w:tc>
        <w:tc>
          <w:tcPr>
            <w:tcW w:w="1472" w:type="dxa"/>
            <w:shd w:val="clear" w:color="auto" w:fill="auto"/>
            <w:vAlign w:val="bottom"/>
          </w:tcPr>
          <w:p w14:paraId="401D37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AB20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0B144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11EE7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产品留样观察</w:t>
            </w:r>
          </w:p>
        </w:tc>
        <w:tc>
          <w:tcPr>
            <w:tcW w:w="4193" w:type="dxa"/>
            <w:shd w:val="clear" w:color="auto" w:fill="auto"/>
            <w:vAlign w:val="bottom"/>
          </w:tcPr>
          <w:p w14:paraId="52D6DD7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9995E3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54F1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28D49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7039D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空气沉降检测报告</w:t>
            </w:r>
          </w:p>
        </w:tc>
        <w:tc>
          <w:tcPr>
            <w:tcW w:w="4193" w:type="dxa"/>
            <w:shd w:val="clear" w:color="auto" w:fill="auto"/>
            <w:vAlign w:val="bottom"/>
          </w:tcPr>
          <w:p w14:paraId="13D232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增加固定模版导出</w:t>
            </w:r>
          </w:p>
        </w:tc>
        <w:tc>
          <w:tcPr>
            <w:tcW w:w="1472" w:type="dxa"/>
            <w:shd w:val="clear" w:color="auto" w:fill="auto"/>
            <w:vAlign w:val="bottom"/>
          </w:tcPr>
          <w:p w14:paraId="07FA09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56239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A6E0B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F1E917">
            <w:pPr>
              <w:jc w:val="both"/>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配料、拆包、码垛岗位在线检测设备验证记录表</w:t>
            </w:r>
          </w:p>
        </w:tc>
        <w:tc>
          <w:tcPr>
            <w:tcW w:w="4193" w:type="dxa"/>
            <w:shd w:val="clear" w:color="auto" w:fill="auto"/>
            <w:vAlign w:val="bottom"/>
          </w:tcPr>
          <w:p w14:paraId="0884C5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增加固定模版导出</w:t>
            </w:r>
          </w:p>
        </w:tc>
        <w:tc>
          <w:tcPr>
            <w:tcW w:w="1472" w:type="dxa"/>
            <w:shd w:val="clear" w:color="auto" w:fill="auto"/>
            <w:vAlign w:val="bottom"/>
          </w:tcPr>
          <w:p w14:paraId="57DB7BD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3B0E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AAA3C1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AB82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灌装、打码、热缩岗位在线检测设备验证记录表</w:t>
            </w:r>
          </w:p>
        </w:tc>
        <w:tc>
          <w:tcPr>
            <w:tcW w:w="4193" w:type="dxa"/>
            <w:shd w:val="clear" w:color="auto" w:fill="auto"/>
            <w:vAlign w:val="bottom"/>
          </w:tcPr>
          <w:p w14:paraId="57565D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增加固定模版导出</w:t>
            </w:r>
          </w:p>
        </w:tc>
        <w:tc>
          <w:tcPr>
            <w:tcW w:w="1472" w:type="dxa"/>
            <w:shd w:val="clear" w:color="auto" w:fill="auto"/>
            <w:vAlign w:val="bottom"/>
          </w:tcPr>
          <w:p w14:paraId="56CEF0F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E52C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09E74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36BF2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停机及CIP检测</w:t>
            </w:r>
          </w:p>
        </w:tc>
        <w:tc>
          <w:tcPr>
            <w:tcW w:w="4193" w:type="dxa"/>
            <w:shd w:val="clear" w:color="auto" w:fill="auto"/>
            <w:vAlign w:val="bottom"/>
          </w:tcPr>
          <w:p w14:paraId="40DCFB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增加自定义模版导出</w:t>
            </w:r>
          </w:p>
        </w:tc>
        <w:tc>
          <w:tcPr>
            <w:tcW w:w="1472" w:type="dxa"/>
            <w:shd w:val="clear" w:color="auto" w:fill="auto"/>
            <w:vAlign w:val="bottom"/>
          </w:tcPr>
          <w:p w14:paraId="11A03B9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96E5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365878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CA622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恒温培养箱使用记录</w:t>
            </w:r>
          </w:p>
        </w:tc>
        <w:tc>
          <w:tcPr>
            <w:tcW w:w="4193" w:type="dxa"/>
            <w:shd w:val="clear" w:color="auto" w:fill="auto"/>
            <w:vAlign w:val="bottom"/>
          </w:tcPr>
          <w:p w14:paraId="0311B8C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通用固定模版导出，导出的显示样式同系统列表显示一致</w:t>
            </w:r>
          </w:p>
        </w:tc>
        <w:tc>
          <w:tcPr>
            <w:tcW w:w="1472" w:type="dxa"/>
            <w:shd w:val="clear" w:color="auto" w:fill="auto"/>
            <w:vAlign w:val="bottom"/>
          </w:tcPr>
          <w:p w14:paraId="729F289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E311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CCCC1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00493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重量检测记录</w:t>
            </w:r>
          </w:p>
        </w:tc>
        <w:tc>
          <w:tcPr>
            <w:tcW w:w="4193" w:type="dxa"/>
            <w:shd w:val="clear" w:color="auto" w:fill="auto"/>
            <w:vAlign w:val="bottom"/>
          </w:tcPr>
          <w:p w14:paraId="3B7103F3">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77078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2987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E4945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1889D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成品申请单</w:t>
            </w:r>
          </w:p>
        </w:tc>
        <w:tc>
          <w:tcPr>
            <w:tcW w:w="4193" w:type="dxa"/>
            <w:shd w:val="clear" w:color="auto" w:fill="auto"/>
            <w:vAlign w:val="bottom"/>
          </w:tcPr>
          <w:p w14:paraId="6A61F1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把基础信息和列表页隐藏的批次和批号字段显示出来</w:t>
            </w:r>
          </w:p>
        </w:tc>
        <w:tc>
          <w:tcPr>
            <w:tcW w:w="1472" w:type="dxa"/>
            <w:shd w:val="clear" w:color="auto" w:fill="auto"/>
            <w:vAlign w:val="bottom"/>
          </w:tcPr>
          <w:p w14:paraId="199EAA4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6C1C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06D61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2F59ED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定量-成品检验报告</w:t>
            </w:r>
          </w:p>
        </w:tc>
        <w:tc>
          <w:tcPr>
            <w:tcW w:w="4193" w:type="dxa"/>
            <w:shd w:val="clear" w:color="auto" w:fill="auto"/>
            <w:vAlign w:val="bottom"/>
          </w:tcPr>
          <w:p w14:paraId="1FF7AEE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战马类型时，牛磺酸：按照四舍六入五成双的逻辑，保留三位小数</w:t>
            </w:r>
          </w:p>
        </w:tc>
        <w:tc>
          <w:tcPr>
            <w:tcW w:w="1472" w:type="dxa"/>
            <w:shd w:val="clear" w:color="auto" w:fill="auto"/>
            <w:vAlign w:val="bottom"/>
          </w:tcPr>
          <w:p w14:paraId="690E933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723F8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9D72E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ECF672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恒温箱使用记录</w:t>
            </w:r>
          </w:p>
        </w:tc>
        <w:tc>
          <w:tcPr>
            <w:tcW w:w="4193" w:type="dxa"/>
            <w:shd w:val="clear" w:color="auto" w:fill="auto"/>
            <w:vAlign w:val="bottom"/>
          </w:tcPr>
          <w:p w14:paraId="50448A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①基础信息增加车间（一车间、二车间、三车间），主页面增加车间筛选；</w:t>
            </w:r>
          </w:p>
          <w:p w14:paraId="02C658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②增加理论结束培养时间：如2026-1-4 08:30，列表页也增加；</w:t>
            </w:r>
          </w:p>
          <w:p w14:paraId="52AE1E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③冻结至“培养框数量”字段，只能滑动后面部分</w:t>
            </w:r>
          </w:p>
        </w:tc>
        <w:tc>
          <w:tcPr>
            <w:tcW w:w="1472" w:type="dxa"/>
            <w:shd w:val="clear" w:color="auto" w:fill="auto"/>
            <w:vAlign w:val="bottom"/>
          </w:tcPr>
          <w:p w14:paraId="101A1CA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71FA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EE244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CA3DE0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国标微生物检测记录</w:t>
            </w:r>
          </w:p>
        </w:tc>
        <w:tc>
          <w:tcPr>
            <w:tcW w:w="4193" w:type="dxa"/>
            <w:shd w:val="clear" w:color="auto" w:fill="auto"/>
            <w:vAlign w:val="bottom"/>
          </w:tcPr>
          <w:p w14:paraId="22494C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1、基础信息增加“检测品类”字段：枚举值（红牛、战马、速溶咖啡粉）只有广东基地可以切换，其他基地默认为“红牛”不可切换；</w:t>
            </w:r>
          </w:p>
          <w:p w14:paraId="00E627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2、基础信息检测方法增加控制：检测品类=战马或速溶咖啡粉时，默认平板法，不可修改；</w:t>
            </w:r>
          </w:p>
          <w:p w14:paraId="1B0BD7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3、检测品种＝战马时，大肠杆菌改为"VRBA大肠杆菌37℃，24h"，去掉大肠菌群确认试验；</w:t>
            </w:r>
          </w:p>
          <w:p w14:paraId="778A453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4、检测品种＝速溶咖啡粉时，大肠杆菌改为"VRBA大肠杆菌37℃，48h"，去掉大肠菌群确认试验（如图二）</w:t>
            </w:r>
          </w:p>
          <w:p w14:paraId="55A31FA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5、RBM 酵母菌28℃，5d和RBM霉菌28℃，5d改为“MEA 酵母菌25℃，5d”和“MEA霉菌25℃，5d”，并且原液那一行隐藏掉（如图三</w:t>
            </w:r>
          </w:p>
        </w:tc>
        <w:tc>
          <w:tcPr>
            <w:tcW w:w="1472" w:type="dxa"/>
            <w:shd w:val="clear" w:color="auto" w:fill="auto"/>
            <w:vAlign w:val="bottom"/>
          </w:tcPr>
          <w:p w14:paraId="11E6B20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EE1F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AAE970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46A40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工序控制检验报告</w:t>
            </w:r>
          </w:p>
        </w:tc>
        <w:tc>
          <w:tcPr>
            <w:tcW w:w="4193" w:type="dxa"/>
            <w:shd w:val="clear" w:color="auto" w:fill="auto"/>
            <w:vAlign w:val="bottom"/>
          </w:tcPr>
          <w:p w14:paraId="42AFDDF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战马类型-冷却水拆分成“冷却水-pH  和 冷却水-Brix、电导率”</w:t>
            </w:r>
          </w:p>
          <w:p w14:paraId="693176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1、冷却水-pH：每两个批次检测一次，如果检测五个批次则显示需要录入3个；</w:t>
            </w:r>
          </w:p>
          <w:p w14:paraId="498FBF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2、冷却水-Brix、电导率：只需要填写一次</w:t>
            </w:r>
          </w:p>
        </w:tc>
        <w:tc>
          <w:tcPr>
            <w:tcW w:w="1472" w:type="dxa"/>
            <w:shd w:val="clear" w:color="auto" w:fill="auto"/>
            <w:vAlign w:val="bottom"/>
          </w:tcPr>
          <w:p w14:paraId="46A890E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8ACF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6C8559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410CBE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盲样检测结果记录</w:t>
            </w:r>
          </w:p>
        </w:tc>
        <w:tc>
          <w:tcPr>
            <w:tcW w:w="4193" w:type="dxa"/>
            <w:shd w:val="clear" w:color="auto" w:fill="auto"/>
            <w:vAlign w:val="bottom"/>
          </w:tcPr>
          <w:p w14:paraId="06CAC3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当检验项目=维生素B12时，测定标准曲线中的峰面积  改名为  ABS</w:t>
            </w:r>
          </w:p>
        </w:tc>
        <w:tc>
          <w:tcPr>
            <w:tcW w:w="1472" w:type="dxa"/>
            <w:shd w:val="clear" w:color="auto" w:fill="auto"/>
            <w:vAlign w:val="bottom"/>
          </w:tcPr>
          <w:p w14:paraId="2B7F924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6D7C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4BFDDE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287C2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空罐进货检验报告</w:t>
            </w:r>
          </w:p>
        </w:tc>
        <w:tc>
          <w:tcPr>
            <w:tcW w:w="4193" w:type="dxa"/>
            <w:shd w:val="clear" w:color="auto" w:fill="auto"/>
            <w:vAlign w:val="bottom"/>
          </w:tcPr>
          <w:p w14:paraId="7346699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1、托数=该行托盘号数量汇总；</w:t>
            </w:r>
          </w:p>
          <w:p w14:paraId="58CC83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2、总托数=所有区域托数汇总；</w:t>
            </w:r>
          </w:p>
          <w:p w14:paraId="367C866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3、合格数=合格区托数汇总；</w:t>
            </w:r>
          </w:p>
          <w:p w14:paraId="5DD8276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4、复检合格数=复检合格区托数汇总；</w:t>
            </w:r>
          </w:p>
          <w:p w14:paraId="2E184A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5、待复检数=待复检区托数汇总；</w:t>
            </w:r>
          </w:p>
          <w:p w14:paraId="6337C93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6、复检不合格数=复检不合格区托数汇总</w:t>
            </w:r>
          </w:p>
        </w:tc>
        <w:tc>
          <w:tcPr>
            <w:tcW w:w="1472" w:type="dxa"/>
            <w:shd w:val="clear" w:color="auto" w:fill="auto"/>
            <w:vAlign w:val="bottom"/>
          </w:tcPr>
          <w:p w14:paraId="6DC1E7B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50C1D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1D7A3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BA7C8C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产品定量检验结果</w:t>
            </w:r>
          </w:p>
        </w:tc>
        <w:tc>
          <w:tcPr>
            <w:tcW w:w="4193" w:type="dxa"/>
            <w:shd w:val="clear" w:color="auto" w:fill="auto"/>
            <w:vAlign w:val="bottom"/>
          </w:tcPr>
          <w:p w14:paraId="357A494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检验结论默认值写入从保存节点 调整为 选取了检验依据就默认写入；调整依据时也需要同步修改结论描述</w:t>
            </w:r>
          </w:p>
        </w:tc>
        <w:tc>
          <w:tcPr>
            <w:tcW w:w="1472" w:type="dxa"/>
            <w:shd w:val="clear" w:color="auto" w:fill="auto"/>
            <w:vAlign w:val="bottom"/>
          </w:tcPr>
          <w:p w14:paraId="13C630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0B38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6C3537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8123F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定量-成品检验报告</w:t>
            </w:r>
          </w:p>
        </w:tc>
        <w:tc>
          <w:tcPr>
            <w:tcW w:w="4193" w:type="dxa"/>
            <w:shd w:val="clear" w:color="auto" w:fill="auto"/>
            <w:vAlign w:val="bottom"/>
          </w:tcPr>
          <w:p w14:paraId="5E877F4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1、检验结论默认写入：检验合格 同意出厂</w:t>
            </w:r>
          </w:p>
          <w:p w14:paraId="1ACCA2D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2、备注默认写入：</w:t>
            </w:r>
          </w:p>
          <w:p w14:paraId="099D92C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①普通型为：按企业标准Q/HRRBD 0001J执行；</w:t>
            </w:r>
          </w:p>
          <w:p w14:paraId="2893C36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②强化型为：按企业标准Q/HRRBD 0002J执行；</w:t>
            </w:r>
          </w:p>
          <w:p w14:paraId="71BCA30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③战马为：按企业标准Q/HRZHM 0001S执行</w:t>
            </w:r>
          </w:p>
        </w:tc>
        <w:tc>
          <w:tcPr>
            <w:tcW w:w="1472" w:type="dxa"/>
            <w:shd w:val="clear" w:color="auto" w:fill="auto"/>
            <w:vAlign w:val="bottom"/>
          </w:tcPr>
          <w:p w14:paraId="1E980F7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01EB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51BA5F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E795AC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定量战马原始记录</w:t>
            </w:r>
          </w:p>
        </w:tc>
        <w:tc>
          <w:tcPr>
            <w:tcW w:w="4193" w:type="dxa"/>
            <w:shd w:val="clear" w:color="auto" w:fill="auto"/>
            <w:vAlign w:val="bottom"/>
          </w:tcPr>
          <w:p w14:paraId="664783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诱惑红的平均值应该是四舍六入五成双后，保留五位小数</w:t>
            </w:r>
          </w:p>
        </w:tc>
        <w:tc>
          <w:tcPr>
            <w:tcW w:w="1472" w:type="dxa"/>
            <w:shd w:val="clear" w:color="auto" w:fill="auto"/>
            <w:vAlign w:val="bottom"/>
          </w:tcPr>
          <w:p w14:paraId="2BC30E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4681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9A456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A5A286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白砂糖微生物检验报告</w:t>
            </w:r>
          </w:p>
        </w:tc>
        <w:tc>
          <w:tcPr>
            <w:tcW w:w="4193" w:type="dxa"/>
            <w:shd w:val="clear" w:color="auto" w:fill="auto"/>
            <w:vAlign w:val="bottom"/>
          </w:tcPr>
          <w:p w14:paraId="512700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进货总数的单位从“吨” 改为 “kg”</w:t>
            </w:r>
          </w:p>
        </w:tc>
        <w:tc>
          <w:tcPr>
            <w:tcW w:w="1472" w:type="dxa"/>
            <w:shd w:val="clear" w:color="auto" w:fill="auto"/>
            <w:vAlign w:val="bottom"/>
          </w:tcPr>
          <w:p w14:paraId="1440849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FA38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11A16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BF5B0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半成品检验报告</w:t>
            </w:r>
          </w:p>
        </w:tc>
        <w:tc>
          <w:tcPr>
            <w:tcW w:w="4193" w:type="dxa"/>
            <w:shd w:val="clear" w:color="auto" w:fill="auto"/>
            <w:vAlign w:val="bottom"/>
          </w:tcPr>
          <w:p w14:paraId="32E8B5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新增编辑和列表页增加“总缸数”字段，整数，数据来源生产推送时根据明细统计，该字段需要支持自定义模版拉取</w:t>
            </w:r>
          </w:p>
        </w:tc>
        <w:tc>
          <w:tcPr>
            <w:tcW w:w="1472" w:type="dxa"/>
            <w:shd w:val="clear" w:color="auto" w:fill="auto"/>
            <w:vAlign w:val="bottom"/>
          </w:tcPr>
          <w:p w14:paraId="7C38531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8042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4266D7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DDA099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外检机构管理</w:t>
            </w:r>
          </w:p>
        </w:tc>
        <w:tc>
          <w:tcPr>
            <w:tcW w:w="4193" w:type="dxa"/>
            <w:shd w:val="clear" w:color="auto" w:fill="auto"/>
            <w:vAlign w:val="bottom"/>
          </w:tcPr>
          <w:p w14:paraId="3BC838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列表、新增、详情页增加“业务类型”字段，必填项，枚举值（成品检测、内容物检测、计量器具检测、其他检测），并且增加查询条件支持多选</w:t>
            </w:r>
          </w:p>
        </w:tc>
        <w:tc>
          <w:tcPr>
            <w:tcW w:w="1472" w:type="dxa"/>
            <w:shd w:val="clear" w:color="auto" w:fill="auto"/>
            <w:vAlign w:val="bottom"/>
          </w:tcPr>
          <w:p w14:paraId="6BC2BA8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6AA3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81B7CF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9B7A1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贵州-产品质量跟踪</w:t>
            </w:r>
          </w:p>
        </w:tc>
        <w:tc>
          <w:tcPr>
            <w:tcW w:w="4193" w:type="dxa"/>
            <w:shd w:val="clear" w:color="auto" w:fill="auto"/>
            <w:vAlign w:val="bottom"/>
          </w:tcPr>
          <w:p w14:paraId="68E7CF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1、贵州基地也需要显示色度图上传功能；2、增加“罐内完整性”的图片上传功能</w:t>
            </w:r>
          </w:p>
        </w:tc>
        <w:tc>
          <w:tcPr>
            <w:tcW w:w="1472" w:type="dxa"/>
            <w:shd w:val="clear" w:color="auto" w:fill="auto"/>
            <w:vAlign w:val="bottom"/>
          </w:tcPr>
          <w:p w14:paraId="7D2BFA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62EE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A6AAC2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48B59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福建-定量检测原始记录-赖氨酸</w:t>
            </w:r>
          </w:p>
        </w:tc>
        <w:tc>
          <w:tcPr>
            <w:tcW w:w="4193" w:type="dxa"/>
            <w:shd w:val="clear" w:color="auto" w:fill="auto"/>
            <w:vAlign w:val="bottom"/>
          </w:tcPr>
          <w:p w14:paraId="359C76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样品前处理：取样品5mL改为取样品2.5mL</w:t>
            </w:r>
          </w:p>
        </w:tc>
        <w:tc>
          <w:tcPr>
            <w:tcW w:w="1472" w:type="dxa"/>
            <w:shd w:val="clear" w:color="auto" w:fill="auto"/>
            <w:vAlign w:val="bottom"/>
          </w:tcPr>
          <w:p w14:paraId="1AF6BD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710C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874EC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67CC0A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红牛成品检验结果</w:t>
            </w:r>
          </w:p>
        </w:tc>
        <w:tc>
          <w:tcPr>
            <w:tcW w:w="4193" w:type="dxa"/>
            <w:shd w:val="clear" w:color="auto" w:fill="auto"/>
            <w:vAlign w:val="bottom"/>
          </w:tcPr>
          <w:p w14:paraId="3A2D81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增加“推送签字提醒”功能</w:t>
            </w:r>
          </w:p>
        </w:tc>
        <w:tc>
          <w:tcPr>
            <w:tcW w:w="1472" w:type="dxa"/>
            <w:shd w:val="clear" w:color="auto" w:fill="auto"/>
            <w:vAlign w:val="bottom"/>
          </w:tcPr>
          <w:p w14:paraId="600788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FF4D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1906B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199A7C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理化及微生物检验报告</w:t>
            </w:r>
          </w:p>
        </w:tc>
        <w:tc>
          <w:tcPr>
            <w:tcW w:w="4193" w:type="dxa"/>
            <w:shd w:val="clear" w:color="auto" w:fill="auto"/>
            <w:vAlign w:val="bottom"/>
          </w:tcPr>
          <w:p w14:paraId="798438E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1、提交人：从手动选取改为提交的用户名称自动写入，改为置灰；</w:t>
            </w:r>
          </w:p>
          <w:p w14:paraId="0D13170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2、增加“推送签字提醒”功能，点击以后弹窗选取推送人给其推送待办消息</w:t>
            </w:r>
          </w:p>
        </w:tc>
        <w:tc>
          <w:tcPr>
            <w:tcW w:w="1472" w:type="dxa"/>
            <w:shd w:val="clear" w:color="auto" w:fill="auto"/>
            <w:vAlign w:val="bottom"/>
          </w:tcPr>
          <w:p w14:paraId="74F6AD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837C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7A5BE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0C42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定量信息确认单</w:t>
            </w:r>
          </w:p>
        </w:tc>
        <w:tc>
          <w:tcPr>
            <w:tcW w:w="4193" w:type="dxa"/>
            <w:shd w:val="clear" w:color="auto" w:fill="auto"/>
            <w:vAlign w:val="bottom"/>
          </w:tcPr>
          <w:p w14:paraId="6B6A3D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新增和编辑页面的批号信息增加用户手动调整上下显示顺序的功能</w:t>
            </w:r>
          </w:p>
        </w:tc>
        <w:tc>
          <w:tcPr>
            <w:tcW w:w="1472" w:type="dxa"/>
            <w:shd w:val="clear" w:color="auto" w:fill="auto"/>
            <w:vAlign w:val="bottom"/>
          </w:tcPr>
          <w:p w14:paraId="275B3A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E608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DC71D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32F478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湖北-样品检验报告</w:t>
            </w:r>
          </w:p>
        </w:tc>
        <w:tc>
          <w:tcPr>
            <w:tcW w:w="4193" w:type="dxa"/>
            <w:shd w:val="clear" w:color="auto" w:fill="auto"/>
            <w:vAlign w:val="bottom"/>
          </w:tcPr>
          <w:p w14:paraId="734E7D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1、当线别=1线或2线，输入的批号第2、3位是02时，在输入完毕后需要增加弹窗功能</w:t>
            </w:r>
          </w:p>
          <w:p w14:paraId="396567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2、当线别=3线或4线，输入的批号第2、3位是06时，在输入完毕后需要增加弹窗功能</w:t>
            </w:r>
          </w:p>
          <w:p w14:paraId="5691999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3、当线别=5线或6线，输入的批号第2、3位是08时，在输入完毕后需要增加弹窗功能</w:t>
            </w:r>
          </w:p>
          <w:p w14:paraId="076EB6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4、单据提交前触发二次确认窗口</w:t>
            </w:r>
          </w:p>
        </w:tc>
        <w:tc>
          <w:tcPr>
            <w:tcW w:w="1472" w:type="dxa"/>
            <w:shd w:val="clear" w:color="auto" w:fill="auto"/>
            <w:vAlign w:val="bottom"/>
          </w:tcPr>
          <w:p w14:paraId="73170CE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432D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28BFD6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64C297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湖北-CIP微生物报告</w:t>
            </w:r>
          </w:p>
        </w:tc>
        <w:tc>
          <w:tcPr>
            <w:tcW w:w="4193" w:type="dxa"/>
            <w:shd w:val="clear" w:color="auto" w:fill="auto"/>
            <w:vAlign w:val="bottom"/>
          </w:tcPr>
          <w:p w14:paraId="204F44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匹配逻辑：</w:t>
            </w:r>
          </w:p>
          <w:p w14:paraId="7C6B12B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点击此按钮后，根据选取的生产日期和线别匹配生产模块-CIP工序记录：</w:t>
            </w:r>
          </w:p>
          <w:p w14:paraId="401C57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①只匹配到一个则直接取该单据的信息；</w:t>
            </w:r>
          </w:p>
          <w:p w14:paraId="498704E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②匹配到多个则弹窗提供CIP工序记录的单据编号供其选取；</w:t>
            </w:r>
          </w:p>
          <w:p w14:paraId="793A187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0A169B3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取值逻辑：</w:t>
            </w:r>
          </w:p>
          <w:p w14:paraId="7CA676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①微生物报告的检验时间：105取样口取样时间 写入 过滤器的时间中、未封口样取样时间 写入 未封口的时间中、封口后罐样取样时间 写入 CIP时间中；</w:t>
            </w:r>
          </w:p>
          <w:p w14:paraId="6692DDF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②其他检测-配料缸：取值柠檬酸检测(PH)；其他检测-灌装CIP循环结束后：取值清洗溶液循环后浓度检测(PH)。</w:t>
            </w:r>
          </w:p>
        </w:tc>
        <w:tc>
          <w:tcPr>
            <w:tcW w:w="1472" w:type="dxa"/>
            <w:shd w:val="clear" w:color="auto" w:fill="auto"/>
            <w:vAlign w:val="bottom"/>
          </w:tcPr>
          <w:p w14:paraId="0CE0A49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52488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C6CF4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612AF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福建-产品质量跟踪报告</w:t>
            </w:r>
          </w:p>
        </w:tc>
        <w:tc>
          <w:tcPr>
            <w:tcW w:w="4193" w:type="dxa"/>
            <w:shd w:val="clear" w:color="auto" w:fill="auto"/>
            <w:vAlign w:val="bottom"/>
          </w:tcPr>
          <w:p w14:paraId="2E011A9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福建基地放开55℃在40周以后不能填写的控制逻辑</w:t>
            </w:r>
          </w:p>
        </w:tc>
        <w:tc>
          <w:tcPr>
            <w:tcW w:w="1472" w:type="dxa"/>
            <w:shd w:val="clear" w:color="auto" w:fill="auto"/>
            <w:vAlign w:val="bottom"/>
          </w:tcPr>
          <w:p w14:paraId="204F67B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7D50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E63EDA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692BE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成品发货通知单</w:t>
            </w:r>
          </w:p>
        </w:tc>
        <w:tc>
          <w:tcPr>
            <w:tcW w:w="4193" w:type="dxa"/>
            <w:shd w:val="clear" w:color="auto" w:fill="auto"/>
            <w:vAlign w:val="bottom"/>
          </w:tcPr>
          <w:p w14:paraId="5BAD5A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1、增加“结论”字段，文本类型，必填项，默认写入：检验合格，同意发货</w:t>
            </w:r>
          </w:p>
          <w:p w14:paraId="13759A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2、有检验信息时，基础信息中的发货日期不可以调整；</w:t>
            </w:r>
          </w:p>
          <w:p w14:paraId="4BFCCDF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3、选取完发货日期以后，自动带出所有可以发货批号显示在检验信息中（也就是不存在检验不合格和工序异常的数据）</w:t>
            </w:r>
          </w:p>
        </w:tc>
        <w:tc>
          <w:tcPr>
            <w:tcW w:w="1472" w:type="dxa"/>
            <w:shd w:val="clear" w:color="auto" w:fill="auto"/>
            <w:vAlign w:val="bottom"/>
          </w:tcPr>
          <w:p w14:paraId="6FFF59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BE83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7A0ED9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0310E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理化及微生物复检单</w:t>
            </w:r>
          </w:p>
        </w:tc>
        <w:tc>
          <w:tcPr>
            <w:tcW w:w="4193" w:type="dxa"/>
            <w:shd w:val="clear" w:color="auto" w:fill="auto"/>
            <w:vAlign w:val="bottom"/>
          </w:tcPr>
          <w:p w14:paraId="23B471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1、增加一个签字入口，基础信息复检人签名字段后增加一个签字按钮</w:t>
            </w:r>
          </w:p>
        </w:tc>
        <w:tc>
          <w:tcPr>
            <w:tcW w:w="1472" w:type="dxa"/>
            <w:shd w:val="clear" w:color="auto" w:fill="auto"/>
            <w:vAlign w:val="bottom"/>
          </w:tcPr>
          <w:p w14:paraId="71F5FDB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939A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59164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8AC3F8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标准样罐入库单</w:t>
            </w:r>
          </w:p>
        </w:tc>
        <w:tc>
          <w:tcPr>
            <w:tcW w:w="4193" w:type="dxa"/>
            <w:shd w:val="clear" w:color="auto" w:fill="auto"/>
            <w:vAlign w:val="bottom"/>
          </w:tcPr>
          <w:p w14:paraId="37ED17D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5C869E8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3665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8FBB21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4001FC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标准样罐领用单</w:t>
            </w:r>
          </w:p>
        </w:tc>
        <w:tc>
          <w:tcPr>
            <w:tcW w:w="4193" w:type="dxa"/>
            <w:shd w:val="clear" w:color="auto" w:fill="auto"/>
            <w:vAlign w:val="bottom"/>
          </w:tcPr>
          <w:p w14:paraId="0D6EB7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199B289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7723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3CB36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01F1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标准样罐归还记录</w:t>
            </w:r>
          </w:p>
        </w:tc>
        <w:tc>
          <w:tcPr>
            <w:tcW w:w="4193" w:type="dxa"/>
            <w:shd w:val="clear" w:color="auto" w:fill="auto"/>
            <w:vAlign w:val="bottom"/>
          </w:tcPr>
          <w:p w14:paraId="71D895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D7C39F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36DD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95CB7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48E29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标准样罐库存</w:t>
            </w:r>
          </w:p>
        </w:tc>
        <w:tc>
          <w:tcPr>
            <w:tcW w:w="4193" w:type="dxa"/>
            <w:shd w:val="clear" w:color="auto" w:fill="auto"/>
            <w:vAlign w:val="bottom"/>
          </w:tcPr>
          <w:p w14:paraId="083108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89385A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779E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5F2967B">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462" w:type="dxa"/>
            <w:shd w:val="clear" w:color="auto" w:fill="auto"/>
            <w:vAlign w:val="center"/>
          </w:tcPr>
          <w:p w14:paraId="51F607F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库存盘点单(按汇总)</w:t>
            </w:r>
          </w:p>
        </w:tc>
        <w:tc>
          <w:tcPr>
            <w:tcW w:w="4193" w:type="dxa"/>
            <w:shd w:val="clear" w:color="auto" w:fill="auto"/>
            <w:vAlign w:val="bottom"/>
          </w:tcPr>
          <w:p w14:paraId="5713204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上期盘点单据过滤仓库</w:t>
            </w:r>
          </w:p>
        </w:tc>
        <w:tc>
          <w:tcPr>
            <w:tcW w:w="1472" w:type="dxa"/>
            <w:shd w:val="clear" w:color="auto" w:fill="auto"/>
            <w:vAlign w:val="bottom"/>
          </w:tcPr>
          <w:p w14:paraId="0274F3E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28AF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E0DA8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DC06C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纸皮版本信息</w:t>
            </w:r>
          </w:p>
        </w:tc>
        <w:tc>
          <w:tcPr>
            <w:tcW w:w="4193" w:type="dxa"/>
            <w:shd w:val="clear" w:color="auto" w:fill="auto"/>
            <w:vAlign w:val="bottom"/>
          </w:tcPr>
          <w:p w14:paraId="69297D6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“物料编号”不允许重复</w:t>
            </w:r>
          </w:p>
        </w:tc>
        <w:tc>
          <w:tcPr>
            <w:tcW w:w="1472" w:type="dxa"/>
            <w:shd w:val="clear" w:color="auto" w:fill="auto"/>
            <w:vAlign w:val="bottom"/>
          </w:tcPr>
          <w:p w14:paraId="623E32D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F6FD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75012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754D6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空罐版本信息</w:t>
            </w:r>
          </w:p>
        </w:tc>
        <w:tc>
          <w:tcPr>
            <w:tcW w:w="4193" w:type="dxa"/>
            <w:shd w:val="clear" w:color="auto" w:fill="auto"/>
            <w:vAlign w:val="bottom"/>
          </w:tcPr>
          <w:p w14:paraId="4E66E88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“空罐物料编号”不允许重复</w:t>
            </w:r>
          </w:p>
        </w:tc>
        <w:tc>
          <w:tcPr>
            <w:tcW w:w="1472" w:type="dxa"/>
            <w:shd w:val="clear" w:color="auto" w:fill="auto"/>
            <w:vAlign w:val="bottom"/>
          </w:tcPr>
          <w:p w14:paraId="2DC2018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C551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4D70E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3B435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采购订单修改</w:t>
            </w:r>
          </w:p>
        </w:tc>
        <w:tc>
          <w:tcPr>
            <w:tcW w:w="4193" w:type="dxa"/>
            <w:shd w:val="clear" w:color="auto" w:fill="auto"/>
            <w:vAlign w:val="bottom"/>
          </w:tcPr>
          <w:p w14:paraId="36E645D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已入库数量，目前是汇总统计的值。</w:t>
            </w:r>
          </w:p>
          <w:p w14:paraId="5553FC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→调整为，直接调用，“采购单”里面的该物料的“已入库数”</w:t>
            </w:r>
          </w:p>
        </w:tc>
        <w:tc>
          <w:tcPr>
            <w:tcW w:w="1472" w:type="dxa"/>
            <w:shd w:val="clear" w:color="auto" w:fill="auto"/>
            <w:vAlign w:val="bottom"/>
          </w:tcPr>
          <w:p w14:paraId="5650B36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E2EDB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1F8EC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538D95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原料期初期末库存查询</w:t>
            </w:r>
          </w:p>
        </w:tc>
        <w:tc>
          <w:tcPr>
            <w:tcW w:w="4193" w:type="dxa"/>
            <w:shd w:val="clear" w:color="auto" w:fill="auto"/>
            <w:vAlign w:val="bottom"/>
          </w:tcPr>
          <w:p w14:paraId="55FD5A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原料本期入库数据=采购入库单（收货入库）+入库冲销单（原料）+原料退库记录+其他入库相关数据；以上数据除外相关数据归入本期出库</w:t>
            </w:r>
          </w:p>
        </w:tc>
        <w:tc>
          <w:tcPr>
            <w:tcW w:w="1472" w:type="dxa"/>
            <w:shd w:val="clear" w:color="auto" w:fill="auto"/>
            <w:vAlign w:val="bottom"/>
          </w:tcPr>
          <w:p w14:paraId="31571F8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DC37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FF1276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53AAE3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原料期初期末库存查询</w:t>
            </w:r>
          </w:p>
        </w:tc>
        <w:tc>
          <w:tcPr>
            <w:tcW w:w="4193" w:type="dxa"/>
            <w:shd w:val="clear" w:color="auto" w:fill="auto"/>
            <w:vAlign w:val="bottom"/>
          </w:tcPr>
          <w:p w14:paraId="63FAA1E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新增操作；出入明细，跳转到报表查询指定数据</w:t>
            </w:r>
          </w:p>
          <w:p w14:paraId="198F728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条件：按该条物料号查询</w:t>
            </w:r>
          </w:p>
          <w:p w14:paraId="729C50D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物料号=物料条码精准匹配</w:t>
            </w:r>
          </w:p>
          <w:p w14:paraId="25ED2FE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期初期末日期=业务日期</w:t>
            </w:r>
          </w:p>
          <w:p w14:paraId="25C4F43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仓库=出库仓库</w:t>
            </w:r>
          </w:p>
        </w:tc>
        <w:tc>
          <w:tcPr>
            <w:tcW w:w="1472" w:type="dxa"/>
            <w:shd w:val="clear" w:color="auto" w:fill="auto"/>
            <w:vAlign w:val="bottom"/>
          </w:tcPr>
          <w:p w14:paraId="3AEBAD6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2445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796CE4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C7825E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采购入库单-冲销</w:t>
            </w:r>
          </w:p>
        </w:tc>
        <w:tc>
          <w:tcPr>
            <w:tcW w:w="4193" w:type="dxa"/>
            <w:shd w:val="clear" w:color="auto" w:fill="auto"/>
            <w:vAlign w:val="bottom"/>
          </w:tcPr>
          <w:p w14:paraId="425905C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库存匹配条件：原采购入库单货品一致的库存明细，仓库内“采购入库单号+入库日期+条码+原厂批次+内部批次”</w:t>
            </w:r>
          </w:p>
          <w:p w14:paraId="7C37E26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3EDBFD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调整为：库存明细条码对应的“采购入库单号+条码+原厂批次+内部批次”</w:t>
            </w:r>
          </w:p>
        </w:tc>
        <w:tc>
          <w:tcPr>
            <w:tcW w:w="1472" w:type="dxa"/>
            <w:shd w:val="clear" w:color="auto" w:fill="auto"/>
            <w:vAlign w:val="bottom"/>
          </w:tcPr>
          <w:p w14:paraId="1A496B0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272C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D4C906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D04C07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入库冲销交互</w:t>
            </w:r>
          </w:p>
        </w:tc>
        <w:tc>
          <w:tcPr>
            <w:tcW w:w="4193" w:type="dxa"/>
            <w:shd w:val="clear" w:color="auto" w:fill="auto"/>
            <w:vAlign w:val="bottom"/>
          </w:tcPr>
          <w:p w14:paraId="5E6FAA2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在切换tab，切换回来时不继续弹窗</w:t>
            </w:r>
          </w:p>
        </w:tc>
        <w:tc>
          <w:tcPr>
            <w:tcW w:w="1472" w:type="dxa"/>
            <w:shd w:val="clear" w:color="auto" w:fill="auto"/>
            <w:vAlign w:val="bottom"/>
          </w:tcPr>
          <w:p w14:paraId="1EDAE8F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5216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5E495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54AC9F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货品库存明细</w:t>
            </w:r>
          </w:p>
        </w:tc>
        <w:tc>
          <w:tcPr>
            <w:tcW w:w="4193" w:type="dxa"/>
            <w:shd w:val="clear" w:color="auto" w:fill="auto"/>
            <w:vAlign w:val="bottom"/>
          </w:tcPr>
          <w:p w14:paraId="7A40FA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文案变为：入库日期(最早)</w:t>
            </w:r>
          </w:p>
          <w:p w14:paraId="452E0D9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显示数据的调整：原显示最早的入库日期，非数据库记录的日期，直接显示为数据库该字段日期，便于排查问题。对应字段是“in_wh_date”</w:t>
            </w:r>
          </w:p>
        </w:tc>
        <w:tc>
          <w:tcPr>
            <w:tcW w:w="1472" w:type="dxa"/>
            <w:shd w:val="clear" w:color="auto" w:fill="auto"/>
            <w:vAlign w:val="bottom"/>
          </w:tcPr>
          <w:p w14:paraId="50BED2A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E733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2BF019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0E066F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仓库原料移库单</w:t>
            </w:r>
          </w:p>
        </w:tc>
        <w:tc>
          <w:tcPr>
            <w:tcW w:w="4193" w:type="dxa"/>
            <w:shd w:val="clear" w:color="auto" w:fill="auto"/>
            <w:vAlign w:val="bottom"/>
          </w:tcPr>
          <w:p w14:paraId="1912CE4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目前会异常是跟单据日期一样，不是最早入库日期</w:t>
            </w:r>
          </w:p>
          <w:p w14:paraId="6DC34B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该单据写入库存的 入库日期 修复为 最早的入库日期，in_wh_date字段，</w:t>
            </w:r>
          </w:p>
        </w:tc>
        <w:tc>
          <w:tcPr>
            <w:tcW w:w="1472" w:type="dxa"/>
            <w:shd w:val="clear" w:color="auto" w:fill="auto"/>
            <w:vAlign w:val="bottom"/>
          </w:tcPr>
          <w:p w14:paraId="18F8567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093D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CCF5D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3DFDC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原料入库抽检报告</w:t>
            </w:r>
          </w:p>
        </w:tc>
        <w:tc>
          <w:tcPr>
            <w:tcW w:w="4193" w:type="dxa"/>
            <w:shd w:val="clear" w:color="auto" w:fill="auto"/>
            <w:vAlign w:val="bottom"/>
          </w:tcPr>
          <w:p w14:paraId="21CFF0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列表显示入库总量</w:t>
            </w:r>
          </w:p>
        </w:tc>
        <w:tc>
          <w:tcPr>
            <w:tcW w:w="1472" w:type="dxa"/>
            <w:shd w:val="clear" w:color="auto" w:fill="auto"/>
            <w:vAlign w:val="bottom"/>
          </w:tcPr>
          <w:p w14:paraId="3F237A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51C4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5CF92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3A320F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原料入库计量抽检月报</w:t>
            </w:r>
          </w:p>
        </w:tc>
        <w:tc>
          <w:tcPr>
            <w:tcW w:w="4193" w:type="dxa"/>
            <w:shd w:val="clear" w:color="auto" w:fill="auto"/>
            <w:vAlign w:val="bottom"/>
          </w:tcPr>
          <w:p w14:paraId="76A5C44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1、统计的数据来源都是已完成的单据。目前这里存在已经被驳回的单据数据统计进来了</w:t>
            </w:r>
          </w:p>
          <w:p w14:paraId="3199D80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2、“原料入库抽检报告”查询的数据是按单号显示，不是按单据内的明细显示。并增加跳转单据链接</w:t>
            </w:r>
          </w:p>
        </w:tc>
        <w:tc>
          <w:tcPr>
            <w:tcW w:w="1472" w:type="dxa"/>
            <w:shd w:val="clear" w:color="auto" w:fill="auto"/>
            <w:vAlign w:val="bottom"/>
          </w:tcPr>
          <w:p w14:paraId="7773831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0227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1746F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68262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原料入库抽检报告</w:t>
            </w:r>
          </w:p>
        </w:tc>
        <w:tc>
          <w:tcPr>
            <w:tcW w:w="4193" w:type="dxa"/>
            <w:shd w:val="clear" w:color="auto" w:fill="auto"/>
            <w:vAlign w:val="bottom"/>
          </w:tcPr>
          <w:p w14:paraId="4FB296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详情显示“单据编号、制单人、创建时间、单据状态”</w:t>
            </w:r>
          </w:p>
        </w:tc>
        <w:tc>
          <w:tcPr>
            <w:tcW w:w="1472" w:type="dxa"/>
            <w:shd w:val="clear" w:color="auto" w:fill="auto"/>
            <w:vAlign w:val="bottom"/>
          </w:tcPr>
          <w:p w14:paraId="023E9E3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AFFE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955028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D36C10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原料退货记录</w:t>
            </w:r>
          </w:p>
        </w:tc>
        <w:tc>
          <w:tcPr>
            <w:tcW w:w="4193" w:type="dxa"/>
            <w:shd w:val="clear" w:color="auto" w:fill="auto"/>
            <w:vAlign w:val="bottom"/>
          </w:tcPr>
          <w:p w14:paraId="1A4B4E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操作“退库”选择库存的弹窗</w:t>
            </w:r>
          </w:p>
          <w:p w14:paraId="6D4A4D3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增加筛选</w:t>
            </w:r>
          </w:p>
          <w:p w14:paraId="0558480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1、仓库：可选择原材料库，按采购单的产品大类区分可筛选的编码</w:t>
            </w:r>
          </w:p>
          <w:p w14:paraId="19B6F23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红牛-仓库：0001、0006、0009、0014、0027</w:t>
            </w:r>
          </w:p>
          <w:p w14:paraId="3EE56B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战马-仓库：9001</w:t>
            </w:r>
          </w:p>
          <w:p w14:paraId="7B4D629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2、原厂批次</w:t>
            </w:r>
          </w:p>
          <w:p w14:paraId="02EC392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3、内部批次</w:t>
            </w:r>
          </w:p>
        </w:tc>
        <w:tc>
          <w:tcPr>
            <w:tcW w:w="1472" w:type="dxa"/>
            <w:shd w:val="clear" w:color="auto" w:fill="auto"/>
            <w:vAlign w:val="bottom"/>
          </w:tcPr>
          <w:p w14:paraId="643645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0E5D3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7B9E29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A72CD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出入库明细报表</w:t>
            </w:r>
          </w:p>
        </w:tc>
        <w:tc>
          <w:tcPr>
            <w:tcW w:w="4193" w:type="dxa"/>
            <w:shd w:val="clear" w:color="auto" w:fill="auto"/>
            <w:vAlign w:val="bottom"/>
          </w:tcPr>
          <w:p w14:paraId="426A58E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“出库仓库”文案变成“仓库”，支持多选</w:t>
            </w:r>
          </w:p>
        </w:tc>
        <w:tc>
          <w:tcPr>
            <w:tcW w:w="1472" w:type="dxa"/>
            <w:shd w:val="clear" w:color="auto" w:fill="auto"/>
            <w:vAlign w:val="bottom"/>
          </w:tcPr>
          <w:p w14:paraId="305AAD2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FF16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933D78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4BC083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原料入库检查表</w:t>
            </w:r>
          </w:p>
        </w:tc>
        <w:tc>
          <w:tcPr>
            <w:tcW w:w="4193" w:type="dxa"/>
            <w:shd w:val="clear" w:color="auto" w:fill="auto"/>
            <w:vAlign w:val="bottom"/>
          </w:tcPr>
          <w:p w14:paraId="7722CF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已完成的单据增加反审操作，用于作废</w:t>
            </w:r>
          </w:p>
        </w:tc>
        <w:tc>
          <w:tcPr>
            <w:tcW w:w="1472" w:type="dxa"/>
            <w:shd w:val="clear" w:color="auto" w:fill="auto"/>
            <w:vAlign w:val="bottom"/>
          </w:tcPr>
          <w:p w14:paraId="15DB700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2DE2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93FE0F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BDDF3E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原料入库检查表</w:t>
            </w:r>
          </w:p>
        </w:tc>
        <w:tc>
          <w:tcPr>
            <w:tcW w:w="4193" w:type="dxa"/>
            <w:shd w:val="clear" w:color="auto" w:fill="auto"/>
            <w:vAlign w:val="bottom"/>
          </w:tcPr>
          <w:p w14:paraId="0C93DA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1、过滤历史已制单的数据，避免重复选择制单，注：作废的可以再选择</w:t>
            </w:r>
          </w:p>
          <w:p w14:paraId="1AB0A6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2、过滤已经被冲销完的数据，可通过判断入库单“可冲销数”=0，则不显示</w:t>
            </w:r>
          </w:p>
        </w:tc>
        <w:tc>
          <w:tcPr>
            <w:tcW w:w="1472" w:type="dxa"/>
            <w:shd w:val="clear" w:color="auto" w:fill="auto"/>
            <w:vAlign w:val="bottom"/>
          </w:tcPr>
          <w:p w14:paraId="4E2DB4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5F78E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42B73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87188F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粘鼠板使用记录</w:t>
            </w:r>
          </w:p>
        </w:tc>
        <w:tc>
          <w:tcPr>
            <w:tcW w:w="4193" w:type="dxa"/>
            <w:shd w:val="clear" w:color="auto" w:fill="auto"/>
            <w:vAlign w:val="bottom"/>
          </w:tcPr>
          <w:p w14:paraId="0D1DDF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明细增加表头批量操作</w:t>
            </w:r>
          </w:p>
        </w:tc>
        <w:tc>
          <w:tcPr>
            <w:tcW w:w="1472" w:type="dxa"/>
            <w:shd w:val="clear" w:color="auto" w:fill="auto"/>
            <w:vAlign w:val="bottom"/>
          </w:tcPr>
          <w:p w14:paraId="42806F2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7DD7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A159C4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E6BBA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灭蝇灯检查清洁记录</w:t>
            </w:r>
          </w:p>
        </w:tc>
        <w:tc>
          <w:tcPr>
            <w:tcW w:w="4193" w:type="dxa"/>
            <w:shd w:val="clear" w:color="auto" w:fill="auto"/>
            <w:vAlign w:val="bottom"/>
          </w:tcPr>
          <w:p w14:paraId="15043DF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明细增加表头批量操作</w:t>
            </w:r>
          </w:p>
        </w:tc>
        <w:tc>
          <w:tcPr>
            <w:tcW w:w="1472" w:type="dxa"/>
            <w:shd w:val="clear" w:color="auto" w:fill="auto"/>
            <w:vAlign w:val="bottom"/>
          </w:tcPr>
          <w:p w14:paraId="3CD0FF0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58D3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8A1DAD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8E119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供应商管理</w:t>
            </w:r>
          </w:p>
        </w:tc>
        <w:tc>
          <w:tcPr>
            <w:tcW w:w="4193" w:type="dxa"/>
            <w:shd w:val="clear" w:color="auto" w:fill="auto"/>
            <w:vAlign w:val="bottom"/>
          </w:tcPr>
          <w:p w14:paraId="3903E1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当新增或编辑时，前后有空格，保存后格式化重复名称校验</w:t>
            </w:r>
          </w:p>
        </w:tc>
        <w:tc>
          <w:tcPr>
            <w:tcW w:w="1472" w:type="dxa"/>
            <w:shd w:val="clear" w:color="auto" w:fill="auto"/>
            <w:vAlign w:val="bottom"/>
          </w:tcPr>
          <w:p w14:paraId="0A8853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3913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B14BF6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303C11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库存盘点单(按汇总) </w:t>
            </w:r>
          </w:p>
        </w:tc>
        <w:tc>
          <w:tcPr>
            <w:tcW w:w="4193" w:type="dxa"/>
            <w:shd w:val="clear" w:color="auto" w:fill="auto"/>
            <w:vAlign w:val="bottom"/>
          </w:tcPr>
          <w:p w14:paraId="7C19E1A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使用自定义模板导出，列表导出按钮制单后就可以显示出来</w:t>
            </w:r>
          </w:p>
        </w:tc>
        <w:tc>
          <w:tcPr>
            <w:tcW w:w="1472" w:type="dxa"/>
            <w:shd w:val="clear" w:color="auto" w:fill="auto"/>
            <w:vAlign w:val="bottom"/>
          </w:tcPr>
          <w:p w14:paraId="43A65C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353DC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9AB296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5BE8D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仓库安全检查表</w:t>
            </w:r>
          </w:p>
        </w:tc>
        <w:tc>
          <w:tcPr>
            <w:tcW w:w="4193" w:type="dxa"/>
            <w:shd w:val="clear" w:color="auto" w:fill="auto"/>
            <w:vAlign w:val="bottom"/>
          </w:tcPr>
          <w:p w14:paraId="313FAC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仓库安全检查表内责任部门选项默认勾选为“储运采购部”，各基地部门名称是一样的</w:t>
            </w:r>
          </w:p>
        </w:tc>
        <w:tc>
          <w:tcPr>
            <w:tcW w:w="1472" w:type="dxa"/>
            <w:shd w:val="clear" w:color="auto" w:fill="auto"/>
            <w:vAlign w:val="bottom"/>
          </w:tcPr>
          <w:p w14:paraId="34E4CA9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10FE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DD2B8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E86DC1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出入库明细报表</w:t>
            </w:r>
          </w:p>
        </w:tc>
        <w:tc>
          <w:tcPr>
            <w:tcW w:w="4193" w:type="dxa"/>
            <w:shd w:val="clear" w:color="auto" w:fill="auto"/>
            <w:vAlign w:val="bottom"/>
          </w:tcPr>
          <w:p w14:paraId="08ADA1D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增加"库存ID"字段默认不显示</w:t>
            </w:r>
          </w:p>
        </w:tc>
        <w:tc>
          <w:tcPr>
            <w:tcW w:w="1472" w:type="dxa"/>
            <w:shd w:val="clear" w:color="auto" w:fill="auto"/>
            <w:vAlign w:val="bottom"/>
          </w:tcPr>
          <w:p w14:paraId="3644B0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BB27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CEE13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DF28C9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成品出库管理</w:t>
            </w:r>
          </w:p>
        </w:tc>
        <w:tc>
          <w:tcPr>
            <w:tcW w:w="4193" w:type="dxa"/>
            <w:shd w:val="clear" w:color="auto" w:fill="auto"/>
            <w:vAlign w:val="bottom"/>
          </w:tcPr>
          <w:p w14:paraId="7F38FA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新增出库类型</w:t>
            </w:r>
          </w:p>
        </w:tc>
        <w:tc>
          <w:tcPr>
            <w:tcW w:w="1472" w:type="dxa"/>
            <w:shd w:val="clear" w:color="auto" w:fill="auto"/>
            <w:vAlign w:val="bottom"/>
          </w:tcPr>
          <w:p w14:paraId="0B4A9C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9998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CE2B2F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A9CB2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成品出入库明细</w:t>
            </w:r>
          </w:p>
        </w:tc>
        <w:tc>
          <w:tcPr>
            <w:tcW w:w="4193" w:type="dxa"/>
            <w:shd w:val="clear" w:color="auto" w:fill="auto"/>
            <w:vAlign w:val="bottom"/>
          </w:tcPr>
          <w:p w14:paraId="09F043B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新增出库类型</w:t>
            </w:r>
          </w:p>
        </w:tc>
        <w:tc>
          <w:tcPr>
            <w:tcW w:w="1472" w:type="dxa"/>
            <w:shd w:val="clear" w:color="auto" w:fill="auto"/>
            <w:vAlign w:val="bottom"/>
          </w:tcPr>
          <w:p w14:paraId="5A801FF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476E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6C976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F46C8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手动入库</w:t>
            </w:r>
          </w:p>
        </w:tc>
        <w:tc>
          <w:tcPr>
            <w:tcW w:w="4193" w:type="dxa"/>
            <w:shd w:val="clear" w:color="auto" w:fill="auto"/>
            <w:vAlign w:val="bottom"/>
          </w:tcPr>
          <w:p w14:paraId="5E4CB2A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通过物料编码关联生产单号和生产批次号</w:t>
            </w:r>
          </w:p>
        </w:tc>
        <w:tc>
          <w:tcPr>
            <w:tcW w:w="1472" w:type="dxa"/>
            <w:shd w:val="clear" w:color="auto" w:fill="auto"/>
            <w:vAlign w:val="bottom"/>
          </w:tcPr>
          <w:p w14:paraId="1204587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32C2B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E375B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8B4089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货品库存明细</w:t>
            </w:r>
          </w:p>
        </w:tc>
        <w:tc>
          <w:tcPr>
            <w:tcW w:w="4193" w:type="dxa"/>
            <w:shd w:val="clear" w:color="auto" w:fill="auto"/>
            <w:vAlign w:val="bottom"/>
          </w:tcPr>
          <w:p w14:paraId="1AE1F7F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增加"库存ID"字段默认不显示</w:t>
            </w:r>
          </w:p>
        </w:tc>
        <w:tc>
          <w:tcPr>
            <w:tcW w:w="1472" w:type="dxa"/>
            <w:shd w:val="clear" w:color="auto" w:fill="auto"/>
            <w:vAlign w:val="bottom"/>
          </w:tcPr>
          <w:p w14:paraId="53B84F4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5F18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7B227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7FD7FF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仓管员交接班记录</w:t>
            </w:r>
          </w:p>
        </w:tc>
        <w:tc>
          <w:tcPr>
            <w:tcW w:w="4193" w:type="dxa"/>
            <w:shd w:val="clear" w:color="auto" w:fill="auto"/>
            <w:vAlign w:val="bottom"/>
          </w:tcPr>
          <w:p w14:paraId="530547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【热缩膜】字段，当获取对线信息没有数据时，允许选择原材料供应商类型热缩膜，单选项</w:t>
            </w:r>
          </w:p>
        </w:tc>
        <w:tc>
          <w:tcPr>
            <w:tcW w:w="1472" w:type="dxa"/>
            <w:shd w:val="clear" w:color="auto" w:fill="auto"/>
            <w:vAlign w:val="bottom"/>
          </w:tcPr>
          <w:p w14:paraId="17AB10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DCED2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06CE3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vMerge w:val="restart"/>
            <w:shd w:val="clear" w:color="auto" w:fill="auto"/>
            <w:vAlign w:val="center"/>
          </w:tcPr>
          <w:p w14:paraId="219DF19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采购订单</w:t>
            </w:r>
          </w:p>
        </w:tc>
        <w:tc>
          <w:tcPr>
            <w:tcW w:w="4193" w:type="dxa"/>
            <w:shd w:val="clear" w:color="auto" w:fill="auto"/>
            <w:vAlign w:val="bottom"/>
          </w:tcPr>
          <w:p w14:paraId="025A558A">
            <w:pPr>
              <w:numPr>
                <w:ilvl w:val="0"/>
                <w:numId w:val="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主表选择供应商</w:t>
            </w:r>
          </w:p>
          <w:p w14:paraId="63F649BD">
            <w:pPr>
              <w:numPr>
                <w:ilvl w:val="0"/>
                <w:numId w:val="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明细供应商同主表，禁用编辑</w:t>
            </w:r>
          </w:p>
          <w:p w14:paraId="1D4C2225">
            <w:pPr>
              <w:numPr>
                <w:ilvl w:val="0"/>
                <w:numId w:val="5"/>
              </w:num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可编辑的其他基地，增加优化供应商表头批量选择</w:t>
            </w:r>
          </w:p>
        </w:tc>
        <w:tc>
          <w:tcPr>
            <w:tcW w:w="1472" w:type="dxa"/>
            <w:shd w:val="clear" w:color="auto" w:fill="auto"/>
            <w:vAlign w:val="bottom"/>
          </w:tcPr>
          <w:p w14:paraId="32FE5C8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2737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C6EE4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vMerge w:val="continue"/>
            <w:shd w:val="clear" w:color="auto" w:fill="auto"/>
            <w:vAlign w:val="center"/>
          </w:tcPr>
          <w:p w14:paraId="624D007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p>
        </w:tc>
        <w:tc>
          <w:tcPr>
            <w:tcW w:w="4193" w:type="dxa"/>
            <w:shd w:val="clear" w:color="auto" w:fill="auto"/>
            <w:vAlign w:val="bottom"/>
          </w:tcPr>
          <w:p w14:paraId="42D5B61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导入模板数据根据基地处理-湖北基地特殊处理</w:t>
            </w:r>
          </w:p>
          <w:p w14:paraId="3A0093B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1、“需求部门、交货日期、合同编号、备注”，需要支持导入。多部门用逗号隔开，例如：储运部/叉车班,生产部/A班</w:t>
            </w:r>
          </w:p>
          <w:p w14:paraId="65668A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2、“每（价格单位）”允许为空，为空默认1</w:t>
            </w:r>
          </w:p>
          <w:p w14:paraId="482CDE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3、“供应商”字段的处理</w:t>
            </w:r>
          </w:p>
          <w:p w14:paraId="7570CC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单据类型湖北基地广东、福建、贵州备件采购单</w:t>
            </w:r>
          </w:p>
          <w:p w14:paraId="1E3054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辅料采购单供应商都不导入供应商都不导入消耗品采购单供应商都不导入供应商支持导入，单据允许多供应商</w:t>
            </w:r>
          </w:p>
        </w:tc>
        <w:tc>
          <w:tcPr>
            <w:tcW w:w="1472" w:type="dxa"/>
            <w:shd w:val="clear" w:color="auto" w:fill="auto"/>
            <w:vAlign w:val="bottom"/>
          </w:tcPr>
          <w:p w14:paraId="58BB5E4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C5095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2B8556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3A1D5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灭蝇灯检查清洁记录</w:t>
            </w:r>
          </w:p>
        </w:tc>
        <w:tc>
          <w:tcPr>
            <w:tcW w:w="4193" w:type="dxa"/>
            <w:shd w:val="clear" w:color="auto" w:fill="auto"/>
            <w:vAlign w:val="bottom"/>
          </w:tcPr>
          <w:p w14:paraId="57E6EC7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更换记录签字，选择是时则显示签字，否则不显示</w:t>
            </w:r>
          </w:p>
        </w:tc>
        <w:tc>
          <w:tcPr>
            <w:tcW w:w="1472" w:type="dxa"/>
            <w:shd w:val="clear" w:color="auto" w:fill="auto"/>
            <w:vAlign w:val="bottom"/>
          </w:tcPr>
          <w:p w14:paraId="098A04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BFD3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77C8B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1E514E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粘鼠板使用记录</w:t>
            </w:r>
          </w:p>
        </w:tc>
        <w:tc>
          <w:tcPr>
            <w:tcW w:w="4193" w:type="dxa"/>
            <w:shd w:val="clear" w:color="auto" w:fill="auto"/>
            <w:vAlign w:val="bottom"/>
          </w:tcPr>
          <w:p w14:paraId="574F640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更换记录，如果选择否则不显示签字，只有选择是时则显示签字</w:t>
            </w:r>
          </w:p>
        </w:tc>
        <w:tc>
          <w:tcPr>
            <w:tcW w:w="1472" w:type="dxa"/>
            <w:shd w:val="clear" w:color="auto" w:fill="auto"/>
            <w:vAlign w:val="bottom"/>
          </w:tcPr>
          <w:p w14:paraId="291A5A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EBA1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1D042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3BA313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原料入库单</w:t>
            </w:r>
          </w:p>
        </w:tc>
        <w:tc>
          <w:tcPr>
            <w:tcW w:w="4193" w:type="dxa"/>
            <w:shd w:val="clear" w:color="auto" w:fill="auto"/>
            <w:vAlign w:val="bottom"/>
          </w:tcPr>
          <w:p w14:paraId="757852E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附件增加操作下载按钮</w:t>
            </w:r>
          </w:p>
        </w:tc>
        <w:tc>
          <w:tcPr>
            <w:tcW w:w="1472" w:type="dxa"/>
            <w:shd w:val="clear" w:color="auto" w:fill="auto"/>
            <w:vAlign w:val="bottom"/>
          </w:tcPr>
          <w:p w14:paraId="0930545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0212A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57D9A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4589A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采购入库和原料入库</w:t>
            </w:r>
          </w:p>
        </w:tc>
        <w:tc>
          <w:tcPr>
            <w:tcW w:w="4193" w:type="dxa"/>
            <w:shd w:val="clear" w:color="auto" w:fill="auto"/>
            <w:vAlign w:val="bottom"/>
          </w:tcPr>
          <w:p w14:paraId="37EFD50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原厂批次和内部批次格式过滤前后空格</w:t>
            </w:r>
          </w:p>
        </w:tc>
        <w:tc>
          <w:tcPr>
            <w:tcW w:w="1472" w:type="dxa"/>
            <w:shd w:val="clear" w:color="auto" w:fill="auto"/>
            <w:vAlign w:val="bottom"/>
          </w:tcPr>
          <w:p w14:paraId="3D1A793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7807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186CC8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7FA39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车间内容物盘点</w:t>
            </w:r>
          </w:p>
        </w:tc>
        <w:tc>
          <w:tcPr>
            <w:tcW w:w="4193" w:type="dxa"/>
            <w:shd w:val="clear" w:color="auto" w:fill="auto"/>
            <w:vAlign w:val="bottom"/>
          </w:tcPr>
          <w:p w14:paraId="7A3C52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E82B1E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89F66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8644F4F">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264DEC1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产线开停机日历</w:t>
            </w:r>
          </w:p>
        </w:tc>
        <w:tc>
          <w:tcPr>
            <w:tcW w:w="4193" w:type="dxa"/>
            <w:shd w:val="clear" w:color="auto" w:fill="auto"/>
            <w:vAlign w:val="bottom"/>
          </w:tcPr>
          <w:p w14:paraId="2C0C2C9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A5B2CA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89C5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517782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F283C5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设备维修工单</w:t>
            </w:r>
          </w:p>
        </w:tc>
        <w:tc>
          <w:tcPr>
            <w:tcW w:w="4193" w:type="dxa"/>
            <w:shd w:val="clear" w:color="auto" w:fill="auto"/>
            <w:vAlign w:val="bottom"/>
          </w:tcPr>
          <w:p w14:paraId="09727D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424ED3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E0B4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A0AF03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4564A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设备保养工单</w:t>
            </w:r>
          </w:p>
        </w:tc>
        <w:tc>
          <w:tcPr>
            <w:tcW w:w="4193" w:type="dxa"/>
            <w:shd w:val="clear" w:color="auto" w:fill="auto"/>
            <w:vAlign w:val="bottom"/>
          </w:tcPr>
          <w:p w14:paraId="1449A6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18C7F48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0DB5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57F7C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9B727B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设备保养计划</w:t>
            </w:r>
          </w:p>
        </w:tc>
        <w:tc>
          <w:tcPr>
            <w:tcW w:w="4193" w:type="dxa"/>
            <w:shd w:val="clear" w:color="auto" w:fill="auto"/>
            <w:vAlign w:val="bottom"/>
          </w:tcPr>
          <w:p w14:paraId="1C75AB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7D3566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436DEB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C0BC00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2AA5C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设备保养项目</w:t>
            </w:r>
          </w:p>
        </w:tc>
        <w:tc>
          <w:tcPr>
            <w:tcW w:w="4193" w:type="dxa"/>
            <w:shd w:val="clear" w:color="auto" w:fill="auto"/>
            <w:vAlign w:val="bottom"/>
          </w:tcPr>
          <w:p w14:paraId="054AFE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418787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EB4CD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5D9E2F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7894F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设备点巡检</w:t>
            </w:r>
          </w:p>
        </w:tc>
        <w:tc>
          <w:tcPr>
            <w:tcW w:w="4193" w:type="dxa"/>
            <w:shd w:val="clear" w:color="auto" w:fill="auto"/>
            <w:vAlign w:val="bottom"/>
          </w:tcPr>
          <w:p w14:paraId="1C76C13D">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增加负责岗位</w:t>
            </w:r>
          </w:p>
        </w:tc>
        <w:tc>
          <w:tcPr>
            <w:tcW w:w="1472" w:type="dxa"/>
            <w:shd w:val="clear" w:color="auto" w:fill="auto"/>
            <w:vAlign w:val="bottom"/>
          </w:tcPr>
          <w:p w14:paraId="35793CA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F298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5A24B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EA31D5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总打故障分析改善</w:t>
            </w:r>
          </w:p>
        </w:tc>
        <w:tc>
          <w:tcPr>
            <w:tcW w:w="4193" w:type="dxa"/>
            <w:shd w:val="clear" w:color="auto" w:fill="auto"/>
            <w:vAlign w:val="bottom"/>
          </w:tcPr>
          <w:p w14:paraId="4B9E22B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故障信息补充</w:t>
            </w:r>
          </w:p>
        </w:tc>
        <w:tc>
          <w:tcPr>
            <w:tcW w:w="1472" w:type="dxa"/>
            <w:shd w:val="clear" w:color="auto" w:fill="auto"/>
            <w:vAlign w:val="bottom"/>
          </w:tcPr>
          <w:p w14:paraId="07341E2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15297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EF2F4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F3333B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能源用量报表</w:t>
            </w:r>
          </w:p>
        </w:tc>
        <w:tc>
          <w:tcPr>
            <w:tcW w:w="4193" w:type="dxa"/>
            <w:shd w:val="clear" w:color="auto" w:fill="auto"/>
            <w:vAlign w:val="bottom"/>
          </w:tcPr>
          <w:p w14:paraId="06ABD5F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补充重置次数</w:t>
            </w:r>
          </w:p>
        </w:tc>
        <w:tc>
          <w:tcPr>
            <w:tcW w:w="1472" w:type="dxa"/>
            <w:shd w:val="clear" w:color="auto" w:fill="auto"/>
            <w:vAlign w:val="bottom"/>
          </w:tcPr>
          <w:p w14:paraId="62CCD0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71CC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C97D94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7E1253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能源仪表读数</w:t>
            </w:r>
          </w:p>
        </w:tc>
        <w:tc>
          <w:tcPr>
            <w:tcW w:w="4193" w:type="dxa"/>
            <w:shd w:val="clear" w:color="auto" w:fill="auto"/>
            <w:vAlign w:val="bottom"/>
          </w:tcPr>
          <w:p w14:paraId="72A81F8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增加重置次数处理，明细同步修改</w:t>
            </w:r>
          </w:p>
        </w:tc>
        <w:tc>
          <w:tcPr>
            <w:tcW w:w="1472" w:type="dxa"/>
            <w:shd w:val="clear" w:color="auto" w:fill="auto"/>
            <w:vAlign w:val="bottom"/>
          </w:tcPr>
          <w:p w14:paraId="7EDF84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1420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tcBorders>
              <w:left w:val="dotted" w:color="auto" w:sz="4" w:space="0"/>
              <w:right w:val="dotted" w:color="auto" w:sz="4" w:space="0"/>
            </w:tcBorders>
            <w:vAlign w:val="center"/>
          </w:tcPr>
          <w:p w14:paraId="51AEDA3E">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基础公共</w:t>
            </w:r>
          </w:p>
        </w:tc>
        <w:tc>
          <w:tcPr>
            <w:tcW w:w="1462" w:type="dxa"/>
            <w:shd w:val="clear" w:color="auto" w:fill="auto"/>
            <w:vAlign w:val="center"/>
          </w:tcPr>
          <w:p w14:paraId="57FD471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角色管理</w:t>
            </w:r>
          </w:p>
        </w:tc>
        <w:tc>
          <w:tcPr>
            <w:tcW w:w="4193" w:type="dxa"/>
            <w:shd w:val="clear" w:color="auto" w:fill="auto"/>
            <w:vAlign w:val="bottom"/>
          </w:tcPr>
          <w:p w14:paraId="1AA91E5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新增用户名称查询字段</w:t>
            </w:r>
          </w:p>
        </w:tc>
        <w:tc>
          <w:tcPr>
            <w:tcW w:w="1472" w:type="dxa"/>
            <w:shd w:val="clear" w:color="auto" w:fill="auto"/>
            <w:vAlign w:val="bottom"/>
          </w:tcPr>
          <w:p w14:paraId="43824C4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3F9E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B1BBB2E">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4DC770C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消防点巡检计划</w:t>
            </w:r>
          </w:p>
        </w:tc>
        <w:tc>
          <w:tcPr>
            <w:tcW w:w="4193" w:type="dxa"/>
            <w:shd w:val="clear" w:color="auto" w:fill="auto"/>
            <w:vAlign w:val="bottom"/>
          </w:tcPr>
          <w:p w14:paraId="071BF73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列表按钮批量修改计划组</w:t>
            </w:r>
          </w:p>
        </w:tc>
        <w:tc>
          <w:tcPr>
            <w:tcW w:w="1472" w:type="dxa"/>
            <w:shd w:val="clear" w:color="auto" w:fill="auto"/>
            <w:vAlign w:val="bottom"/>
          </w:tcPr>
          <w:p w14:paraId="483BE00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68AA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F55C2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36B271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门禁访客业务</w:t>
            </w:r>
          </w:p>
        </w:tc>
        <w:tc>
          <w:tcPr>
            <w:tcW w:w="4193" w:type="dxa"/>
            <w:shd w:val="clear" w:color="auto" w:fill="auto"/>
            <w:vAlign w:val="bottom"/>
          </w:tcPr>
          <w:p w14:paraId="6902E8A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新增采集表名绑定</w:t>
            </w:r>
          </w:p>
        </w:tc>
        <w:tc>
          <w:tcPr>
            <w:tcW w:w="1472" w:type="dxa"/>
            <w:shd w:val="clear" w:color="auto" w:fill="auto"/>
            <w:vAlign w:val="bottom"/>
          </w:tcPr>
          <w:p w14:paraId="3039441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6849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0C5216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45152D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消防-点巡检计划</w:t>
            </w:r>
          </w:p>
        </w:tc>
        <w:tc>
          <w:tcPr>
            <w:tcW w:w="4193" w:type="dxa"/>
            <w:shd w:val="clear" w:color="auto" w:fill="auto"/>
            <w:vAlign w:val="bottom"/>
          </w:tcPr>
          <w:p w14:paraId="63B84BD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1、结束时间的修改不成功，需要修复处理</w:t>
            </w:r>
          </w:p>
          <w:p w14:paraId="27E611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2、执行时间规则：按固定周期。这时日期的选择处理只能选择整月内的，避免异常</w:t>
            </w:r>
          </w:p>
        </w:tc>
        <w:tc>
          <w:tcPr>
            <w:tcW w:w="1472" w:type="dxa"/>
            <w:shd w:val="clear" w:color="auto" w:fill="auto"/>
            <w:vAlign w:val="bottom"/>
          </w:tcPr>
          <w:p w14:paraId="1FCD31B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3A44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90E122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04FED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专项检查记录</w:t>
            </w:r>
          </w:p>
        </w:tc>
        <w:tc>
          <w:tcPr>
            <w:tcW w:w="4193" w:type="dxa"/>
            <w:shd w:val="clear" w:color="auto" w:fill="auto"/>
            <w:vAlign w:val="bottom"/>
          </w:tcPr>
          <w:p w14:paraId="63E330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增加导出使用模板配置</w:t>
            </w:r>
          </w:p>
        </w:tc>
        <w:tc>
          <w:tcPr>
            <w:tcW w:w="1472" w:type="dxa"/>
            <w:shd w:val="clear" w:color="auto" w:fill="auto"/>
            <w:vAlign w:val="bottom"/>
          </w:tcPr>
          <w:p w14:paraId="35E2461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7B49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88AD5E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58BAB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三级安全教育记录表</w:t>
            </w:r>
          </w:p>
        </w:tc>
        <w:tc>
          <w:tcPr>
            <w:tcW w:w="4193" w:type="dxa"/>
            <w:shd w:val="clear" w:color="auto" w:fill="auto"/>
            <w:vAlign w:val="bottom"/>
          </w:tcPr>
          <w:p w14:paraId="64D4EE8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1、需增加每级培训时间（必填）；</w:t>
            </w:r>
          </w:p>
          <w:p w14:paraId="0BAD9A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2、被培训人改为签字形式记录；签字显示出“签名+年月日时分”，（提审时校验必签）</w:t>
            </w:r>
          </w:p>
          <w:p w14:paraId="03CB69A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增加附件上传</w:t>
            </w:r>
          </w:p>
        </w:tc>
        <w:tc>
          <w:tcPr>
            <w:tcW w:w="1472" w:type="dxa"/>
            <w:shd w:val="clear" w:color="auto" w:fill="auto"/>
            <w:vAlign w:val="bottom"/>
          </w:tcPr>
          <w:p w14:paraId="2CCA50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F041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C841CF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1243B0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专项检查记录</w:t>
            </w:r>
          </w:p>
        </w:tc>
        <w:tc>
          <w:tcPr>
            <w:tcW w:w="4193" w:type="dxa"/>
            <w:shd w:val="clear" w:color="auto" w:fill="auto"/>
            <w:vAlign w:val="bottom"/>
          </w:tcPr>
          <w:p w14:paraId="3FCD3C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新增签字操作：检查人签字、执行人签字，单据提审时判断必填，签名+日期显示</w:t>
            </w:r>
          </w:p>
        </w:tc>
        <w:tc>
          <w:tcPr>
            <w:tcW w:w="1472" w:type="dxa"/>
            <w:shd w:val="clear" w:color="auto" w:fill="auto"/>
            <w:vAlign w:val="bottom"/>
          </w:tcPr>
          <w:p w14:paraId="21CC2DA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437F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7B1917AE">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w:t>
            </w:r>
          </w:p>
        </w:tc>
        <w:tc>
          <w:tcPr>
            <w:tcW w:w="1462" w:type="dxa"/>
            <w:shd w:val="clear" w:color="auto" w:fill="auto"/>
            <w:vAlign w:val="center"/>
          </w:tcPr>
          <w:p w14:paraId="7613833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招聘管理</w:t>
            </w:r>
          </w:p>
        </w:tc>
        <w:tc>
          <w:tcPr>
            <w:tcW w:w="4193" w:type="dxa"/>
            <w:shd w:val="clear" w:color="auto" w:fill="auto"/>
            <w:vAlign w:val="bottom"/>
          </w:tcPr>
          <w:p w14:paraId="4E01ECC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PC-招聘管理-待评估</w:t>
            </w:r>
          </w:p>
          <w:p w14:paraId="685925F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PC-招聘管理-招聘设置</w:t>
            </w:r>
          </w:p>
          <w:p w14:paraId="52ABE5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PC-招聘管理-列表</w:t>
            </w:r>
          </w:p>
          <w:p w14:paraId="3F6B5F5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PC-招聘管理-新增/编辑</w:t>
            </w:r>
          </w:p>
          <w:p w14:paraId="5A84FE9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PC-招聘管理-详情</w:t>
            </w:r>
          </w:p>
          <w:p w14:paraId="7DE27B7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PC-招聘管理-面试综合评述</w:t>
            </w:r>
          </w:p>
          <w:p w14:paraId="1D24CB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PC-招聘管理-待审核</w:t>
            </w:r>
          </w:p>
          <w:p w14:paraId="7CE5080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PC-招聘管理-操作日志</w:t>
            </w:r>
          </w:p>
          <w:p w14:paraId="36220EF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PC-招聘管理-审批流程设置</w:t>
            </w:r>
          </w:p>
          <w:p w14:paraId="0ABC6F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PC-招聘管理--待完成面试评述/面试通过通知/待审核/已驳回/招聘完成通知</w:t>
            </w:r>
          </w:p>
          <w:p w14:paraId="16AC46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招聘管理--PC端和小程序数据权限</w:t>
            </w:r>
          </w:p>
          <w:p w14:paraId="4E8EF5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流程设置-开放支持审批人由上个节点人自选</w:t>
            </w:r>
          </w:p>
          <w:p w14:paraId="665142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小程序-应聘者提报</w:t>
            </w:r>
          </w:p>
        </w:tc>
        <w:tc>
          <w:tcPr>
            <w:tcW w:w="1472" w:type="dxa"/>
            <w:shd w:val="clear" w:color="auto" w:fill="auto"/>
            <w:vAlign w:val="bottom"/>
          </w:tcPr>
          <w:p w14:paraId="57A288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94EC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E3AAB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428689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优化合集</w:t>
            </w:r>
          </w:p>
        </w:tc>
        <w:tc>
          <w:tcPr>
            <w:tcW w:w="4193" w:type="dxa"/>
            <w:shd w:val="clear" w:color="auto" w:fill="auto"/>
            <w:vAlign w:val="bottom"/>
          </w:tcPr>
          <w:p w14:paraId="5BB8EC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小程序-用车申请-新增已派车订阅消息</w:t>
            </w:r>
          </w:p>
          <w:p w14:paraId="1079B4B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PC端用车申请-新增已派车消息通知</w:t>
            </w:r>
          </w:p>
          <w:p w14:paraId="1FFC40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标准工时-月度汇总支持设置日期推送</w:t>
            </w:r>
          </w:p>
          <w:p w14:paraId="4E09B9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入职管理-新增是否创建档案信息</w:t>
            </w:r>
          </w:p>
          <w:p w14:paraId="02275F8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小程序-新增关键事件待审批和员工确认</w:t>
            </w:r>
          </w:p>
          <w:p w14:paraId="4DF6EA7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小程序-关键事件数据权限</w:t>
            </w:r>
          </w:p>
        </w:tc>
        <w:tc>
          <w:tcPr>
            <w:tcW w:w="1472" w:type="dxa"/>
            <w:shd w:val="clear" w:color="auto" w:fill="auto"/>
            <w:vAlign w:val="bottom"/>
          </w:tcPr>
          <w:p w14:paraId="1C4B77C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A5CD6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9DC060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F3559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会议纪要优化合集</w:t>
            </w:r>
          </w:p>
        </w:tc>
        <w:tc>
          <w:tcPr>
            <w:tcW w:w="4193" w:type="dxa"/>
            <w:shd w:val="clear" w:color="auto" w:fill="auto"/>
            <w:vAlign w:val="bottom"/>
          </w:tcPr>
          <w:p w14:paraId="428E71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会议纪要-列表新增未开始和进行中状态</w:t>
            </w:r>
          </w:p>
          <w:p w14:paraId="617487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会议纪要-新增编辑会议附件改为非必传</w:t>
            </w:r>
          </w:p>
          <w:p w14:paraId="2631D36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会议纪要-新增/详情新增参会人员字段信息</w:t>
            </w:r>
          </w:p>
          <w:p w14:paraId="40C4E0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会议纪要-小程序会议在线签到</w:t>
            </w:r>
          </w:p>
          <w:p w14:paraId="15D7E5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会议纪要-签到明细</w:t>
            </w:r>
          </w:p>
          <w:p w14:paraId="118F24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会议纪要-结束会议</w:t>
            </w:r>
          </w:p>
          <w:p w14:paraId="5F1E55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会议纪要-查阅统计</w:t>
            </w:r>
          </w:p>
          <w:p w14:paraId="5386156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会议纪要-待签到/待查阅消息通知</w:t>
            </w:r>
          </w:p>
          <w:p w14:paraId="0083D7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会议纪要-参会人员/受阅人员查看附件限制</w:t>
            </w:r>
          </w:p>
          <w:p w14:paraId="1A7EA0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会议纪要-新增参会人员数据权限控制</w:t>
            </w:r>
          </w:p>
          <w:p w14:paraId="023C66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会议纪要-更新操作日志</w:t>
            </w:r>
          </w:p>
          <w:p w14:paraId="773C9B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会议纪要-支持预设参会和查阅人员群组</w:t>
            </w:r>
          </w:p>
        </w:tc>
        <w:tc>
          <w:tcPr>
            <w:tcW w:w="1472" w:type="dxa"/>
            <w:shd w:val="clear" w:color="auto" w:fill="auto"/>
            <w:vAlign w:val="bottom"/>
          </w:tcPr>
          <w:p w14:paraId="21B61B1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6F75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20FBE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4FE10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用车申请</w:t>
            </w:r>
          </w:p>
        </w:tc>
        <w:tc>
          <w:tcPr>
            <w:tcW w:w="4193" w:type="dxa"/>
            <w:shd w:val="clear" w:color="auto" w:fill="auto"/>
            <w:vAlign w:val="bottom"/>
          </w:tcPr>
          <w:p w14:paraId="429C17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PC和小程序支持外部账号提交用车申请</w:t>
            </w:r>
          </w:p>
          <w:p w14:paraId="1662695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数据权限不对内部超级管理员生效</w:t>
            </w:r>
          </w:p>
        </w:tc>
        <w:tc>
          <w:tcPr>
            <w:tcW w:w="1472" w:type="dxa"/>
            <w:shd w:val="clear" w:color="auto" w:fill="auto"/>
            <w:vAlign w:val="bottom"/>
          </w:tcPr>
          <w:p w14:paraId="46EE116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C5D0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99C6740">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D0C2F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培训计划</w:t>
            </w:r>
          </w:p>
        </w:tc>
        <w:tc>
          <w:tcPr>
            <w:tcW w:w="4193" w:type="dxa"/>
            <w:shd w:val="clear" w:color="auto" w:fill="auto"/>
            <w:vAlign w:val="bottom"/>
          </w:tcPr>
          <w:p w14:paraId="30317C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延期支持按照培训部门细化审核</w:t>
            </w:r>
          </w:p>
        </w:tc>
        <w:tc>
          <w:tcPr>
            <w:tcW w:w="1472" w:type="dxa"/>
            <w:shd w:val="clear" w:color="auto" w:fill="auto"/>
            <w:vAlign w:val="bottom"/>
          </w:tcPr>
          <w:p w14:paraId="0AE172D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23D94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D4355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719F7F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监控系统设备</w:t>
            </w:r>
          </w:p>
        </w:tc>
        <w:tc>
          <w:tcPr>
            <w:tcW w:w="4193" w:type="dxa"/>
            <w:shd w:val="clear" w:color="auto" w:fill="auto"/>
            <w:vAlign w:val="bottom"/>
          </w:tcPr>
          <w:p w14:paraId="254E3F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未执行时显示为空</w:t>
            </w:r>
          </w:p>
        </w:tc>
        <w:tc>
          <w:tcPr>
            <w:tcW w:w="1472" w:type="dxa"/>
            <w:shd w:val="clear" w:color="auto" w:fill="auto"/>
            <w:vAlign w:val="bottom"/>
          </w:tcPr>
          <w:p w14:paraId="744799B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837E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45B0E4E">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390E19A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7554E0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“入库日期”后再增加：单位、库存</w:t>
            </w:r>
          </w:p>
        </w:tc>
        <w:tc>
          <w:tcPr>
            <w:tcW w:w="1472" w:type="dxa"/>
            <w:shd w:val="clear" w:color="auto" w:fill="auto"/>
            <w:vAlign w:val="bottom"/>
          </w:tcPr>
          <w:p w14:paraId="3D93E2F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DF693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E9D83E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0DC5CA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生产物料异常损耗出库</w:t>
            </w:r>
          </w:p>
        </w:tc>
        <w:tc>
          <w:tcPr>
            <w:tcW w:w="4193" w:type="dxa"/>
            <w:shd w:val="clear" w:color="auto" w:fill="auto"/>
            <w:vAlign w:val="bottom"/>
          </w:tcPr>
          <w:p w14:paraId="1E1C72A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新增表单，支持配置审核流程</w:t>
            </w:r>
          </w:p>
        </w:tc>
        <w:tc>
          <w:tcPr>
            <w:tcW w:w="1472" w:type="dxa"/>
            <w:shd w:val="clear" w:color="auto" w:fill="auto"/>
            <w:vAlign w:val="bottom"/>
          </w:tcPr>
          <w:p w14:paraId="227753A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E4DC3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4262A0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71A373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788CE0F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红牛(普通红牛、强化红牛)</w:t>
            </w:r>
          </w:p>
          <w:p w14:paraId="29C839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RBMT0000、RBMT0002两列在待审核、已完成状态时，无值时以“/”填充</w:t>
            </w:r>
          </w:p>
          <w:p w14:paraId="725693D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放料员签字时，校验内容是否完整</w:t>
            </w:r>
          </w:p>
        </w:tc>
        <w:tc>
          <w:tcPr>
            <w:tcW w:w="1472" w:type="dxa"/>
            <w:shd w:val="clear" w:color="auto" w:fill="auto"/>
            <w:vAlign w:val="bottom"/>
          </w:tcPr>
          <w:p w14:paraId="7E85EF2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AB73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0B214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E7AA9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生产交接班</w:t>
            </w:r>
          </w:p>
        </w:tc>
        <w:tc>
          <w:tcPr>
            <w:tcW w:w="4193" w:type="dxa"/>
            <w:shd w:val="clear" w:color="auto" w:fill="auto"/>
            <w:vAlign w:val="bottom"/>
          </w:tcPr>
          <w:p w14:paraId="33EE2AC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封口机清洁挪到“生产时间”之后。取值【灌装工序】-封口机清洁记录，支持修改</w:t>
            </w:r>
          </w:p>
        </w:tc>
        <w:tc>
          <w:tcPr>
            <w:tcW w:w="1472" w:type="dxa"/>
            <w:shd w:val="clear" w:color="auto" w:fill="auto"/>
            <w:vAlign w:val="bottom"/>
          </w:tcPr>
          <w:p w14:paraId="6A16E9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7AC0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5E6B9BBD">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462" w:type="dxa"/>
            <w:shd w:val="clear" w:color="auto" w:fill="auto"/>
            <w:vAlign w:val="center"/>
          </w:tcPr>
          <w:p w14:paraId="62C9CB5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包材退库</w:t>
            </w:r>
          </w:p>
        </w:tc>
        <w:tc>
          <w:tcPr>
            <w:tcW w:w="4193" w:type="dxa"/>
            <w:shd w:val="clear" w:color="auto" w:fill="auto"/>
            <w:vAlign w:val="bottom"/>
          </w:tcPr>
          <w:p w14:paraId="0DDD33D9">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“入库日期”后再增加：单位、库存</w:t>
            </w:r>
          </w:p>
        </w:tc>
        <w:tc>
          <w:tcPr>
            <w:tcW w:w="1472" w:type="dxa"/>
            <w:shd w:val="clear" w:color="auto" w:fill="auto"/>
            <w:vAlign w:val="bottom"/>
          </w:tcPr>
          <w:p w14:paraId="4D1A86D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5901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F2E6B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E65BA4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生产日报</w:t>
            </w:r>
          </w:p>
        </w:tc>
        <w:tc>
          <w:tcPr>
            <w:tcW w:w="4193" w:type="dxa"/>
            <w:shd w:val="clear" w:color="auto" w:fill="auto"/>
            <w:vAlign w:val="bottom"/>
          </w:tcPr>
          <w:p w14:paraId="2002C5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表单支持配置审核流程（待审核、已完成状态的单据不再更新数据）</w:t>
            </w:r>
          </w:p>
          <w:p w14:paraId="3A27655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注：7天内写入数据库的功能继续保留，但不对待审核、已完成单据生效</w:t>
            </w:r>
          </w:p>
        </w:tc>
        <w:tc>
          <w:tcPr>
            <w:tcW w:w="1472" w:type="dxa"/>
            <w:shd w:val="clear" w:color="auto" w:fill="auto"/>
            <w:vAlign w:val="bottom"/>
          </w:tcPr>
          <w:p w14:paraId="08A3FAE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B297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744248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A04ACF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生产交接班</w:t>
            </w:r>
          </w:p>
        </w:tc>
        <w:tc>
          <w:tcPr>
            <w:tcW w:w="4193" w:type="dxa"/>
            <w:shd w:val="clear" w:color="auto" w:fill="auto"/>
            <w:vAlign w:val="bottom"/>
          </w:tcPr>
          <w:p w14:paraId="7E8EB2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新增“封口机清洗”，取值【灌装工序】-封口机清洁记录，支持修改</w:t>
            </w:r>
          </w:p>
          <w:p w14:paraId="12B0FBB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注：历史数据需要用该表中之前记录的封口机清洁时间写入</w:t>
            </w:r>
          </w:p>
          <w:p w14:paraId="5BE61D8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作业方法-备注调整为由客户手动填写</w:t>
            </w:r>
          </w:p>
        </w:tc>
        <w:tc>
          <w:tcPr>
            <w:tcW w:w="1472" w:type="dxa"/>
            <w:shd w:val="clear" w:color="auto" w:fill="auto"/>
            <w:vAlign w:val="bottom"/>
          </w:tcPr>
          <w:p w14:paraId="7233C3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0D19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08E67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B43D6D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Kpi指标</w:t>
            </w:r>
          </w:p>
        </w:tc>
        <w:tc>
          <w:tcPr>
            <w:tcW w:w="4193" w:type="dxa"/>
            <w:shd w:val="clear" w:color="auto" w:fill="auto"/>
            <w:vAlign w:val="bottom"/>
          </w:tcPr>
          <w:p w14:paraId="23D9EA0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新增“剩余吨数”</w:t>
            </w:r>
          </w:p>
          <w:p w14:paraId="561ADB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剩余吨数</w:t>
            </w:r>
          </w:p>
          <w:p w14:paraId="561CB7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广东：【生产交接班】- “生产记录”处的剩余吨数</w:t>
            </w:r>
          </w:p>
          <w:p w14:paraId="6106CDB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贵州：【生产交接班】- “生产记录”处的剩余吨数</w:t>
            </w:r>
          </w:p>
          <w:p w14:paraId="1EF987B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福建：【生产作业记录】- “生产记录”处的剩余吨数</w:t>
            </w:r>
          </w:p>
          <w:p w14:paraId="1B723D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湖北：【生产作业记录】- “生产记录”处的剩余吨数</w:t>
            </w:r>
          </w:p>
          <w:p w14:paraId="47D4953D">
            <w:pPr>
              <w:jc w:val="left"/>
              <w:rPr>
                <w:rFonts w:hint="eastAsia" w:ascii="宋体" w:hAnsi="宋体"/>
                <w:bCs/>
                <w:color w:val="000000" w:themeColor="text1"/>
                <w:sz w:val="18"/>
                <w:szCs w:val="18"/>
                <w:lang w:val="en-US" w:eastAsia="zh-CN"/>
                <w14:textFill>
                  <w14:solidFill>
                    <w14:schemeClr w14:val="tx1"/>
                  </w14:solidFill>
                </w14:textFill>
              </w:rPr>
            </w:pPr>
          </w:p>
          <w:p w14:paraId="612311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新增“合格品”、“封口机清洁”</w:t>
            </w:r>
          </w:p>
          <w:p w14:paraId="45C787A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合格品</w:t>
            </w:r>
          </w:p>
          <w:p w14:paraId="62C1326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广东：【生产交接班】- “生产记录”处的合格品</w:t>
            </w:r>
          </w:p>
          <w:p w14:paraId="64F62B5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贵州：【生产交接班】- “生产记录”处的合格品</w:t>
            </w:r>
          </w:p>
          <w:p w14:paraId="300BE5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福建：【生产作业记录】- “生产记录”处的合格品</w:t>
            </w:r>
          </w:p>
          <w:p w14:paraId="254134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湖北：【生产作业记录】- “生产记录”处的合格品</w:t>
            </w:r>
          </w:p>
          <w:p w14:paraId="070F985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封口机清洁</w:t>
            </w:r>
          </w:p>
          <w:p w14:paraId="3D7F8F2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广东：【生产交接班】- “生产状况”处的封口机清洗</w:t>
            </w:r>
          </w:p>
          <w:p w14:paraId="308776A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贵州：【生产交接班】- “生产状况”处的封口机清洗</w:t>
            </w:r>
          </w:p>
          <w:p w14:paraId="17911F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福建：【生产作业记录】- “作业记录”处的封口机清洗</w:t>
            </w:r>
          </w:p>
        </w:tc>
        <w:tc>
          <w:tcPr>
            <w:tcW w:w="1472" w:type="dxa"/>
            <w:shd w:val="clear" w:color="auto" w:fill="auto"/>
            <w:vAlign w:val="bottom"/>
          </w:tcPr>
          <w:p w14:paraId="48EA06B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9B32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62256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CADE8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月度生产计划</w:t>
            </w:r>
          </w:p>
        </w:tc>
        <w:tc>
          <w:tcPr>
            <w:tcW w:w="4193" w:type="dxa"/>
            <w:shd w:val="clear" w:color="auto" w:fill="auto"/>
            <w:vAlign w:val="bottom"/>
          </w:tcPr>
          <w:p w14:paraId="0CB470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各产品类型后增加文案：（罐）</w:t>
            </w:r>
          </w:p>
        </w:tc>
        <w:tc>
          <w:tcPr>
            <w:tcW w:w="1472" w:type="dxa"/>
            <w:shd w:val="clear" w:color="auto" w:fill="auto"/>
            <w:vAlign w:val="bottom"/>
          </w:tcPr>
          <w:p w14:paraId="0BD0E19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726ED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74E8CD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DA9412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开机检查</w:t>
            </w:r>
          </w:p>
        </w:tc>
        <w:tc>
          <w:tcPr>
            <w:tcW w:w="4193" w:type="dxa"/>
            <w:shd w:val="clear" w:color="auto" w:fill="auto"/>
            <w:vAlign w:val="bottom"/>
          </w:tcPr>
          <w:p w14:paraId="23826B5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生产主管签字1. 文案调整成：审核签字</w:t>
            </w:r>
          </w:p>
        </w:tc>
        <w:tc>
          <w:tcPr>
            <w:tcW w:w="1472" w:type="dxa"/>
            <w:shd w:val="clear" w:color="auto" w:fill="auto"/>
            <w:vAlign w:val="bottom"/>
          </w:tcPr>
          <w:p w14:paraId="0FEFF83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40B5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0B2DE5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FA7A42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2F5C8A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新增“单据编号”检索</w:t>
            </w:r>
          </w:p>
        </w:tc>
        <w:tc>
          <w:tcPr>
            <w:tcW w:w="1472" w:type="dxa"/>
            <w:shd w:val="clear" w:color="auto" w:fill="auto"/>
            <w:vAlign w:val="bottom"/>
          </w:tcPr>
          <w:p w14:paraId="1B659BB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E409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DD7E44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29A7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液氮使用记录表</w:t>
            </w:r>
          </w:p>
        </w:tc>
        <w:tc>
          <w:tcPr>
            <w:tcW w:w="4193" w:type="dxa"/>
            <w:shd w:val="clear" w:color="auto" w:fill="auto"/>
            <w:vAlign w:val="bottom"/>
          </w:tcPr>
          <w:p w14:paraId="72A2E0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新增按“产线”检索</w:t>
            </w:r>
          </w:p>
          <w:p w14:paraId="0D900A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检索栏调整顺序为：日期、产线、班组、状态</w:t>
            </w:r>
          </w:p>
          <w:p w14:paraId="31C138E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文案调整为：日期</w:t>
            </w:r>
          </w:p>
        </w:tc>
        <w:tc>
          <w:tcPr>
            <w:tcW w:w="1472" w:type="dxa"/>
            <w:shd w:val="clear" w:color="auto" w:fill="auto"/>
            <w:vAlign w:val="bottom"/>
          </w:tcPr>
          <w:p w14:paraId="65AA691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6059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EC17C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0CBB6D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咖啡因车间库存记录表</w:t>
            </w:r>
          </w:p>
        </w:tc>
        <w:tc>
          <w:tcPr>
            <w:tcW w:w="4193" w:type="dxa"/>
            <w:shd w:val="clear" w:color="auto" w:fill="auto"/>
            <w:vAlign w:val="bottom"/>
          </w:tcPr>
          <w:p w14:paraId="10CA2A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单位统一调整成kg，保留4位小数</w:t>
            </w:r>
          </w:p>
          <w:p w14:paraId="1F10328D">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库存记录无值或为0时统一以"/"填充</w:t>
            </w:r>
          </w:p>
        </w:tc>
        <w:tc>
          <w:tcPr>
            <w:tcW w:w="1472" w:type="dxa"/>
            <w:shd w:val="clear" w:color="auto" w:fill="auto"/>
            <w:vAlign w:val="bottom"/>
          </w:tcPr>
          <w:p w14:paraId="6F860A6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7583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45D83EC">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83E2F5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咖啡因交接班</w:t>
            </w:r>
          </w:p>
        </w:tc>
        <w:tc>
          <w:tcPr>
            <w:tcW w:w="4193" w:type="dxa"/>
            <w:shd w:val="clear" w:color="auto" w:fill="auto"/>
            <w:vAlign w:val="bottom"/>
          </w:tcPr>
          <w:p w14:paraId="3852A9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新增规则（兼容原有规则）</w:t>
            </w:r>
          </w:p>
          <w:p w14:paraId="408FECA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咖啡因移库、咖啡因投料领用的完成时间在【咖啡因交接班】处找不到对应的班次时间，则需要自动创建一条咖啡因交接班记录（班组用“/”填充，班次则按时间划分班次）</w:t>
            </w:r>
          </w:p>
          <w:p w14:paraId="3A1EDEF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【咖啡因移库】和【咖啡因投料领用】不主动推送数据到【咖啡因交接班】</w:t>
            </w:r>
          </w:p>
          <w:p w14:paraId="365130E8">
            <w:pPr>
              <w:jc w:val="left"/>
              <w:rPr>
                <w:rFonts w:hint="eastAsia" w:ascii="宋体" w:hAnsi="宋体"/>
                <w:bCs/>
                <w:color w:val="000000" w:themeColor="text1"/>
                <w:sz w:val="18"/>
                <w:szCs w:val="18"/>
                <w:lang w:val="en-US" w:eastAsia="zh-CN"/>
                <w14:textFill>
                  <w14:solidFill>
                    <w14:schemeClr w14:val="tx1"/>
                  </w14:solidFill>
                </w14:textFill>
              </w:rPr>
            </w:pPr>
          </w:p>
          <w:p w14:paraId="6357256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② 【咖啡因交接班】提交确认和班次结束时再去拿一下已完成【咖啡因移库】和【咖啡因投料领用】的数据      </w:t>
            </w:r>
          </w:p>
          <w:p w14:paraId="28B6975C">
            <w:pPr>
              <w:jc w:val="left"/>
              <w:rPr>
                <w:rFonts w:hint="eastAsia" w:ascii="宋体" w:hAnsi="宋体"/>
                <w:bCs/>
                <w:color w:val="000000" w:themeColor="text1"/>
                <w:sz w:val="18"/>
                <w:szCs w:val="18"/>
                <w:lang w:val="en-US" w:eastAsia="zh-CN"/>
                <w14:textFill>
                  <w14:solidFill>
                    <w14:schemeClr w14:val="tx1"/>
                  </w14:solidFill>
                </w14:textFill>
              </w:rPr>
            </w:pPr>
          </w:p>
          <w:p w14:paraId="6ED8EA4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提交时间在班次时间之内的，按提交时间去拿数据；在班次时间之外的，数据按班次结束时间记录进数据库，提交时不做数据改变</w:t>
            </w:r>
          </w:p>
          <w:p w14:paraId="388AAF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注：班次结束时间（早 16：00；     中 00：00；     晚 08：00）</w:t>
            </w:r>
          </w:p>
          <w:p w14:paraId="2C92A1BA">
            <w:pPr>
              <w:jc w:val="left"/>
              <w:rPr>
                <w:rFonts w:hint="eastAsia" w:ascii="宋体" w:hAnsi="宋体"/>
                <w:bCs/>
                <w:color w:val="000000" w:themeColor="text1"/>
                <w:sz w:val="18"/>
                <w:szCs w:val="18"/>
                <w:lang w:val="en-US" w:eastAsia="zh-CN"/>
                <w14:textFill>
                  <w14:solidFill>
                    <w14:schemeClr w14:val="tx1"/>
                  </w14:solidFill>
                </w14:textFill>
              </w:rPr>
            </w:pPr>
          </w:p>
          <w:p w14:paraId="7184EA7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【咖啡因交接班】每次进入页面内实时获取数据到提交确认和班次结束</w:t>
            </w:r>
          </w:p>
          <w:p w14:paraId="691FCD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 历史数据的出库量、入库量按最新的逻辑重新把数据刷回去（其他数据不变）</w:t>
            </w:r>
          </w:p>
          <w:p w14:paraId="46F3C89A">
            <w:pPr>
              <w:jc w:val="left"/>
              <w:rPr>
                <w:rFonts w:hint="eastAsia" w:ascii="宋体" w:hAnsi="宋体"/>
                <w:bCs/>
                <w:color w:val="000000" w:themeColor="text1"/>
                <w:sz w:val="18"/>
                <w:szCs w:val="18"/>
                <w:lang w:val="en-US" w:eastAsia="zh-CN"/>
                <w14:textFill>
                  <w14:solidFill>
                    <w14:schemeClr w14:val="tx1"/>
                  </w14:solidFill>
                </w14:textFill>
              </w:rPr>
            </w:pPr>
          </w:p>
          <w:p w14:paraId="692D47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取【咖啡因配方信息】中库位为“咖啡因柜”的配方数和批次（原厂批次）</w:t>
            </w:r>
          </w:p>
          <w:p w14:paraId="74F48D3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取班次的结束时刻对应的库存</w:t>
            </w:r>
          </w:p>
        </w:tc>
        <w:tc>
          <w:tcPr>
            <w:tcW w:w="1472" w:type="dxa"/>
            <w:shd w:val="clear" w:color="auto" w:fill="auto"/>
            <w:vAlign w:val="bottom"/>
          </w:tcPr>
          <w:p w14:paraId="21C197F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3A62F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3F823C2">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58B2B2F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7B5D4A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新增“单据编号”检索</w:t>
            </w:r>
          </w:p>
          <w:p w14:paraId="19034A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液位初始默认为9000，支持修改</w:t>
            </w:r>
          </w:p>
          <w:p w14:paraId="6E4CEDCD">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上期在用：为空时自动带入同产线上个班的“本期在用”，支持修改</w:t>
            </w:r>
          </w:p>
          <w:p w14:paraId="32196CF2">
            <w:pPr>
              <w:jc w:val="left"/>
              <w:rPr>
                <w:rFonts w:hint="default" w:ascii="宋体" w:hAnsi="宋体"/>
                <w:bCs/>
                <w:color w:val="000000" w:themeColor="text1"/>
                <w:sz w:val="18"/>
                <w:szCs w:val="18"/>
                <w:lang w:val="en-US" w:eastAsia="zh-CN"/>
                <w14:textFill>
                  <w14:solidFill>
                    <w14:schemeClr w14:val="tx1"/>
                  </w14:solidFill>
                </w14:textFill>
              </w:rPr>
            </w:pPr>
          </w:p>
          <w:p w14:paraId="32495A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工序运行① 点击图标获取点击时刻对应的设备采集数据填入对应表格，支持修改</w:t>
            </w:r>
          </w:p>
          <w:p w14:paraId="1365A4C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温度、湿度独立获取 ！！！</w:t>
            </w:r>
          </w:p>
          <w:p w14:paraId="011AA55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温度：FJ-1-1-52-111</w:t>
            </w:r>
          </w:p>
          <w:p w14:paraId="2D97B7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湿度：FJ-1-1-52-112</w:t>
            </w:r>
          </w:p>
          <w:p w14:paraId="429C8A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注：都保留2位小数，不足的以0补上</w:t>
            </w:r>
          </w:p>
          <w:p w14:paraId="5EADBDF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文案分别调整成：温度(℃)、湿度(%)</w:t>
            </w:r>
          </w:p>
        </w:tc>
        <w:tc>
          <w:tcPr>
            <w:tcW w:w="1472" w:type="dxa"/>
            <w:shd w:val="clear" w:color="auto" w:fill="auto"/>
            <w:vAlign w:val="bottom"/>
          </w:tcPr>
          <w:p w14:paraId="53A103E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2730D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1A4B4A7">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953EA8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咖啡因交接班</w:t>
            </w:r>
          </w:p>
        </w:tc>
        <w:tc>
          <w:tcPr>
            <w:tcW w:w="4193" w:type="dxa"/>
            <w:shd w:val="clear" w:color="auto" w:fill="auto"/>
            <w:vAlign w:val="bottom"/>
          </w:tcPr>
          <w:p w14:paraId="0D61E0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剩余量 = 前一条记录中的剩余量 + 当前记录中的入库量 - 当前记录中的投入量，同步计算参数变化而变化，支持修改</w:t>
            </w:r>
          </w:p>
          <w:p w14:paraId="5D931555">
            <w:pPr>
              <w:jc w:val="left"/>
              <w:rPr>
                <w:rFonts w:hint="eastAsia" w:ascii="宋体" w:hAnsi="宋体"/>
                <w:bCs/>
                <w:color w:val="000000" w:themeColor="text1"/>
                <w:sz w:val="18"/>
                <w:szCs w:val="18"/>
                <w:lang w:val="en-US" w:eastAsia="zh-CN"/>
                <w14:textFill>
                  <w14:solidFill>
                    <w14:schemeClr w14:val="tx1"/>
                  </w14:solidFill>
                </w14:textFill>
              </w:rPr>
            </w:pPr>
          </w:p>
          <w:p w14:paraId="599FDBD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没有入库量为空或0时，入库人不用签字，以“/”填充</w:t>
            </w:r>
          </w:p>
          <w:p w14:paraId="598FC61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入库量＞0时，才出现“签字”</w:t>
            </w:r>
          </w:p>
        </w:tc>
        <w:tc>
          <w:tcPr>
            <w:tcW w:w="1472" w:type="dxa"/>
            <w:shd w:val="clear" w:color="auto" w:fill="auto"/>
            <w:vAlign w:val="bottom"/>
          </w:tcPr>
          <w:p w14:paraId="1F3BA83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51D2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5CD5EF">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AF45C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灌装工序</w:t>
            </w:r>
          </w:p>
        </w:tc>
        <w:tc>
          <w:tcPr>
            <w:tcW w:w="4193" w:type="dxa"/>
            <w:shd w:val="clear" w:color="auto" w:fill="auto"/>
            <w:vAlign w:val="bottom"/>
          </w:tcPr>
          <w:p w14:paraId="048029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管道产品温度：FJ-1-1-6-3、FJ-1-2-6-3       ------ 新增采集</w:t>
            </w:r>
          </w:p>
          <w:p w14:paraId="6D83E286">
            <w:pPr>
              <w:jc w:val="left"/>
              <w:rPr>
                <w:rFonts w:hint="eastAsia" w:ascii="宋体" w:hAnsi="宋体"/>
                <w:bCs/>
                <w:color w:val="000000" w:themeColor="text1"/>
                <w:sz w:val="18"/>
                <w:szCs w:val="18"/>
                <w:lang w:val="en-US" w:eastAsia="zh-CN"/>
                <w14:textFill>
                  <w14:solidFill>
                    <w14:schemeClr w14:val="tx1"/>
                  </w14:solidFill>
                </w14:textFill>
              </w:rPr>
            </w:pPr>
          </w:p>
          <w:p w14:paraId="529B3CA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洁净间温湿度① 点击图标获取点击时刻对应的设备采集数据填入对应表格，支持修改</w:t>
            </w:r>
          </w:p>
          <w:p w14:paraId="5401ACC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温度、湿度独立获取 ！！！</w:t>
            </w:r>
          </w:p>
          <w:p w14:paraId="4FDFF3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温度：FJ-1-1-50-111、FJ-1-2-50-111</w:t>
            </w:r>
          </w:p>
          <w:p w14:paraId="5F6A047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湿度：FJ-1-1-50-112、FJ-1-2-50-112</w:t>
            </w:r>
          </w:p>
          <w:p w14:paraId="62330ED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注：都保留2位小数，不足的以0补上。变量名分别对应一线、二线</w:t>
            </w:r>
          </w:p>
        </w:tc>
        <w:tc>
          <w:tcPr>
            <w:tcW w:w="1472" w:type="dxa"/>
            <w:shd w:val="clear" w:color="auto" w:fill="auto"/>
            <w:vAlign w:val="bottom"/>
          </w:tcPr>
          <w:p w14:paraId="0EFDFC9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ACC7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6D873DA">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EADE9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热缩工序</w:t>
            </w:r>
          </w:p>
        </w:tc>
        <w:tc>
          <w:tcPr>
            <w:tcW w:w="4193" w:type="dxa"/>
            <w:shd w:val="clear" w:color="auto" w:fill="auto"/>
            <w:vAlign w:val="bottom"/>
          </w:tcPr>
          <w:p w14:paraId="29F26A0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点击图标获取点击时刻对应的设备采集数据填入对应表格，支持修改</w:t>
            </w:r>
          </w:p>
          <w:p w14:paraId="73307A2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湿度：FJ-1-1-51-112、FJ-1-2-51-112</w:t>
            </w:r>
          </w:p>
          <w:p w14:paraId="13BA213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注：都保留2位小数，不足的以0补上。变量名分别对应一线、二线</w:t>
            </w:r>
          </w:p>
          <w:p w14:paraId="55F9BD99">
            <w:pPr>
              <w:jc w:val="left"/>
              <w:rPr>
                <w:rFonts w:hint="eastAsia" w:ascii="宋体" w:hAnsi="宋体"/>
                <w:bCs/>
                <w:color w:val="000000" w:themeColor="text1"/>
                <w:sz w:val="18"/>
                <w:szCs w:val="18"/>
                <w:lang w:val="en-US" w:eastAsia="zh-CN"/>
                <w14:textFill>
                  <w14:solidFill>
                    <w14:schemeClr w14:val="tx1"/>
                  </w14:solidFill>
                </w14:textFill>
              </w:rPr>
            </w:pPr>
          </w:p>
          <w:p w14:paraId="17F6670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压缩空气压力初始默认为0.6，支持修改</w:t>
            </w:r>
          </w:p>
          <w:p w14:paraId="3FB35197">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点击图标获取点击时刻对应的设备采集数据填入对应表格，支持修改</w:t>
            </w:r>
          </w:p>
          <w:p w14:paraId="6B1DEBDB">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温度：FJ-1-1-51-111、FJ-1-2-51-111</w:t>
            </w:r>
          </w:p>
          <w:p w14:paraId="2610BD8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注：都保留2位小数，不足的以0补上。变量名分别对应一线</w:t>
            </w:r>
          </w:p>
          <w:p w14:paraId="62B59263">
            <w:pPr>
              <w:jc w:val="left"/>
              <w:rPr>
                <w:rFonts w:hint="default" w:ascii="宋体" w:hAnsi="宋体"/>
                <w:bCs/>
                <w:color w:val="000000" w:themeColor="text1"/>
                <w:sz w:val="18"/>
                <w:szCs w:val="18"/>
                <w:lang w:val="en-US" w:eastAsia="zh-CN"/>
                <w14:textFill>
                  <w14:solidFill>
                    <w14:schemeClr w14:val="tx1"/>
                  </w14:solidFill>
                </w14:textFill>
              </w:rPr>
            </w:pPr>
          </w:p>
          <w:p w14:paraId="77E68E37">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本班使用 = 上班留存 + 本班领用 - 本班结余 - 退库量，实时同步计算参数变化。支持修改</w:t>
            </w:r>
          </w:p>
        </w:tc>
        <w:tc>
          <w:tcPr>
            <w:tcW w:w="1472" w:type="dxa"/>
            <w:shd w:val="clear" w:color="auto" w:fill="auto"/>
            <w:vAlign w:val="bottom"/>
          </w:tcPr>
          <w:p w14:paraId="60E5E82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2963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FA00E8">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E5E9C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包装工序</w:t>
            </w:r>
          </w:p>
        </w:tc>
        <w:tc>
          <w:tcPr>
            <w:tcW w:w="4193" w:type="dxa"/>
            <w:shd w:val="clear" w:color="auto" w:fill="auto"/>
            <w:vAlign w:val="bottom"/>
          </w:tcPr>
          <w:p w14:paraId="3A4A2417">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点击图标获取点击时刻对应的设备采集数据填入对应表格，支持修改</w:t>
            </w:r>
          </w:p>
          <w:p w14:paraId="2D8BB87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温度：FJ-1-1-51-111、FJ-1-2-51-111</w:t>
            </w:r>
          </w:p>
          <w:p w14:paraId="337B393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注：都保留2位小数，不足的以0补上。变量名分别对应一线</w:t>
            </w:r>
          </w:p>
          <w:p w14:paraId="5848016B">
            <w:pPr>
              <w:jc w:val="left"/>
              <w:rPr>
                <w:rFonts w:hint="default" w:ascii="宋体" w:hAnsi="宋体"/>
                <w:bCs/>
                <w:color w:val="000000" w:themeColor="text1"/>
                <w:sz w:val="18"/>
                <w:szCs w:val="18"/>
                <w:lang w:val="en-US" w:eastAsia="zh-CN"/>
                <w14:textFill>
                  <w14:solidFill>
                    <w14:schemeClr w14:val="tx1"/>
                  </w14:solidFill>
                </w14:textFill>
              </w:rPr>
            </w:pPr>
          </w:p>
          <w:p w14:paraId="4B0B34D2">
            <w:pPr>
              <w:jc w:val="left"/>
              <w:rPr>
                <w:rFonts w:hint="eastAsia"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本班使用 = 上班留存 + 本班领用 - 本班结余 - 退库量，实时同步计算参数变化。支持修改</w:t>
            </w:r>
          </w:p>
        </w:tc>
        <w:tc>
          <w:tcPr>
            <w:tcW w:w="1472" w:type="dxa"/>
            <w:shd w:val="clear" w:color="auto" w:fill="auto"/>
            <w:vAlign w:val="bottom"/>
          </w:tcPr>
          <w:p w14:paraId="03270A3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E3EB5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95ABA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953FD8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码垛工序</w:t>
            </w:r>
          </w:p>
        </w:tc>
        <w:tc>
          <w:tcPr>
            <w:tcW w:w="4193" w:type="dxa"/>
            <w:shd w:val="clear" w:color="auto" w:fill="auto"/>
            <w:vAlign w:val="bottom"/>
          </w:tcPr>
          <w:p w14:paraId="314DB4A1">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① 点击图标获取点击时刻对应的设备采集数据填入对应表格，支持修改</w:t>
            </w:r>
          </w:p>
          <w:p w14:paraId="690D79D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温度：FJ-1-1-51-111、FJ-1-2-51-111</w:t>
            </w:r>
          </w:p>
          <w:p w14:paraId="5FBC0D9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注：都保留2位小数，不足的以0补上。变量名分别对应一线</w:t>
            </w:r>
          </w:p>
          <w:p w14:paraId="39FD84B4">
            <w:pPr>
              <w:jc w:val="left"/>
              <w:rPr>
                <w:rFonts w:hint="default" w:ascii="宋体" w:hAnsi="宋体"/>
                <w:bCs/>
                <w:color w:val="000000" w:themeColor="text1"/>
                <w:sz w:val="18"/>
                <w:szCs w:val="18"/>
                <w:lang w:val="en-US" w:eastAsia="zh-CN"/>
                <w14:textFill>
                  <w14:solidFill>
                    <w14:schemeClr w14:val="tx1"/>
                  </w14:solidFill>
                </w14:textFill>
              </w:rPr>
            </w:pPr>
          </w:p>
          <w:p w14:paraId="2B1A0E1B">
            <w:pPr>
              <w:jc w:val="left"/>
              <w:rPr>
                <w:rFonts w:hint="eastAsia"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本班使用 = 上班留存 + 本班领用 - 本班结余 - 退库量，实时同步计算参数变化。支持修改</w:t>
            </w:r>
          </w:p>
        </w:tc>
        <w:tc>
          <w:tcPr>
            <w:tcW w:w="1472" w:type="dxa"/>
            <w:shd w:val="clear" w:color="auto" w:fill="auto"/>
            <w:vAlign w:val="bottom"/>
          </w:tcPr>
          <w:p w14:paraId="0139570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4077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F1E202C">
            <w:pPr>
              <w:jc w:val="center"/>
              <w:rPr>
                <w:rFonts w:hint="default" w:ascii="宋体" w:hAnsi="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生产管理-湖北</w:t>
            </w:r>
          </w:p>
        </w:tc>
        <w:tc>
          <w:tcPr>
            <w:tcW w:w="1462" w:type="dxa"/>
            <w:shd w:val="clear" w:color="auto" w:fill="auto"/>
            <w:vAlign w:val="center"/>
          </w:tcPr>
          <w:p w14:paraId="37B0850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生产订单</w:t>
            </w:r>
          </w:p>
        </w:tc>
        <w:tc>
          <w:tcPr>
            <w:tcW w:w="4193" w:type="dxa"/>
            <w:shd w:val="clear" w:color="auto" w:fill="auto"/>
            <w:vAlign w:val="bottom"/>
          </w:tcPr>
          <w:p w14:paraId="08D606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修改项除了生产订单号、订单日期外再增加个“生成单据”</w:t>
            </w:r>
          </w:p>
          <w:p w14:paraId="1D78226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修改“生成单据”时对应校验相关表单库存是否释放，未释放不予修改，同时提示：【xxx】、【xxx】中存在物料库存未释放</w:t>
            </w:r>
          </w:p>
          <w:p w14:paraId="5AAF46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全部单据：不校验，同时把缺少的表单生成</w:t>
            </w:r>
          </w:p>
          <w:p w14:paraId="4F465D8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配料外其他单据：校验配料工序记录中是否选用配方箱、配方桶和使用物料，同时把缺少的表单生成、多余的表单删除</w:t>
            </w:r>
          </w:p>
          <w:p w14:paraId="42DC54D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 仅配料单据：校验拆包工序、灌装工序、打码工序、热缩工序、包装工序、码垛工序、热缩包装中是否使用物料，同时把多余的表单删除</w:t>
            </w:r>
          </w:p>
        </w:tc>
        <w:tc>
          <w:tcPr>
            <w:tcW w:w="1472" w:type="dxa"/>
            <w:shd w:val="clear" w:color="auto" w:fill="auto"/>
            <w:vAlign w:val="bottom"/>
          </w:tcPr>
          <w:p w14:paraId="730B608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D52BC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A8E1FE">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A5A44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生产基地每周改善报告流程</w:t>
            </w:r>
          </w:p>
        </w:tc>
        <w:tc>
          <w:tcPr>
            <w:tcW w:w="4193" w:type="dxa"/>
            <w:shd w:val="clear" w:color="auto" w:fill="auto"/>
            <w:vAlign w:val="bottom"/>
          </w:tcPr>
          <w:p w14:paraId="335F561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3A4DD1C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2292C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95ECC81">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21F0D2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生产基地生产线维修流程</w:t>
            </w:r>
          </w:p>
        </w:tc>
        <w:tc>
          <w:tcPr>
            <w:tcW w:w="4193" w:type="dxa"/>
            <w:shd w:val="clear" w:color="auto" w:fill="auto"/>
            <w:vAlign w:val="bottom"/>
          </w:tcPr>
          <w:p w14:paraId="66B98C48">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2F3256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BA41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61E6626">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5F5EDA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生产基地kpi考核指标</w:t>
            </w:r>
          </w:p>
        </w:tc>
        <w:tc>
          <w:tcPr>
            <w:tcW w:w="4193" w:type="dxa"/>
            <w:shd w:val="clear" w:color="auto" w:fill="auto"/>
            <w:vAlign w:val="bottom"/>
          </w:tcPr>
          <w:p w14:paraId="722C35A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劳动生产率、设备台时利用率、设备百万罐停机时间保留2位小数</w:t>
            </w:r>
          </w:p>
        </w:tc>
        <w:tc>
          <w:tcPr>
            <w:tcW w:w="1472" w:type="dxa"/>
            <w:shd w:val="clear" w:color="auto" w:fill="auto"/>
            <w:vAlign w:val="bottom"/>
          </w:tcPr>
          <w:p w14:paraId="6F69D4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AA566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99014B">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B87F8D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生产基地一般考核指标</w:t>
            </w:r>
          </w:p>
        </w:tc>
        <w:tc>
          <w:tcPr>
            <w:tcW w:w="4193" w:type="dxa"/>
            <w:shd w:val="clear" w:color="auto" w:fill="auto"/>
            <w:vAlign w:val="bottom"/>
          </w:tcPr>
          <w:p w14:paraId="331F4D3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污水、计划达成率、空罐、纸皮、热缩膜、热熔胶保留两位小数</w:t>
            </w:r>
          </w:p>
        </w:tc>
        <w:tc>
          <w:tcPr>
            <w:tcW w:w="1472" w:type="dxa"/>
            <w:shd w:val="clear" w:color="auto" w:fill="auto"/>
            <w:vAlign w:val="bottom"/>
          </w:tcPr>
          <w:p w14:paraId="468CD87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67C59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5FF87D">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F900E2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生产作业记录</w:t>
            </w:r>
          </w:p>
        </w:tc>
        <w:tc>
          <w:tcPr>
            <w:tcW w:w="4193" w:type="dxa"/>
            <w:shd w:val="clear" w:color="auto" w:fill="auto"/>
            <w:vAlign w:val="bottom"/>
          </w:tcPr>
          <w:p w14:paraId="1DBAF85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文案调整成：封口机清洗（min）</w:t>
            </w:r>
          </w:p>
        </w:tc>
        <w:tc>
          <w:tcPr>
            <w:tcW w:w="1472" w:type="dxa"/>
            <w:shd w:val="clear" w:color="auto" w:fill="auto"/>
            <w:vAlign w:val="bottom"/>
          </w:tcPr>
          <w:p w14:paraId="1CD79D2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5A88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C2CE9A9">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28A36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净化服清洗消毒记录</w:t>
            </w:r>
          </w:p>
        </w:tc>
        <w:tc>
          <w:tcPr>
            <w:tcW w:w="4193" w:type="dxa"/>
            <w:shd w:val="clear" w:color="auto" w:fill="auto"/>
            <w:vAlign w:val="bottom"/>
          </w:tcPr>
          <w:p w14:paraId="4CD96CA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新增“岗位”检索</w:t>
            </w:r>
          </w:p>
        </w:tc>
        <w:tc>
          <w:tcPr>
            <w:tcW w:w="1472" w:type="dxa"/>
            <w:shd w:val="clear" w:color="auto" w:fill="auto"/>
            <w:vAlign w:val="bottom"/>
          </w:tcPr>
          <w:p w14:paraId="3CF823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86F0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7F2A8E2">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8CA559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污水岗位污泥产生、转移记录</w:t>
            </w:r>
          </w:p>
        </w:tc>
        <w:tc>
          <w:tcPr>
            <w:tcW w:w="4193" w:type="dxa"/>
            <w:shd w:val="clear" w:color="auto" w:fill="auto"/>
            <w:vAlign w:val="bottom"/>
          </w:tcPr>
          <w:p w14:paraId="3627A0D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当前年度数据汇总（已完成单据）</w:t>
            </w:r>
          </w:p>
          <w:p w14:paraId="5E2C471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点击刷新，获取实时最新数据</w:t>
            </w:r>
          </w:p>
          <w:p w14:paraId="7B71CA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新增、详情、编辑等进入页面调整成弹窗的方式（内容功能还是跟之前一样）</w:t>
            </w:r>
          </w:p>
        </w:tc>
        <w:tc>
          <w:tcPr>
            <w:tcW w:w="1472" w:type="dxa"/>
            <w:shd w:val="clear" w:color="auto" w:fill="auto"/>
            <w:vAlign w:val="bottom"/>
          </w:tcPr>
          <w:p w14:paraId="1E2058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4DB4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3B1D9D4">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EA4798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外箱码改码补码记录</w:t>
            </w:r>
          </w:p>
        </w:tc>
        <w:tc>
          <w:tcPr>
            <w:tcW w:w="4193" w:type="dxa"/>
            <w:shd w:val="clear" w:color="auto" w:fill="auto"/>
            <w:vAlign w:val="bottom"/>
          </w:tcPr>
          <w:p w14:paraId="22D71A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新增记录时</w:t>
            </w:r>
          </w:p>
          <w:p w14:paraId="01D9CE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需要复核，则复核人需要签字，且自动复制上一条的签字，支持修改</w:t>
            </w:r>
          </w:p>
          <w:p w14:paraId="0685C9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不需要复核，则复核人这一列全部以“/”填充</w:t>
            </w:r>
          </w:p>
          <w:p w14:paraId="2676D49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注：切换“是否需要复核”时，清空复核人下的签名</w:t>
            </w:r>
          </w:p>
        </w:tc>
        <w:tc>
          <w:tcPr>
            <w:tcW w:w="1472" w:type="dxa"/>
            <w:shd w:val="clear" w:color="auto" w:fill="auto"/>
            <w:vAlign w:val="bottom"/>
          </w:tcPr>
          <w:p w14:paraId="1C9C929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5549E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86CFC43">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E96A21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污水试剂领用记录</w:t>
            </w:r>
          </w:p>
        </w:tc>
        <w:tc>
          <w:tcPr>
            <w:tcW w:w="4193" w:type="dxa"/>
            <w:shd w:val="clear" w:color="auto" w:fill="auto"/>
            <w:vAlign w:val="bottom"/>
          </w:tcPr>
          <w:p w14:paraId="41044EA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当前年度数据汇总（已完成单据）</w:t>
            </w:r>
          </w:p>
          <w:p w14:paraId="6682F35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点击刷新，获取实时最新数据</w:t>
            </w:r>
          </w:p>
        </w:tc>
        <w:tc>
          <w:tcPr>
            <w:tcW w:w="1472" w:type="dxa"/>
            <w:shd w:val="clear" w:color="auto" w:fill="auto"/>
            <w:vAlign w:val="bottom"/>
          </w:tcPr>
          <w:p w14:paraId="5F2F6B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9E13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61761B5">
            <w:pPr>
              <w:jc w:val="center"/>
              <w:rPr>
                <w:rFonts w:hint="eastAsia" w:ascii="宋体" w:hAnsi="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8369D3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制水设备设施维护保养记录</w:t>
            </w:r>
          </w:p>
        </w:tc>
        <w:tc>
          <w:tcPr>
            <w:tcW w:w="4193" w:type="dxa"/>
            <w:shd w:val="clear" w:color="auto" w:fill="auto"/>
            <w:vAlign w:val="bottom"/>
          </w:tcPr>
          <w:p w14:paraId="6F7716A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新增1列"区域"，无值时以“/”填充</w:t>
            </w:r>
          </w:p>
          <w:p w14:paraId="7CC2AEF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注：多个区域时以逗号隔开显示</w:t>
            </w:r>
          </w:p>
          <w:p w14:paraId="0478A6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新增1列"区域"，手动填写。提交确认后无值时以“/”填充</w:t>
            </w:r>
          </w:p>
        </w:tc>
        <w:tc>
          <w:tcPr>
            <w:tcW w:w="1472" w:type="dxa"/>
            <w:shd w:val="clear" w:color="auto" w:fill="auto"/>
            <w:vAlign w:val="bottom"/>
          </w:tcPr>
          <w:p w14:paraId="1EED12C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78437DF3">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数智工厂V3.32.0】</w:t>
      </w:r>
      <w:r>
        <w:rPr>
          <w:rFonts w:hint="eastAsia"/>
        </w:rPr>
        <w:t>测试共发现</w:t>
      </w:r>
      <w:r>
        <w:rPr>
          <w:rFonts w:hint="eastAsia"/>
          <w:lang w:val="en-US" w:eastAsia="zh-CN"/>
        </w:rPr>
        <w:t>145</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145</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bidi="ar-SA"/>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bidi="ar-SA"/>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145</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58B97850">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22FDBA3F"/>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4CD6B"/>
    <w:multiLevelType w:val="singleLevel"/>
    <w:tmpl w:val="D2B4CD6B"/>
    <w:lvl w:ilvl="0" w:tentative="0">
      <w:start w:val="1"/>
      <w:numFmt w:val="decimal"/>
      <w:suff w:val="nothing"/>
      <w:lvlText w:val="%1、"/>
      <w:lvlJc w:val="left"/>
    </w:lvl>
  </w:abstractNum>
  <w:abstractNum w:abstractNumId="1">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49D9730"/>
    <w:multiLevelType w:val="singleLevel"/>
    <w:tmpl w:val="549D9730"/>
    <w:lvl w:ilvl="0" w:tentative="0">
      <w:start w:val="1"/>
      <w:numFmt w:val="decimal"/>
      <w:suff w:val="nothing"/>
      <w:lvlText w:val="%1、"/>
      <w:lvlJc w:val="left"/>
    </w:lvl>
  </w:abstractNum>
  <w:num w:numId="1">
    <w:abstractNumId w:val="1"/>
  </w:num>
  <w:num w:numId="2">
    <w:abstractNumId w:val="2"/>
  </w:num>
  <w:num w:numId="3">
    <w:abstractNumId w:val="0"/>
  </w:num>
  <w:num w:numId="4">
    <w:abstractNumId w:val="2"/>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5947D2"/>
    <w:rsid w:val="0190418E"/>
    <w:rsid w:val="02A270F4"/>
    <w:rsid w:val="03152FC7"/>
    <w:rsid w:val="05E51322"/>
    <w:rsid w:val="06CD5607"/>
    <w:rsid w:val="06EA068E"/>
    <w:rsid w:val="07702E6D"/>
    <w:rsid w:val="07BD7467"/>
    <w:rsid w:val="0865202A"/>
    <w:rsid w:val="0B697F17"/>
    <w:rsid w:val="0D177AEA"/>
    <w:rsid w:val="0DBA0547"/>
    <w:rsid w:val="0E126C43"/>
    <w:rsid w:val="0FBF4992"/>
    <w:rsid w:val="10FE33BE"/>
    <w:rsid w:val="113309C9"/>
    <w:rsid w:val="122461A9"/>
    <w:rsid w:val="13D35187"/>
    <w:rsid w:val="14187133"/>
    <w:rsid w:val="14F852D9"/>
    <w:rsid w:val="15334672"/>
    <w:rsid w:val="167F1311"/>
    <w:rsid w:val="185E6EB6"/>
    <w:rsid w:val="19BB441C"/>
    <w:rsid w:val="19E05C00"/>
    <w:rsid w:val="1A6F3939"/>
    <w:rsid w:val="1AB44CDE"/>
    <w:rsid w:val="1CD44DCE"/>
    <w:rsid w:val="1E5F77C1"/>
    <w:rsid w:val="1F8B2AE2"/>
    <w:rsid w:val="20EF0E4F"/>
    <w:rsid w:val="21056734"/>
    <w:rsid w:val="22081738"/>
    <w:rsid w:val="237A2E6F"/>
    <w:rsid w:val="24844BCB"/>
    <w:rsid w:val="26D808D8"/>
    <w:rsid w:val="270D084D"/>
    <w:rsid w:val="297B7724"/>
    <w:rsid w:val="2A823751"/>
    <w:rsid w:val="2B560448"/>
    <w:rsid w:val="2BEC169E"/>
    <w:rsid w:val="2C702EEC"/>
    <w:rsid w:val="2F0B211E"/>
    <w:rsid w:val="30DC5117"/>
    <w:rsid w:val="326A6587"/>
    <w:rsid w:val="33215B6C"/>
    <w:rsid w:val="33552D94"/>
    <w:rsid w:val="3377156E"/>
    <w:rsid w:val="337E053C"/>
    <w:rsid w:val="339733AC"/>
    <w:rsid w:val="35643762"/>
    <w:rsid w:val="35D20DC3"/>
    <w:rsid w:val="360D7B3A"/>
    <w:rsid w:val="37F039D3"/>
    <w:rsid w:val="39565AB7"/>
    <w:rsid w:val="3A712BA9"/>
    <w:rsid w:val="3CB10FA7"/>
    <w:rsid w:val="3D0C7323"/>
    <w:rsid w:val="3FA6558D"/>
    <w:rsid w:val="40E43586"/>
    <w:rsid w:val="41207B1A"/>
    <w:rsid w:val="41272213"/>
    <w:rsid w:val="44103433"/>
    <w:rsid w:val="447B17B8"/>
    <w:rsid w:val="45D51846"/>
    <w:rsid w:val="46032B23"/>
    <w:rsid w:val="460C7C96"/>
    <w:rsid w:val="465A4182"/>
    <w:rsid w:val="46C513C4"/>
    <w:rsid w:val="46E95DF4"/>
    <w:rsid w:val="48127691"/>
    <w:rsid w:val="482D46CF"/>
    <w:rsid w:val="48825F81"/>
    <w:rsid w:val="4AA645FC"/>
    <w:rsid w:val="4ABE3F95"/>
    <w:rsid w:val="4B2223A8"/>
    <w:rsid w:val="4E206B59"/>
    <w:rsid w:val="4F7A1545"/>
    <w:rsid w:val="516140B5"/>
    <w:rsid w:val="51A92080"/>
    <w:rsid w:val="538F59F6"/>
    <w:rsid w:val="54D97871"/>
    <w:rsid w:val="55AE459E"/>
    <w:rsid w:val="577B7182"/>
    <w:rsid w:val="586A270B"/>
    <w:rsid w:val="593969A1"/>
    <w:rsid w:val="598B35F5"/>
    <w:rsid w:val="5B3204AE"/>
    <w:rsid w:val="5C583771"/>
    <w:rsid w:val="5C9E3521"/>
    <w:rsid w:val="5ED30E8D"/>
    <w:rsid w:val="5F7F1FE0"/>
    <w:rsid w:val="61897F29"/>
    <w:rsid w:val="61DC274E"/>
    <w:rsid w:val="62886432"/>
    <w:rsid w:val="62FA5334"/>
    <w:rsid w:val="648578FA"/>
    <w:rsid w:val="64A84B6A"/>
    <w:rsid w:val="651B406D"/>
    <w:rsid w:val="6683763C"/>
    <w:rsid w:val="6764746E"/>
    <w:rsid w:val="68704C01"/>
    <w:rsid w:val="6CF546C4"/>
    <w:rsid w:val="6D3E42BD"/>
    <w:rsid w:val="6D7E771B"/>
    <w:rsid w:val="6E292C00"/>
    <w:rsid w:val="6EAC67D7"/>
    <w:rsid w:val="6FA34A38"/>
    <w:rsid w:val="708B4499"/>
    <w:rsid w:val="70AF25EE"/>
    <w:rsid w:val="71872601"/>
    <w:rsid w:val="72655E48"/>
    <w:rsid w:val="74CE6FC9"/>
    <w:rsid w:val="74E22279"/>
    <w:rsid w:val="751A227B"/>
    <w:rsid w:val="756B7EDD"/>
    <w:rsid w:val="75D16080"/>
    <w:rsid w:val="76F23178"/>
    <w:rsid w:val="79142CBA"/>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1407</Words>
  <Characters>1515</Characters>
  <Lines>21</Lines>
  <Paragraphs>5</Paragraphs>
  <TotalTime>2</TotalTime>
  <ScaleCrop>false</ScaleCrop>
  <LinksUpToDate>false</LinksUpToDate>
  <CharactersWithSpaces>1624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2026-03-02T08:56:47Z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9381B8B7769D400AB05054EEFB97B609_13</vt:lpwstr>
  </property>
</Properties>
</file>