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FC4B4B" w:rsidRPr="00BF3AAE" w:rsidRDefault="00FC4B4B" w:rsidP="00FC4B4B">
      <w:pPr>
        <w:pStyle w:val="line"/>
        <w:rPr>
          <w:rFonts w:asciiTheme="minorEastAsia" w:hAnsiTheme="minorEastAsia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初步的详细设计模型</w:t>
      </w: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</w:p>
    <w:p w:rsidR="00FC4B4B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FC4B4B" w:rsidRPr="00BF3AAE" w:rsidRDefault="00FC4B4B" w:rsidP="00FC4B4B">
      <w:pPr>
        <w:pStyle w:val="a4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完整版</w:t>
      </w:r>
    </w:p>
    <w:p w:rsidR="00FC4B4B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rPr>
          <w:rFonts w:asciiTheme="minorEastAsia" w:hAnsiTheme="minorEastAsia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FC4B4B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FC4B4B" w:rsidRPr="00ED417F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FC4B4B" w:rsidRPr="00BF3AAE" w:rsidRDefault="00FC4B4B" w:rsidP="00FC4B4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</w:t>
      </w:r>
      <w:r>
        <w:rPr>
          <w:rFonts w:asciiTheme="minorEastAsia" w:hAnsiTheme="minorEastAsia"/>
          <w:sz w:val="40"/>
          <w:lang w:eastAsia="zh-CN"/>
        </w:rPr>
        <w:t>1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05</w:t>
      </w:r>
    </w:p>
    <w:p w:rsidR="00FC4B4B" w:rsidRPr="00BF3AAE" w:rsidRDefault="00FC4B4B" w:rsidP="00FC4B4B">
      <w:pPr>
        <w:pStyle w:val="ChangeHistoryTitle"/>
        <w:rPr>
          <w:rFonts w:asciiTheme="minorEastAsia" w:hAnsiTheme="minorEastAsia"/>
          <w:sz w:val="32"/>
          <w:lang w:eastAsia="zh-CN"/>
        </w:rPr>
        <w:sectPr w:rsidR="00FC4B4B" w:rsidRPr="00BF3AAE" w:rsidSect="00FC4B4B">
          <w:footerReference w:type="default" r:id="rId7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6363A4" w:rsidRDefault="00FC4B4B" w:rsidP="00787BAE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FC4B4B">
        <w:rPr>
          <w:rFonts w:asciiTheme="minorEastAsia" w:hAnsiTheme="minorEastAsia" w:hint="eastAsia"/>
          <w:lang w:eastAsia="zh-CN"/>
        </w:rPr>
        <w:lastRenderedPageBreak/>
        <w:t>设计类图</w:t>
      </w:r>
    </w:p>
    <w:p w:rsidR="00787BAE" w:rsidRDefault="00787BAE" w:rsidP="00787BAE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Listinbl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5E564E" w:rsidRPr="005E564E" w:rsidRDefault="005E564E" w:rsidP="005E564E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 wp14:anchorId="39399CA2" wp14:editId="723AB709">
            <wp:extent cx="5274310" cy="3539591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中转接收各个类的设计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录入中转单</w:t>
      </w:r>
    </w:p>
    <w:p w:rsidR="005E564E" w:rsidRPr="005E564E" w:rsidRDefault="005E564E" w:rsidP="005E564E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 wp14:anchorId="49FCD854" wp14:editId="0403EA75">
            <wp:extent cx="5274310" cy="356564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录入中转单各个类的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5E564E" w:rsidRPr="005E564E" w:rsidRDefault="005E564E" w:rsidP="005E564E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 wp14:anchorId="5932FB75" wp14:editId="13E5A3EE">
            <wp:extent cx="5274310" cy="356372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装运管理各个类的设计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941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or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731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lcul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统计报表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806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stic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5E564E" w:rsidRPr="005E564E" w:rsidRDefault="005E564E" w:rsidP="005E564E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 wp14:anchorId="30AB84AE" wp14:editId="3F0DE300">
            <wp:extent cx="5274310" cy="3514096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入库管理各个类的设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出库管理</w:t>
      </w:r>
    </w:p>
    <w:p w:rsidR="005E564E" w:rsidRPr="005E564E" w:rsidRDefault="005E564E" w:rsidP="005E564E">
      <w:pPr>
        <w:rPr>
          <w:rFonts w:hint="eastAsia"/>
        </w:rPr>
      </w:pPr>
      <w:r>
        <w:rPr>
          <w:noProof/>
          <w:szCs w:val="21"/>
        </w:rPr>
        <w:drawing>
          <wp:inline distT="0" distB="0" distL="0" distR="0" wp14:anchorId="1036D6E2" wp14:editId="22DE4B15">
            <wp:extent cx="5274310" cy="3552879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出库管理各个类的设计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C818A5" w:rsidRPr="00C818A5" w:rsidRDefault="00C818A5" w:rsidP="00C818A5">
      <w:pPr>
        <w:rPr>
          <w:rFonts w:hint="eastAsia"/>
        </w:rPr>
      </w:pPr>
      <w:r>
        <w:rPr>
          <w:rFonts w:hint="eastAsia"/>
          <w:noProof/>
          <w:szCs w:val="21"/>
        </w:rPr>
        <w:drawing>
          <wp:inline distT="0" distB="0" distL="0" distR="0" wp14:anchorId="2555430E" wp14:editId="52FA24D6">
            <wp:extent cx="5274310" cy="3921749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库存管理各个类的设计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BAE" w:rsidRDefault="00787BAE" w:rsidP="00787BAE">
      <w:pPr>
        <w:pStyle w:val="2"/>
        <w:numPr>
          <w:ilvl w:val="1"/>
          <w:numId w:val="3"/>
        </w:numPr>
      </w:pPr>
      <w:proofErr w:type="spellStart"/>
      <w:r>
        <w:lastRenderedPageBreak/>
        <w:t>B</w:t>
      </w:r>
      <w:r>
        <w:rPr>
          <w:rFonts w:hint="eastAsia"/>
        </w:rPr>
        <w:t>ill</w:t>
      </w:r>
      <w:r>
        <w:t>bl</w:t>
      </w:r>
      <w:proofErr w:type="spellEnd"/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96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B4B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7941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ou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76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AE" w:rsidRPr="00787BAE" w:rsidRDefault="00787BAE" w:rsidP="00787BAE">
      <w:pPr>
        <w:pStyle w:val="2"/>
        <w:numPr>
          <w:ilvl w:val="1"/>
          <w:numId w:val="3"/>
        </w:numPr>
      </w:pPr>
      <w:r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CD3FC5" w:rsidP="00CD3FC5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CD3FC5" w:rsidRPr="00CD3FC5" w:rsidRDefault="00787BAE" w:rsidP="00CD3FC5">
      <w:pPr>
        <w:pStyle w:val="2"/>
        <w:numPr>
          <w:ilvl w:val="1"/>
          <w:numId w:val="3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285AD1" w:rsidRDefault="00285AD1" w:rsidP="00285AD1">
      <w:pPr>
        <w:pStyle w:val="3"/>
        <w:numPr>
          <w:ilvl w:val="2"/>
          <w:numId w:val="3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顺序</w:t>
      </w:r>
      <w:r w:rsidRPr="00FC4B4B">
        <w:rPr>
          <w:rFonts w:asciiTheme="minorEastAsia" w:hAnsiTheme="minorEastAsia" w:hint="eastAsia"/>
          <w:lang w:eastAsia="zh-CN"/>
        </w:rPr>
        <w:t>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6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6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44113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yor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289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lcul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8157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istic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96585A" w:rsidRDefault="0096585A" w:rsidP="0096585A">
      <w:pPr>
        <w:pStyle w:val="2"/>
        <w:numPr>
          <w:ilvl w:val="1"/>
          <w:numId w:val="6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34163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l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52000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cou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57800" cy="53054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6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6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6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96585A" w:rsidRPr="00285AD1" w:rsidRDefault="0096585A" w:rsidP="0096585A">
      <w:pPr>
        <w:pStyle w:val="3"/>
        <w:numPr>
          <w:ilvl w:val="2"/>
          <w:numId w:val="6"/>
        </w:num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/>
    <w:p w:rsidR="0096585A" w:rsidRDefault="0096585A" w:rsidP="0096585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状态图</w:t>
      </w: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Pr="0096585A" w:rsidRDefault="0096585A" w:rsidP="0096585A">
      <w:pPr>
        <w:pStyle w:val="a5"/>
        <w:keepNext/>
        <w:keepLines/>
        <w:numPr>
          <w:ilvl w:val="0"/>
          <w:numId w:val="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6585A" w:rsidRDefault="0096585A" w:rsidP="0096585A">
      <w:pPr>
        <w:pStyle w:val="2"/>
        <w:numPr>
          <w:ilvl w:val="1"/>
          <w:numId w:val="7"/>
        </w:numPr>
        <w:rPr>
          <w:rFonts w:asciiTheme="minorEastAsia" w:eastAsiaTheme="minorEastAsia" w:hAnsiTheme="minorEastAsia"/>
          <w:sz w:val="28"/>
          <w:szCs w:val="28"/>
        </w:rPr>
      </w:pPr>
      <w:r>
        <w:t>Checklistbl</w:t>
      </w:r>
      <w:r>
        <w:rPr>
          <w:rFonts w:asciiTheme="minorEastAsia" w:eastAsiaTheme="minorEastAsia" w:hAnsiTheme="minorEastAsia"/>
          <w:sz w:val="28"/>
          <w:szCs w:val="28"/>
        </w:rPr>
        <w:t>模块</w:t>
      </w:r>
    </w:p>
    <w:p w:rsidR="0096585A" w:rsidRP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96585A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Listinbl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T</w:t>
      </w:r>
      <w:r>
        <w:rPr>
          <w:rFonts w:hint="eastAsia"/>
        </w:rPr>
        <w:t>ransfer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中转接收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录入中转单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L</w:t>
      </w:r>
      <w:r>
        <w:rPr>
          <w:rFonts w:hint="eastAsia"/>
        </w:rPr>
        <w:t>oad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装运管理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V</w:t>
      </w:r>
      <w:r>
        <w:rPr>
          <w:rFonts w:hint="eastAsia"/>
        </w:rPr>
        <w:t>ehicle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F</w:t>
      </w:r>
      <w:r>
        <w:rPr>
          <w:rFonts w:hint="eastAsia"/>
        </w:rPr>
        <w:t>ina</w:t>
      </w:r>
      <w:r>
        <w:t>n</w:t>
      </w:r>
      <w:r>
        <w:rPr>
          <w:rFonts w:hint="eastAsia"/>
        </w:rPr>
        <w:t>ce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成本管理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1742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yord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lastRenderedPageBreak/>
        <w:t>结算管理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统计报表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tore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入库管理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出库管理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库存管理</w:t>
      </w:r>
    </w:p>
    <w:p w:rsidR="0096585A" w:rsidRDefault="0096585A" w:rsidP="0096585A">
      <w:pPr>
        <w:pStyle w:val="2"/>
        <w:numPr>
          <w:ilvl w:val="1"/>
          <w:numId w:val="7"/>
        </w:numPr>
      </w:pPr>
      <w:r>
        <w:t>B</w:t>
      </w:r>
      <w:r>
        <w:rPr>
          <w:rFonts w:hint="eastAsia"/>
        </w:rPr>
        <w:t>ill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期初建账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il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lastRenderedPageBreak/>
        <w:t>A</w:t>
      </w:r>
      <w:r>
        <w:rPr>
          <w:rFonts w:hint="eastAsia"/>
        </w:rPr>
        <w:t>ccount</w:t>
      </w:r>
      <w:r>
        <w:t>bl</w:t>
      </w:r>
      <w:r w:rsidRPr="00787BAE">
        <w:t>模块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账户管理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3056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ill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t>S</w:t>
      </w:r>
      <w:r>
        <w:rPr>
          <w:rFonts w:hint="eastAsia"/>
        </w:rPr>
        <w:t>taff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用户管理</w:t>
      </w:r>
    </w:p>
    <w:p w:rsidR="00924151" w:rsidRPr="00924151" w:rsidRDefault="00924151" w:rsidP="00924151">
      <w:r>
        <w:rPr>
          <w:rFonts w:hint="eastAsia"/>
          <w:noProof/>
        </w:rPr>
        <w:drawing>
          <wp:inline distT="0" distB="0" distL="0" distR="0">
            <wp:extent cx="5274310" cy="253301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5A" w:rsidRPr="00787BAE" w:rsidRDefault="0096585A" w:rsidP="0096585A">
      <w:pPr>
        <w:pStyle w:val="2"/>
        <w:numPr>
          <w:ilvl w:val="1"/>
          <w:numId w:val="7"/>
        </w:numPr>
      </w:pPr>
      <w:r>
        <w:lastRenderedPageBreak/>
        <w:t>P</w:t>
      </w:r>
      <w:r>
        <w:rPr>
          <w:rFonts w:hint="eastAsia"/>
        </w:rPr>
        <w:t>olicy</w:t>
      </w:r>
      <w:r>
        <w:t>bl</w:t>
      </w:r>
      <w:r w:rsidRPr="00787BAE">
        <w:t>模块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3"/>
        <w:numPr>
          <w:ilvl w:val="2"/>
          <w:numId w:val="7"/>
        </w:numPr>
        <w:rPr>
          <w:rFonts w:asciiTheme="majorHAnsi" w:eastAsiaTheme="majorEastAsia" w:hAnsiTheme="majorHAnsi" w:cstheme="majorBidi"/>
          <w:sz w:val="24"/>
          <w:szCs w:val="24"/>
        </w:rPr>
      </w:pP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 xml:space="preserve"> </w:t>
      </w:r>
      <w:r w:rsidRPr="00CD3FC5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96585A" w:rsidRPr="00CD3FC5" w:rsidRDefault="0096585A" w:rsidP="0096585A">
      <w:pPr>
        <w:pStyle w:val="2"/>
        <w:numPr>
          <w:ilvl w:val="1"/>
          <w:numId w:val="7"/>
        </w:numPr>
      </w:pPr>
      <w:r>
        <w:rPr>
          <w:rFonts w:hint="eastAsia"/>
        </w:rPr>
        <w:t>Approve</w:t>
      </w:r>
      <w:r>
        <w:t>bl</w:t>
      </w:r>
      <w:r w:rsidRPr="00787BAE">
        <w:t>模块</w:t>
      </w:r>
    </w:p>
    <w:p w:rsidR="00787BAE" w:rsidRDefault="0096585A" w:rsidP="0096585A">
      <w:pPr>
        <w:pStyle w:val="3"/>
        <w:numPr>
          <w:ilvl w:val="2"/>
          <w:numId w:val="7"/>
        </w:numPr>
      </w:pPr>
      <w:r w:rsidRPr="00285AD1">
        <w:rPr>
          <w:rFonts w:asciiTheme="majorHAnsi" w:eastAsiaTheme="majorEastAsia" w:hAnsiTheme="majorHAnsi" w:cstheme="majorBidi" w:hint="eastAsia"/>
          <w:sz w:val="24"/>
          <w:szCs w:val="24"/>
        </w:rPr>
        <w:t>具体用例</w:t>
      </w:r>
    </w:p>
    <w:p w:rsidR="00787BAE" w:rsidRPr="00787BAE" w:rsidRDefault="00787BAE" w:rsidP="00787BAE">
      <w:pPr>
        <w:rPr>
          <w:lang w:eastAsia="en-US"/>
        </w:rPr>
      </w:pPr>
    </w:p>
    <w:sectPr w:rsidR="00787BAE" w:rsidRPr="0078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398" w:rsidRDefault="00635398">
      <w:r>
        <w:separator/>
      </w:r>
    </w:p>
  </w:endnote>
  <w:endnote w:type="continuationSeparator" w:id="0">
    <w:p w:rsidR="00635398" w:rsidRDefault="0063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C4B4B" w:rsidRDefault="00FC4B4B" w:rsidP="00FC4B4B">
            <w:pPr>
              <w:pStyle w:val="a3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C818A5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C818A5">
              <w:rPr>
                <w:bCs/>
                <w:noProof/>
              </w:rPr>
              <w:t>24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C4B4B" w:rsidRPr="004C4285" w:rsidRDefault="00FC4B4B" w:rsidP="00FC4B4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398" w:rsidRDefault="00635398">
      <w:r>
        <w:separator/>
      </w:r>
    </w:p>
  </w:footnote>
  <w:footnote w:type="continuationSeparator" w:id="0">
    <w:p w:rsidR="00635398" w:rsidRDefault="00635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A5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8FC0F24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2" w15:restartNumberingAfterBreak="0">
    <w:nsid w:val="2FD372C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3" w15:restartNumberingAfterBreak="0">
    <w:nsid w:val="33A574DF"/>
    <w:multiLevelType w:val="hybridMultilevel"/>
    <w:tmpl w:val="C85E4CE4"/>
    <w:lvl w:ilvl="0" w:tplc="221627D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530C49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5" w15:restartNumberingAfterBreak="0">
    <w:nsid w:val="38C0576B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abstractNum w:abstractNumId="6" w15:restartNumberingAfterBreak="0">
    <w:nsid w:val="72BD0700"/>
    <w:multiLevelType w:val="multilevel"/>
    <w:tmpl w:val="09242ACE"/>
    <w:lvl w:ilvl="0">
      <w:start w:val="1"/>
      <w:numFmt w:val="decimal"/>
      <w:lvlText w:val="%1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1">
      <w:start w:val="1"/>
      <w:numFmt w:val="decimal"/>
      <w:lvlText w:val="%1.%2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2">
      <w:start w:val="1"/>
      <w:numFmt w:val="decimal"/>
      <w:lvlText w:val="%1.%2.%3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3">
      <w:start w:val="1"/>
      <w:numFmt w:val="decimal"/>
      <w:lvlText w:val="%1.%2.%3.%4"/>
      <w:lvlJc w:val="left"/>
      <w:pPr>
        <w:ind w:left="885" w:hanging="885"/>
      </w:pPr>
      <w:rPr>
        <w:rFonts w:asciiTheme="majorHAnsi" w:eastAsiaTheme="majorEastAsia" w:hAnsiTheme="majorHAns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Theme="majorHAnsi" w:eastAsiaTheme="majorEastAsia" w:hAnsiTheme="majorHAns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ajorHAnsi" w:eastAsiaTheme="majorEastAsia" w:hAnsiTheme="majorHAnsi" w:hint="default"/>
        <w:sz w:val="32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4B"/>
    <w:rsid w:val="001823D4"/>
    <w:rsid w:val="00285AD1"/>
    <w:rsid w:val="00566C7F"/>
    <w:rsid w:val="005E564E"/>
    <w:rsid w:val="00635398"/>
    <w:rsid w:val="006363A4"/>
    <w:rsid w:val="007554B3"/>
    <w:rsid w:val="00787BAE"/>
    <w:rsid w:val="00924151"/>
    <w:rsid w:val="0096585A"/>
    <w:rsid w:val="00AD70A7"/>
    <w:rsid w:val="00C818A5"/>
    <w:rsid w:val="00CD3FC5"/>
    <w:rsid w:val="00FC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73AC6-77DE-4CC6-BFF9-23ECADB6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B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C4B4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7B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FC4B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FC4B4B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4"/>
    <w:rsid w:val="00FC4B4B"/>
    <w:rPr>
      <w:sz w:val="28"/>
    </w:rPr>
  </w:style>
  <w:style w:type="paragraph" w:styleId="a4">
    <w:name w:val="Title"/>
    <w:basedOn w:val="a"/>
    <w:link w:val="Char0"/>
    <w:qFormat/>
    <w:rsid w:val="00FC4B4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4"/>
    <w:rsid w:val="00FC4B4B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FC4B4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paragraph" w:customStyle="1" w:styleId="line">
    <w:name w:val="line"/>
    <w:basedOn w:val="a4"/>
    <w:rsid w:val="00FC4B4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1Char">
    <w:name w:val="标题 1 Char"/>
    <w:basedOn w:val="a0"/>
    <w:link w:val="1"/>
    <w:uiPriority w:val="9"/>
    <w:rsid w:val="00FC4B4B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3Char">
    <w:name w:val="标题 3 Char"/>
    <w:basedOn w:val="a0"/>
    <w:link w:val="3"/>
    <w:uiPriority w:val="9"/>
    <w:rsid w:val="00787BA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87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7BA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787B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24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8</cp:revision>
  <dcterms:created xsi:type="dcterms:W3CDTF">2015-11-07T11:42:00Z</dcterms:created>
  <dcterms:modified xsi:type="dcterms:W3CDTF">2015-11-07T12:42:00Z</dcterms:modified>
</cp:coreProperties>
</file>