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9944019317627" w:lineRule="auto"/>
        <w:ind w:left="0" w:right="0" w:firstLine="0"/>
        <w:jc w:val="center"/>
        <w:rPr>
          <w:b w:val="1"/>
          <w:sz w:val="24.020151138305664"/>
          <w:szCs w:val="24.0201511383056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54805" cy="12011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805" cy="12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Exercício 3: Atletas e prova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748046875" w:line="240" w:lineRule="auto"/>
        <w:ind w:left="1437.2457063198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Definir uma nova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Atleta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nome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nível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63867187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energia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748046875" w:line="240" w:lineRule="auto"/>
        <w:ind w:left="1436.7653596401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Definir uma nova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dificuldade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-energiaNecessaria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9944019317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0126953125" w:line="362.35596656799316" w:lineRule="auto"/>
        <w:ind w:left="1435.5642700195312" w:right="1237.838134765625" w:hanging="0.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Criar, na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podeRealizar()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que tenha como parâmetro de entrada um objeto do tipo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Atleta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A função deve retornar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caso o atleta possa realizar a prova e, caso contrário,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Um atleta pode realizar a prova se tiver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nível maior ou igual à dificuldade da prova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além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energia suficiente.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205078125" w:line="362.35459327697754" w:lineRule="auto"/>
        <w:ind w:left="1430.7603454589844" w:right="1235.517578125" w:firstLine="0.960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Definir um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novo arquivo chamado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AtletasEProva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 criar uma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Dentro da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criar dois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atletas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configurando as propriedades necessárias, e criar três provas para cada um, também com os atributos necessários. Depois, verificar se os atletas podem realizar essas provas. </w:t>
      </w:r>
    </w:p>
    <w:sectPr>
      <w:pgSz w:h="16860" w:w="11920" w:orient="portrait"/>
      <w:pgMar w:bottom="2012.5390625" w:top="195.15625" w:left="15.01259446144104" w:right="165.13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