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4F0" w:rsidRDefault="003E20DA">
      <w:r>
        <w:rPr>
          <w:noProof/>
        </w:rPr>
        <w:drawing>
          <wp:inline distT="0" distB="0" distL="0" distR="0">
            <wp:extent cx="7524750" cy="3971925"/>
            <wp:effectExtent l="0" t="0" r="0" b="9525"/>
            <wp:docPr id="2" name="Picture 2" descr="D:\SRCLData\Git\toxManuscript\SI1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LData\Git\toxManuscript\SI1 Ma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0DA" w:rsidRDefault="003E20DA">
      <w:r w:rsidRPr="003E20DA">
        <w:t>Figure SI-1. Location of water sampling locations, watershed boundaries, and watershed land-uses. Map IDs are defined in Table SI-1.</w:t>
      </w:r>
    </w:p>
    <w:sectPr w:rsidR="003E20DA" w:rsidSect="003E20D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0DA"/>
    <w:rsid w:val="003E20DA"/>
    <w:rsid w:val="009B3A59"/>
    <w:rsid w:val="00AD63E8"/>
    <w:rsid w:val="00BA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23D8"/>
  <w15:chartTrackingRefBased/>
  <w15:docId w15:val="{C657E19F-37D0-4D13-9523-928F0E3E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Corsi, Steven R</dc:creator>
  <cp:keywords/>
  <dc:description/>
  <cp:lastModifiedBy>Corsi, Steven R</cp:lastModifiedBy>
  <cp:revision>1</cp:revision>
  <dcterms:created xsi:type="dcterms:W3CDTF">2018-07-20T12:48:00Z</dcterms:created>
  <dcterms:modified xsi:type="dcterms:W3CDTF">2018-07-20T12:49:00Z</dcterms:modified>
</cp:coreProperties>
</file>