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993A6" w14:textId="63AE1E0C" w:rsidR="004C64B0" w:rsidRDefault="000A48C5" w:rsidP="000A48C5">
      <w:pPr>
        <w:pStyle w:val="NoSpacing"/>
        <w:jc w:val="center"/>
      </w:pPr>
      <w:r>
        <w:t xml:space="preserve">MAE 210B – </w:t>
      </w:r>
      <w:r w:rsidR="004C64B0">
        <w:t>WQ 2018</w:t>
      </w:r>
    </w:p>
    <w:p w14:paraId="48B70E62" w14:textId="29C3A646" w:rsidR="006614C1" w:rsidRDefault="004C64B0" w:rsidP="000A48C5">
      <w:pPr>
        <w:pStyle w:val="NoSpacing"/>
        <w:jc w:val="center"/>
      </w:pPr>
      <w:r>
        <w:t xml:space="preserve">Bluff-Body </w:t>
      </w:r>
      <w:r w:rsidR="000A48C5">
        <w:t>Turbulence Research Project Lit Study</w:t>
      </w:r>
    </w:p>
    <w:p w14:paraId="31AFAAD5" w14:textId="77777777" w:rsidR="000A48C5" w:rsidRDefault="000A48C5" w:rsidP="000A48C5">
      <w:pPr>
        <w:pStyle w:val="NoSpacing"/>
        <w:jc w:val="center"/>
      </w:pPr>
    </w:p>
    <w:p w14:paraId="065236BC" w14:textId="7BE9CDB6" w:rsidR="00952E00" w:rsidRDefault="00952E00" w:rsidP="00952E00">
      <w:pPr>
        <w:pStyle w:val="NoSpacing"/>
        <w:jc w:val="center"/>
      </w:pPr>
      <w:bookmarkStart w:id="0" w:name="_GoBack"/>
      <w:bookmarkEnd w:id="0"/>
      <w:r>
        <w:br w:type="column"/>
      </w:r>
      <w:r>
        <w:lastRenderedPageBreak/>
        <w:t>References from 2017</w:t>
      </w:r>
    </w:p>
    <w:p w14:paraId="3F0BC41E" w14:textId="1B0A79A7" w:rsidR="00D558DA" w:rsidRDefault="00A146B2" w:rsidP="00A146B2">
      <w:pPr>
        <w:pStyle w:val="NoSpacing"/>
      </w:pPr>
      <w:proofErr w:type="spellStart"/>
      <w:r>
        <w:t>Ravindra</w:t>
      </w:r>
      <w:proofErr w:type="spellEnd"/>
      <w:r>
        <w:t xml:space="preserve"> G. Devi, Joseph Mathew, </w:t>
      </w:r>
      <w:proofErr w:type="spellStart"/>
      <w:r>
        <w:t>Peeush</w:t>
      </w:r>
      <w:proofErr w:type="spellEnd"/>
      <w:r>
        <w:t xml:space="preserve"> K. </w:t>
      </w:r>
      <w:proofErr w:type="spellStart"/>
      <w:r>
        <w:t>Bishnoi</w:t>
      </w:r>
      <w:proofErr w:type="spellEnd"/>
      <w:r>
        <w:t xml:space="preserve">, </w:t>
      </w:r>
      <w:r w:rsidRPr="00A146B2">
        <w:t>Computations of turbulent near wakes of axisymmetric bodies</w:t>
      </w:r>
    </w:p>
    <w:p w14:paraId="416F8EFC" w14:textId="404162A1" w:rsidR="00A146B2" w:rsidRDefault="00621DA6" w:rsidP="00A146B2">
      <w:pPr>
        <w:pStyle w:val="NoSpacing"/>
        <w:numPr>
          <w:ilvl w:val="0"/>
          <w:numId w:val="3"/>
        </w:numPr>
      </w:pPr>
      <w:r>
        <w:t>Comparison of turbulence models over ellipsoid and sphere</w:t>
      </w:r>
    </w:p>
    <w:p w14:paraId="1A761CF3" w14:textId="08E803B0" w:rsidR="00621DA6" w:rsidRDefault="00621DA6" w:rsidP="00621DA6">
      <w:pPr>
        <w:pStyle w:val="NoSpacing"/>
        <w:numPr>
          <w:ilvl w:val="1"/>
          <w:numId w:val="3"/>
        </w:numPr>
      </w:pPr>
      <w:r>
        <w:t xml:space="preserve">K-epsilon, k-omega, Reynolds </w:t>
      </w:r>
      <w:r w:rsidR="00C33A4D">
        <w:t>stress model</w:t>
      </w:r>
    </w:p>
    <w:p w14:paraId="66E20BB5" w14:textId="611B67E0" w:rsidR="00C33A4D" w:rsidRDefault="00C33A4D" w:rsidP="00621DA6">
      <w:pPr>
        <w:pStyle w:val="NoSpacing"/>
        <w:numPr>
          <w:ilvl w:val="1"/>
          <w:numId w:val="3"/>
        </w:numPr>
      </w:pPr>
      <w:r>
        <w:t>Before and after separation</w:t>
      </w:r>
    </w:p>
    <w:p w14:paraId="2EB7ED68" w14:textId="33BE727F" w:rsidR="00C33A4D" w:rsidRDefault="00C33A4D" w:rsidP="00621DA6">
      <w:pPr>
        <w:pStyle w:val="NoSpacing"/>
        <w:numPr>
          <w:ilvl w:val="1"/>
          <w:numId w:val="3"/>
        </w:numPr>
      </w:pPr>
      <w:r>
        <w:t>Compare to experimental data</w:t>
      </w:r>
    </w:p>
    <w:p w14:paraId="736CE5F2" w14:textId="7BDBB6D5" w:rsidR="00C33A4D" w:rsidRDefault="003A7696" w:rsidP="003A7696">
      <w:pPr>
        <w:pStyle w:val="NoSpacing"/>
        <w:numPr>
          <w:ilvl w:val="1"/>
          <w:numId w:val="3"/>
        </w:numPr>
      </w:pPr>
      <w:r>
        <w:t>Previous studies have concerned LES and DNS</w:t>
      </w:r>
    </w:p>
    <w:p w14:paraId="539AFCA9" w14:textId="64110CA1" w:rsidR="003A7696" w:rsidRDefault="003A7696" w:rsidP="003A7696">
      <w:pPr>
        <w:pStyle w:val="NoSpacing"/>
        <w:numPr>
          <w:ilvl w:val="2"/>
          <w:numId w:val="3"/>
        </w:numPr>
      </w:pPr>
      <w:r>
        <w:t>But RANS is an industry standard, it need its own studies</w:t>
      </w:r>
    </w:p>
    <w:p w14:paraId="3702089C" w14:textId="142F94A9" w:rsidR="003A7696" w:rsidRDefault="003A7696" w:rsidP="003A7696">
      <w:pPr>
        <w:pStyle w:val="NoSpacing"/>
        <w:numPr>
          <w:ilvl w:val="2"/>
          <w:numId w:val="3"/>
        </w:numPr>
      </w:pPr>
      <w:r>
        <w:t>This paper provides that</w:t>
      </w:r>
    </w:p>
    <w:p w14:paraId="7D1E7305" w14:textId="01A168C6" w:rsidR="003A7696" w:rsidRDefault="003A7696" w:rsidP="003A7696">
      <w:pPr>
        <w:pStyle w:val="NoSpacing"/>
        <w:numPr>
          <w:ilvl w:val="0"/>
          <w:numId w:val="3"/>
        </w:numPr>
      </w:pPr>
      <w:r>
        <w:t>Solutions using CFX-5 finite volume solver</w:t>
      </w:r>
    </w:p>
    <w:p w14:paraId="0066C508" w14:textId="20637CC9" w:rsidR="003A7696" w:rsidRDefault="003A7696" w:rsidP="003A7696">
      <w:pPr>
        <w:pStyle w:val="NoSpacing"/>
        <w:numPr>
          <w:ilvl w:val="1"/>
          <w:numId w:val="3"/>
        </w:numPr>
      </w:pPr>
      <w:r>
        <w:t xml:space="preserve">Grid made with </w:t>
      </w:r>
      <w:proofErr w:type="spellStart"/>
      <w:r>
        <w:t>unigraphics</w:t>
      </w:r>
      <w:proofErr w:type="spellEnd"/>
      <w:r>
        <w:t xml:space="preserve"> and ICEMCFD, unstructured</w:t>
      </w:r>
    </w:p>
    <w:p w14:paraId="5595115F" w14:textId="2A134034" w:rsidR="00337E94" w:rsidRDefault="00337E94" w:rsidP="00337E94">
      <w:pPr>
        <w:pStyle w:val="NoSpacing"/>
        <w:numPr>
          <w:ilvl w:val="0"/>
          <w:numId w:val="3"/>
        </w:numPr>
      </w:pPr>
      <w:r>
        <w:t xml:space="preserve">Table 1 – compare global properties: drag coefficient, separation location, </w:t>
      </w:r>
      <w:proofErr w:type="spellStart"/>
      <w:r>
        <w:t>etc</w:t>
      </w:r>
      <w:proofErr w:type="spellEnd"/>
    </w:p>
    <w:p w14:paraId="13406FF2" w14:textId="35ACE8C1" w:rsidR="00337E94" w:rsidRDefault="00927C18" w:rsidP="00337E94">
      <w:pPr>
        <w:pStyle w:val="NoSpacing"/>
        <w:numPr>
          <w:ilvl w:val="0"/>
          <w:numId w:val="3"/>
        </w:numPr>
      </w:pPr>
      <w:r>
        <w:t>Turbulent intensity – Fig 4-6</w:t>
      </w:r>
    </w:p>
    <w:p w14:paraId="056CB01C" w14:textId="75F44CD3" w:rsidR="00927C18" w:rsidRDefault="00927C18" w:rsidP="00927C18">
      <w:pPr>
        <w:pStyle w:val="NoSpacing"/>
        <w:numPr>
          <w:ilvl w:val="1"/>
          <w:numId w:val="3"/>
        </w:numPr>
      </w:pPr>
      <w:r>
        <w:t>No explanation of how calculated or which model used (probably RSM)</w:t>
      </w:r>
    </w:p>
    <w:p w14:paraId="2E5B0C51" w14:textId="77777777" w:rsidR="00927C18" w:rsidRDefault="00927C18" w:rsidP="003344A8">
      <w:pPr>
        <w:pStyle w:val="NoSpacing"/>
      </w:pPr>
    </w:p>
    <w:p w14:paraId="29401845" w14:textId="69FA730B" w:rsidR="003344A8" w:rsidRDefault="003344A8" w:rsidP="003344A8">
      <w:pPr>
        <w:pStyle w:val="NoSpacing"/>
      </w:pPr>
      <w:proofErr w:type="spellStart"/>
      <w:r>
        <w:t>Catalanoa</w:t>
      </w:r>
      <w:proofErr w:type="spellEnd"/>
      <w:r>
        <w:t>,</w:t>
      </w:r>
      <w:r w:rsidR="00952E00">
        <w:t xml:space="preserve"> </w:t>
      </w:r>
      <w:proofErr w:type="spellStart"/>
      <w:r w:rsidR="00952E00">
        <w:t>Pietro</w:t>
      </w:r>
      <w:proofErr w:type="spellEnd"/>
      <w:r w:rsidR="00952E00">
        <w:t>,</w:t>
      </w:r>
      <w:r>
        <w:t xml:space="preserve"> </w:t>
      </w:r>
      <w:proofErr w:type="spellStart"/>
      <w:r w:rsidRPr="003344A8">
        <w:t>MengWangb</w:t>
      </w:r>
      <w:proofErr w:type="spellEnd"/>
      <w:r w:rsidRPr="003344A8">
        <w:t>,</w:t>
      </w:r>
      <w:r>
        <w:t xml:space="preserve"> </w:t>
      </w:r>
      <w:proofErr w:type="spellStart"/>
      <w:r w:rsidRPr="003344A8">
        <w:t>GianlucaIaccarinob</w:t>
      </w:r>
      <w:proofErr w:type="spellEnd"/>
      <w:r w:rsidRPr="003344A8">
        <w:t>,</w:t>
      </w:r>
      <w:r>
        <w:t xml:space="preserve"> </w:t>
      </w:r>
      <w:proofErr w:type="spellStart"/>
      <w:r w:rsidRPr="003344A8">
        <w:t>ParvizMoin</w:t>
      </w:r>
      <w:proofErr w:type="spellEnd"/>
      <w:r>
        <w:t xml:space="preserve">, </w:t>
      </w:r>
      <w:r w:rsidRPr="003344A8">
        <w:t>Numerical simulation of the flow around a circular cylinder at high Reynolds numbers</w:t>
      </w:r>
    </w:p>
    <w:p w14:paraId="24F6A81F" w14:textId="0176BD82" w:rsidR="003344A8" w:rsidRDefault="003344A8" w:rsidP="003344A8">
      <w:pPr>
        <w:pStyle w:val="NoSpacing"/>
        <w:numPr>
          <w:ilvl w:val="0"/>
          <w:numId w:val="4"/>
        </w:numPr>
      </w:pPr>
      <w:r>
        <w:t>Simulate flow around circular cylinder</w:t>
      </w:r>
    </w:p>
    <w:p w14:paraId="1A8528B1" w14:textId="742DE1E9" w:rsidR="003344A8" w:rsidRDefault="003344A8" w:rsidP="003344A8">
      <w:pPr>
        <w:pStyle w:val="NoSpacing"/>
        <w:numPr>
          <w:ilvl w:val="1"/>
          <w:numId w:val="4"/>
        </w:numPr>
      </w:pPr>
      <w:r>
        <w:t>Show LES is better than URANS</w:t>
      </w:r>
    </w:p>
    <w:p w14:paraId="66876B57" w14:textId="0EE41C9D" w:rsidR="003344A8" w:rsidRDefault="003344A8" w:rsidP="003344A8">
      <w:pPr>
        <w:pStyle w:val="NoSpacing"/>
        <w:numPr>
          <w:ilvl w:val="0"/>
          <w:numId w:val="4"/>
        </w:numPr>
      </w:pPr>
      <w:r>
        <w:t>Qualitative results</w:t>
      </w:r>
    </w:p>
    <w:p w14:paraId="1F40AAC5" w14:textId="3236885A" w:rsidR="003344A8" w:rsidRDefault="003344A8" w:rsidP="003344A8">
      <w:pPr>
        <w:pStyle w:val="NoSpacing"/>
        <w:numPr>
          <w:ilvl w:val="1"/>
          <w:numId w:val="4"/>
        </w:numPr>
      </w:pPr>
      <w:r>
        <w:t>Compare wake contours</w:t>
      </w:r>
    </w:p>
    <w:p w14:paraId="0ACE94FE" w14:textId="7F5131BF" w:rsidR="003344A8" w:rsidRDefault="003344A8" w:rsidP="003344A8">
      <w:pPr>
        <w:pStyle w:val="NoSpacing"/>
        <w:numPr>
          <w:ilvl w:val="0"/>
          <w:numId w:val="4"/>
        </w:numPr>
      </w:pPr>
      <w:r>
        <w:t>Quantitative results</w:t>
      </w:r>
    </w:p>
    <w:p w14:paraId="7119A162" w14:textId="1C80FD59" w:rsidR="003344A8" w:rsidRDefault="003344A8" w:rsidP="003344A8">
      <w:pPr>
        <w:pStyle w:val="NoSpacing"/>
        <w:numPr>
          <w:ilvl w:val="1"/>
          <w:numId w:val="4"/>
        </w:numPr>
      </w:pPr>
      <w:r>
        <w:t>Compare mean flow velocities</w:t>
      </w:r>
    </w:p>
    <w:p w14:paraId="68EE640C" w14:textId="088E6CD6" w:rsidR="003344A8" w:rsidRDefault="003344A8" w:rsidP="003344A8">
      <w:pPr>
        <w:pStyle w:val="NoSpacing"/>
        <w:numPr>
          <w:ilvl w:val="1"/>
          <w:numId w:val="4"/>
        </w:numPr>
      </w:pPr>
      <w:r>
        <w:t xml:space="preserve">Compare </w:t>
      </w:r>
      <w:r w:rsidR="006A4EB7">
        <w:t>force coefficient time histories</w:t>
      </w:r>
    </w:p>
    <w:p w14:paraId="26DD6D0D" w14:textId="22AF9ADE" w:rsidR="00266CBC" w:rsidRDefault="006A4EB7" w:rsidP="00266CBC">
      <w:pPr>
        <w:pStyle w:val="NoSpacing"/>
        <w:numPr>
          <w:ilvl w:val="0"/>
          <w:numId w:val="4"/>
        </w:numPr>
      </w:pPr>
      <w:r>
        <w:t>No turbulent parameter analysis</w:t>
      </w:r>
    </w:p>
    <w:p w14:paraId="45D4F823" w14:textId="77777777" w:rsidR="00266CBC" w:rsidRDefault="00266CBC" w:rsidP="00266CBC">
      <w:pPr>
        <w:pStyle w:val="NoSpacing"/>
      </w:pPr>
    </w:p>
    <w:p w14:paraId="35516021" w14:textId="77777777" w:rsidR="00830DA0" w:rsidRDefault="00830DA0" w:rsidP="00830DA0">
      <w:pPr>
        <w:pStyle w:val="NoSpacing"/>
      </w:pPr>
    </w:p>
    <w:p w14:paraId="0A586BF8" w14:textId="4A3158EF" w:rsidR="00830DA0" w:rsidRDefault="00596871" w:rsidP="00830DA0">
      <w:pPr>
        <w:pStyle w:val="NoSpacing"/>
      </w:pPr>
      <w:r>
        <w:br w:type="column"/>
      </w:r>
      <w:r w:rsidR="00830DA0">
        <w:t xml:space="preserve">H.F. Lam*, H.Y. </w:t>
      </w:r>
      <w:proofErr w:type="spellStart"/>
      <w:r w:rsidR="00830DA0">
        <w:t>Peng</w:t>
      </w:r>
      <w:proofErr w:type="spellEnd"/>
      <w:r w:rsidR="00830DA0">
        <w:t>,</w:t>
      </w:r>
      <w:r w:rsidR="00830DA0" w:rsidRPr="00CB145B">
        <w:t xml:space="preserve"> </w:t>
      </w:r>
      <w:r w:rsidR="00830DA0">
        <w:t>Study of wake characteristics of a vertical axis wind turbine by two- and three-dimensional computational fluid dynamics simulations</w:t>
      </w:r>
    </w:p>
    <w:p w14:paraId="3A129686" w14:textId="38354E26" w:rsidR="00830DA0" w:rsidRDefault="00233B58" w:rsidP="00830DA0">
      <w:pPr>
        <w:pStyle w:val="NoSpacing"/>
        <w:numPr>
          <w:ilvl w:val="0"/>
          <w:numId w:val="5"/>
        </w:numPr>
      </w:pPr>
      <w:r>
        <w:t>Simulate flow past vertical axis wind turbine</w:t>
      </w:r>
      <w:r w:rsidR="00B97C27">
        <w:t xml:space="preserve"> (entire structure, not just blades)</w:t>
      </w:r>
    </w:p>
    <w:p w14:paraId="71701CE4" w14:textId="5425B5BB" w:rsidR="00233B58" w:rsidRDefault="00233B58" w:rsidP="00233B58">
      <w:pPr>
        <w:pStyle w:val="NoSpacing"/>
        <w:numPr>
          <w:ilvl w:val="1"/>
          <w:numId w:val="5"/>
        </w:numPr>
      </w:pPr>
      <w:r>
        <w:t>Transition SST (4-eqn) and DES</w:t>
      </w:r>
    </w:p>
    <w:p w14:paraId="6864ABD0" w14:textId="656E438E" w:rsidR="00233B58" w:rsidRDefault="00233B58" w:rsidP="00233B58">
      <w:pPr>
        <w:pStyle w:val="NoSpacing"/>
        <w:numPr>
          <w:ilvl w:val="1"/>
          <w:numId w:val="5"/>
        </w:numPr>
      </w:pPr>
      <w:r>
        <w:t>Validate with PIV data</w:t>
      </w:r>
    </w:p>
    <w:p w14:paraId="79204119" w14:textId="2600DA0D" w:rsidR="00233B58" w:rsidRDefault="00B97C27" w:rsidP="00B97C27">
      <w:pPr>
        <w:pStyle w:val="NoSpacing"/>
        <w:numPr>
          <w:ilvl w:val="0"/>
          <w:numId w:val="5"/>
        </w:numPr>
      </w:pPr>
      <w:r>
        <w:t>Previous work</w:t>
      </w:r>
    </w:p>
    <w:p w14:paraId="48D81DED" w14:textId="3CC9EA1E" w:rsidR="00B97C27" w:rsidRDefault="00B97C27" w:rsidP="00B97C27">
      <w:pPr>
        <w:pStyle w:val="NoSpacing"/>
        <w:numPr>
          <w:ilvl w:val="1"/>
          <w:numId w:val="5"/>
        </w:numPr>
      </w:pPr>
      <w:proofErr w:type="spellStart"/>
      <w:r>
        <w:t>Ferreria</w:t>
      </w:r>
      <w:proofErr w:type="spellEnd"/>
      <w:r>
        <w:t>: PIV of real wind turbine</w:t>
      </w:r>
    </w:p>
    <w:p w14:paraId="09B9ED1B" w14:textId="2984566C" w:rsidR="00B97C27" w:rsidRDefault="00B97C27" w:rsidP="00B97C27">
      <w:pPr>
        <w:pStyle w:val="NoSpacing"/>
        <w:numPr>
          <w:ilvl w:val="1"/>
          <w:numId w:val="5"/>
        </w:numPr>
      </w:pPr>
      <w:r>
        <w:t xml:space="preserve">McLaren: 2-D Unsteady Reynolds Averaged Navier Stokes (URANS) with Shear Stress Transport (SST) turbulence closure on turbine </w:t>
      </w:r>
      <w:r>
        <w:rPr>
          <w:u w:val="single"/>
        </w:rPr>
        <w:t>blades</w:t>
      </w:r>
    </w:p>
    <w:p w14:paraId="54F438D6" w14:textId="5C7EF072" w:rsidR="00B97C27" w:rsidRDefault="00B97C27" w:rsidP="00B97C27">
      <w:pPr>
        <w:pStyle w:val="NoSpacing"/>
        <w:numPr>
          <w:ilvl w:val="0"/>
          <w:numId w:val="5"/>
        </w:numPr>
      </w:pPr>
      <w:r>
        <w:t>Computational modeling</w:t>
      </w:r>
    </w:p>
    <w:p w14:paraId="7003CA90" w14:textId="3E541470" w:rsidR="00B97C27" w:rsidRDefault="00DB4DBD" w:rsidP="00B97C27">
      <w:pPr>
        <w:pStyle w:val="NoSpacing"/>
        <w:numPr>
          <w:ilvl w:val="1"/>
          <w:numId w:val="5"/>
        </w:numPr>
      </w:pPr>
      <w:r>
        <w:t xml:space="preserve">Mach &lt; 0.3, use </w:t>
      </w:r>
      <w:r>
        <w:rPr>
          <w:u w:val="single"/>
        </w:rPr>
        <w:t>incompressible</w:t>
      </w:r>
      <w:r>
        <w:t xml:space="preserve"> URANS</w:t>
      </w:r>
    </w:p>
    <w:p w14:paraId="3AA0EBEC" w14:textId="295BD9B1" w:rsidR="00DB4DBD" w:rsidRDefault="00DB4DBD" w:rsidP="00DB4DBD">
      <w:pPr>
        <w:pStyle w:val="NoSpacing"/>
        <w:numPr>
          <w:ilvl w:val="1"/>
          <w:numId w:val="5"/>
        </w:numPr>
      </w:pPr>
      <w:r>
        <w:t>Use SST for resolving turbulent flow</w:t>
      </w:r>
    </w:p>
    <w:p w14:paraId="594E3BE0" w14:textId="693E6972" w:rsidR="00DB4DBD" w:rsidRDefault="00DB4DBD" w:rsidP="00DB4DBD">
      <w:pPr>
        <w:pStyle w:val="NoSpacing"/>
        <w:numPr>
          <w:ilvl w:val="2"/>
          <w:numId w:val="5"/>
        </w:numPr>
      </w:pPr>
      <w:r>
        <w:t>Blends k-omega in close-wall with k-epsilon in far field</w:t>
      </w:r>
    </w:p>
    <w:p w14:paraId="3517B318" w14:textId="4DCA3160" w:rsidR="00DB4DBD" w:rsidRDefault="00DB4DBD" w:rsidP="00DB4DBD">
      <w:pPr>
        <w:pStyle w:val="NoSpacing"/>
        <w:numPr>
          <w:ilvl w:val="2"/>
          <w:numId w:val="5"/>
        </w:numPr>
      </w:pPr>
      <w:r>
        <w:t xml:space="preserve">Transition SST: improved 4 </w:t>
      </w:r>
      <w:proofErr w:type="spellStart"/>
      <w:r>
        <w:t>eqn</w:t>
      </w:r>
      <w:proofErr w:type="spellEnd"/>
      <w:r>
        <w:t xml:space="preserve"> model</w:t>
      </w:r>
    </w:p>
    <w:p w14:paraId="7F89352E" w14:textId="2BA0FD7E" w:rsidR="00DB4DBD" w:rsidRDefault="00DB4DBD" w:rsidP="00DB4DBD">
      <w:pPr>
        <w:pStyle w:val="NoSpacing"/>
        <w:numPr>
          <w:ilvl w:val="3"/>
          <w:numId w:val="5"/>
        </w:numPr>
      </w:pPr>
      <w:r>
        <w:t>Accurately predict separated flow transition</w:t>
      </w:r>
    </w:p>
    <w:p w14:paraId="4985C345" w14:textId="6C3CF86E" w:rsidR="00DB4DBD" w:rsidRDefault="00DB4DBD" w:rsidP="00DB4DBD">
      <w:pPr>
        <w:pStyle w:val="NoSpacing"/>
        <w:numPr>
          <w:ilvl w:val="1"/>
          <w:numId w:val="5"/>
        </w:numPr>
      </w:pPr>
      <w:r>
        <w:t xml:space="preserve">Use Improved delayed DES (IDDES) to verify sensitivity to </w:t>
      </w:r>
      <w:proofErr w:type="spellStart"/>
      <w:r>
        <w:t>turb</w:t>
      </w:r>
      <w:proofErr w:type="spellEnd"/>
      <w:r>
        <w:t>. Model</w:t>
      </w:r>
    </w:p>
    <w:p w14:paraId="7A138746" w14:textId="68F7D347" w:rsidR="00DB4DBD" w:rsidRDefault="00DB4DBD" w:rsidP="00DB4DBD">
      <w:pPr>
        <w:pStyle w:val="NoSpacing"/>
        <w:numPr>
          <w:ilvl w:val="2"/>
          <w:numId w:val="5"/>
        </w:numPr>
      </w:pPr>
      <w:r>
        <w:t>Based on SST, but also DES</w:t>
      </w:r>
    </w:p>
    <w:p w14:paraId="0CB3CE23" w14:textId="2BEBCA91" w:rsidR="00DB4DBD" w:rsidRDefault="00DB4DBD" w:rsidP="00DB4DBD">
      <w:pPr>
        <w:pStyle w:val="NoSpacing"/>
        <w:numPr>
          <w:ilvl w:val="1"/>
          <w:numId w:val="5"/>
        </w:numPr>
      </w:pPr>
      <w:r>
        <w:t>SIMPLEC pressure-velocity coupling scheme</w:t>
      </w:r>
    </w:p>
    <w:p w14:paraId="4171202A" w14:textId="2086DD52" w:rsidR="00DB4DBD" w:rsidRDefault="00C65F30" w:rsidP="00DB4DBD">
      <w:pPr>
        <w:pStyle w:val="NoSpacing"/>
        <w:numPr>
          <w:ilvl w:val="1"/>
          <w:numId w:val="5"/>
        </w:numPr>
      </w:pPr>
      <w:r>
        <w:t>Sensitivity studies performed</w:t>
      </w:r>
    </w:p>
    <w:p w14:paraId="70E562F6" w14:textId="2E30A86E" w:rsidR="00C65F30" w:rsidRDefault="00C65F30" w:rsidP="00C65F30">
      <w:pPr>
        <w:pStyle w:val="NoSpacing"/>
        <w:numPr>
          <w:ilvl w:val="2"/>
          <w:numId w:val="5"/>
        </w:numPr>
      </w:pPr>
      <w:r>
        <w:t>1</w:t>
      </w:r>
      <w:r w:rsidRPr="00C65F30">
        <w:rPr>
          <w:vertAlign w:val="superscript"/>
        </w:rPr>
        <w:t>st</w:t>
      </w:r>
      <w:r>
        <w:t xml:space="preserve"> then 2</w:t>
      </w:r>
      <w:r w:rsidRPr="00C65F30">
        <w:rPr>
          <w:vertAlign w:val="superscript"/>
        </w:rPr>
        <w:t>nd</w:t>
      </w:r>
      <w:r>
        <w:t xml:space="preserve"> order schemes</w:t>
      </w:r>
    </w:p>
    <w:p w14:paraId="32C79876" w14:textId="574E776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time</w:t>
      </w:r>
      <w:proofErr w:type="gramEnd"/>
      <w:r>
        <w:t xml:space="preserve"> step study</w:t>
      </w:r>
    </w:p>
    <w:p w14:paraId="1BBA5B54" w14:textId="7939E1E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grid</w:t>
      </w:r>
      <w:proofErr w:type="gramEnd"/>
      <w:r>
        <w:t xml:space="preserve"> sensitivity study</w:t>
      </w:r>
    </w:p>
    <w:p w14:paraId="7847E570" w14:textId="729D42AA" w:rsidR="00C65F30" w:rsidRDefault="00C65F30" w:rsidP="00C65F30">
      <w:pPr>
        <w:pStyle w:val="NoSpacing"/>
        <w:numPr>
          <w:ilvl w:val="2"/>
          <w:numId w:val="5"/>
        </w:numPr>
      </w:pPr>
      <w:r>
        <w:t>Use wake stream velocity to check convergence – fig 6</w:t>
      </w:r>
    </w:p>
    <w:p w14:paraId="1613783C" w14:textId="67EECACA" w:rsidR="00C65F30" w:rsidRDefault="00C65F30" w:rsidP="00C65F30">
      <w:pPr>
        <w:pStyle w:val="NoSpacing"/>
        <w:numPr>
          <w:ilvl w:val="2"/>
          <w:numId w:val="5"/>
        </w:numPr>
      </w:pPr>
      <w:r>
        <w:t>Validate convergence by comparison to PIV</w:t>
      </w:r>
    </w:p>
    <w:p w14:paraId="03F84EAC" w14:textId="7D6DE890" w:rsidR="00C65F30" w:rsidRDefault="00C65F30" w:rsidP="00C65F30">
      <w:pPr>
        <w:pStyle w:val="NoSpacing"/>
        <w:numPr>
          <w:ilvl w:val="1"/>
          <w:numId w:val="5"/>
        </w:numPr>
      </w:pPr>
      <w:r>
        <w:t>Wake profiles of SST and IDDES were identical</w:t>
      </w:r>
    </w:p>
    <w:p w14:paraId="4EE68AF6" w14:textId="505E0426" w:rsidR="00C65F30" w:rsidRDefault="00C65F30" w:rsidP="00C65F30">
      <w:pPr>
        <w:pStyle w:val="NoSpacing"/>
        <w:numPr>
          <w:ilvl w:val="2"/>
          <w:numId w:val="5"/>
        </w:numPr>
      </w:pPr>
      <w:r>
        <w:t>Not sensitive to turbulence model</w:t>
      </w:r>
    </w:p>
    <w:p w14:paraId="7C7FDD69" w14:textId="2F9CB660" w:rsidR="00C65F30" w:rsidRDefault="00C65F30" w:rsidP="00C65F30">
      <w:pPr>
        <w:pStyle w:val="NoSpacing"/>
        <w:numPr>
          <w:ilvl w:val="2"/>
          <w:numId w:val="5"/>
        </w:numPr>
      </w:pPr>
      <w:r>
        <w:t>Use SST for further analyses</w:t>
      </w:r>
    </w:p>
    <w:p w14:paraId="41D1FB26" w14:textId="35E1898E" w:rsidR="00C65F30" w:rsidRDefault="000C5A1B" w:rsidP="00C65F30">
      <w:pPr>
        <w:pStyle w:val="NoSpacing"/>
        <w:numPr>
          <w:ilvl w:val="0"/>
          <w:numId w:val="5"/>
        </w:numPr>
      </w:pPr>
      <w:r>
        <w:t>3D SST Results</w:t>
      </w:r>
    </w:p>
    <w:p w14:paraId="0C0EED45" w14:textId="3E5DE825" w:rsidR="000C5A1B" w:rsidRDefault="000C5A1B" w:rsidP="000C5A1B">
      <w:pPr>
        <w:pStyle w:val="NoSpacing"/>
        <w:numPr>
          <w:ilvl w:val="1"/>
          <w:numId w:val="5"/>
        </w:numPr>
      </w:pPr>
      <w:proofErr w:type="gramStart"/>
      <w:r>
        <w:t>presented</w:t>
      </w:r>
      <w:proofErr w:type="gramEnd"/>
      <w:r>
        <w:t xml:space="preserve"> turbulence intensities are average of intensities in all 3 directions</w:t>
      </w:r>
    </w:p>
    <w:p w14:paraId="7A05C3B1" w14:textId="0A1CB893" w:rsidR="00596871" w:rsidRDefault="00596871" w:rsidP="000C5A1B">
      <w:pPr>
        <w:pStyle w:val="NoSpacing"/>
        <w:numPr>
          <w:ilvl w:val="1"/>
          <w:numId w:val="5"/>
        </w:numPr>
      </w:pPr>
      <w:r>
        <w:t>Plot mean velocities and average turbulent intensities of 2D/3D cases</w:t>
      </w:r>
    </w:p>
    <w:p w14:paraId="622D9792" w14:textId="0A25DAEA" w:rsidR="00596871" w:rsidRDefault="00596871" w:rsidP="00596871">
      <w:pPr>
        <w:pStyle w:val="NoSpacing"/>
        <w:numPr>
          <w:ilvl w:val="2"/>
          <w:numId w:val="5"/>
        </w:numPr>
      </w:pPr>
      <w:r>
        <w:t>Plot profiles along different horizontal and vertical lines (HLs and VLs)</w:t>
      </w:r>
    </w:p>
    <w:p w14:paraId="0AE18E89" w14:textId="237DB63C" w:rsidR="00596871" w:rsidRDefault="00596871" w:rsidP="00596871">
      <w:pPr>
        <w:pStyle w:val="NoSpacing"/>
        <w:numPr>
          <w:ilvl w:val="3"/>
          <w:numId w:val="5"/>
        </w:numPr>
      </w:pPr>
      <w:r>
        <w:t>Note the orientation of the axes so that horizontal/vertical are intuitive</w:t>
      </w:r>
    </w:p>
    <w:p w14:paraId="6FCD3C73" w14:textId="14FA1C68" w:rsidR="005711A2" w:rsidRDefault="00596871" w:rsidP="005711A2">
      <w:pPr>
        <w:pStyle w:val="NoSpacing"/>
        <w:numPr>
          <w:ilvl w:val="2"/>
          <w:numId w:val="5"/>
        </w:numPr>
      </w:pPr>
      <w:r>
        <w:t xml:space="preserve">Horizontal line mean flow (fig 8, 9) and </w:t>
      </w:r>
      <w:proofErr w:type="spellStart"/>
      <w:r>
        <w:t>turb</w:t>
      </w:r>
      <w:proofErr w:type="spellEnd"/>
      <w:r>
        <w:t>. Intensity (fig 10)</w:t>
      </w:r>
    </w:p>
    <w:p w14:paraId="3B02345B" w14:textId="5A208AD6" w:rsidR="00596871" w:rsidRDefault="00596871" w:rsidP="00596871">
      <w:pPr>
        <w:pStyle w:val="NoSpacing"/>
        <w:numPr>
          <w:ilvl w:val="2"/>
          <w:numId w:val="5"/>
        </w:numPr>
      </w:pPr>
      <w:proofErr w:type="gramStart"/>
      <w:r>
        <w:t>vertical</w:t>
      </w:r>
      <w:proofErr w:type="gramEnd"/>
      <w:r>
        <w:t xml:space="preserve"> line mean flow (fig 11, 12) and </w:t>
      </w:r>
      <w:proofErr w:type="spellStart"/>
      <w:r>
        <w:t>turb</w:t>
      </w:r>
      <w:proofErr w:type="spellEnd"/>
      <w:r>
        <w:t>. Intensity (fig 13)</w:t>
      </w:r>
    </w:p>
    <w:p w14:paraId="09F6FD6E" w14:textId="77777777" w:rsidR="00596871" w:rsidRDefault="00596871" w:rsidP="007A6556">
      <w:pPr>
        <w:pStyle w:val="NoSpacing"/>
      </w:pPr>
    </w:p>
    <w:p w14:paraId="2F94FEFD" w14:textId="77777777" w:rsidR="005711A2" w:rsidRPr="000A48C5" w:rsidRDefault="005711A2" w:rsidP="005711A2">
      <w:pPr>
        <w:pStyle w:val="NoSpacing"/>
      </w:pPr>
    </w:p>
    <w:p w14:paraId="02070974" w14:textId="77777777" w:rsidR="000A48C5" w:rsidRPr="000A48C5" w:rsidRDefault="000A48C5" w:rsidP="000A48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sectPr w:rsidR="000A48C5" w:rsidRPr="000A48C5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0483"/>
    <w:multiLevelType w:val="hybridMultilevel"/>
    <w:tmpl w:val="6D40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C7EF9"/>
    <w:multiLevelType w:val="hybridMultilevel"/>
    <w:tmpl w:val="FA5C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84071"/>
    <w:multiLevelType w:val="hybridMultilevel"/>
    <w:tmpl w:val="EC4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23B77"/>
    <w:multiLevelType w:val="hybridMultilevel"/>
    <w:tmpl w:val="E2C4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53CC4"/>
    <w:multiLevelType w:val="hybridMultilevel"/>
    <w:tmpl w:val="C592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C5"/>
    <w:rsid w:val="000A48C5"/>
    <w:rsid w:val="000C5A1B"/>
    <w:rsid w:val="0014360D"/>
    <w:rsid w:val="00233B58"/>
    <w:rsid w:val="00266CBC"/>
    <w:rsid w:val="00315017"/>
    <w:rsid w:val="003344A8"/>
    <w:rsid w:val="00337E94"/>
    <w:rsid w:val="003A7696"/>
    <w:rsid w:val="004C64B0"/>
    <w:rsid w:val="005711A2"/>
    <w:rsid w:val="00596871"/>
    <w:rsid w:val="00605705"/>
    <w:rsid w:val="00621DA6"/>
    <w:rsid w:val="006614C1"/>
    <w:rsid w:val="006A4EB7"/>
    <w:rsid w:val="006E6C29"/>
    <w:rsid w:val="007A6556"/>
    <w:rsid w:val="00830DA0"/>
    <w:rsid w:val="00844F6F"/>
    <w:rsid w:val="008B00D7"/>
    <w:rsid w:val="00927C18"/>
    <w:rsid w:val="00952E00"/>
    <w:rsid w:val="00A146B2"/>
    <w:rsid w:val="00B11BB8"/>
    <w:rsid w:val="00B97C27"/>
    <w:rsid w:val="00C12B42"/>
    <w:rsid w:val="00C33A4D"/>
    <w:rsid w:val="00C65F30"/>
    <w:rsid w:val="00CA4B77"/>
    <w:rsid w:val="00CB145B"/>
    <w:rsid w:val="00D558DA"/>
    <w:rsid w:val="00D603DB"/>
    <w:rsid w:val="00D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44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409</Words>
  <Characters>2335</Characters>
  <Application>Microsoft Macintosh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9</cp:revision>
  <dcterms:created xsi:type="dcterms:W3CDTF">2017-02-09T04:06:00Z</dcterms:created>
  <dcterms:modified xsi:type="dcterms:W3CDTF">2018-03-06T22:58:00Z</dcterms:modified>
</cp:coreProperties>
</file>