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00"/>
        <w:jc w:val="center"/>
      </w:pPr>
      <w:r>
        <w:rPr>
          <w:rFonts w:ascii="맑은 고딕" w:cs="맑은 고딕" w:eastAsia="맑은 고딕" w:hAnsi="맑은 고딕"/>
          <w:color w:val="33534F"/>
          <w:sz w:val="20"/>
          <w:szCs w:val="20"/>
        </w:rPr>
        <w:t xml:space="preserve">게임소프트웨어공학 프로젝트 초기 기획서</w:t>
      </w:r>
    </w:p>
    <w:p>
      <w:pPr>
        <w:spacing w:after="160"/>
        <w:jc w:val="center"/>
      </w:pPr>
      <w:r>
        <w:rPr>
          <w:rFonts w:ascii="맑은 고딕" w:cs="맑은 고딕" w:eastAsia="맑은 고딕" w:hAnsi="맑은 고딕"/>
          <w:b/>
          <w:bCs/>
          <w:color w:val="1A1A1A"/>
          <w:sz w:val="56"/>
          <w:szCs w:val="56"/>
        </w:rPr>
        <w:t xml:space="preserve">등가의 장부</w:t>
      </w:r>
    </w:p>
    <w:p>
      <w:pPr>
        <w:pBdr>
          <w:top w:val="single" w:color="C4C8C1" w:sz="6" w:space="8"/>
          <w:bottom w:val="single" w:color="C4C8C1" w:sz="6" w:space="8"/>
        </w:pBdr>
        <w:spacing w:after="60"/>
        <w:jc w:val="center"/>
      </w:pPr>
      <w:r>
        <w:rPr>
          <w:rFonts w:ascii="맑은 고딕" w:cs="맑은 고딕" w:eastAsia="맑은 고딕" w:hAnsi="맑은 고딕"/>
          <w:color w:val="1A1A1A"/>
          <w:sz w:val="22"/>
          <w:szCs w:val="22"/>
        </w:rPr>
        <w:t xml:space="preserve">쿼터뷰 2.5D 오픈월드 RPG</w:t>
      </w:r>
    </w:p>
    <w:p>
      <w:pPr>
        <w:spacing w:after="1600"/>
      </w:pPr>
    </w:p>
    <w:tbl>
      <w:tblPr>
        <w:tblW w:type="dxa" w:w="9026"/>
        <w:tblBorders>
          <w:top w:val="single" w:color="1A1A1A" w:sz="4"/>
          <w:left w:val="none" w:color="FFFFFF" w:sz="0"/>
          <w:bottom w:val="single" w:color="1A1A1A" w:sz="4"/>
          <w:right w:val="none" w:color="FFFFFF" w:sz="0"/>
          <w:insideH w:val="single" w:color="C4C8C1" w:sz="2"/>
          <w:insideV w:val="none" w:color="FFFFFF" w:sz="0"/>
        </w:tblBorders>
      </w:tblPr>
      <w:tblGrid>
        <w:gridCol w:w="2400"/>
        <w:gridCol w:w="6626"/>
      </w:tblGrid>
      <w:tr>
        <w:trPr>
          <w:tblHeader/>
        </w:trPr>
        <w:tc>
          <w:tcPr>
            <w:tcW w:type="dxa" w:w="2400"/>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항목</w:t>
            </w:r>
          </w:p>
        </w:tc>
        <w:tc>
          <w:tcPr>
            <w:tcW w:type="dxa" w:w="6626"/>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내용</w:t>
            </w:r>
          </w:p>
        </w:tc>
      </w:tr>
      <w:tr>
        <w:trPr>
          <w:tblHeader w:val="false"/>
        </w:trPr>
        <w:tc>
          <w:tcPr>
            <w:tcW w:type="dxa" w:w="24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프로젝트명</w:t>
            </w:r>
          </w:p>
        </w:tc>
        <w:tc>
          <w:tcPr>
            <w:tcW w:type="dxa" w:w="66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등가의 장부 (가제)</w:t>
            </w:r>
          </w:p>
        </w:tc>
      </w:tr>
      <w:tr>
        <w:trPr>
          <w:tblHeader w:val="false"/>
        </w:trPr>
        <w:tc>
          <w:tcPr>
            <w:tcW w:type="dxa" w:w="24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장르</w:t>
            </w:r>
          </w:p>
        </w:tc>
        <w:tc>
          <w:tcPr>
            <w:tcW w:type="dxa" w:w="66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쿼터뷰(아이소메트릭) 2.5D 오픈월드 RPG</w:t>
            </w:r>
          </w:p>
        </w:tc>
      </w:tr>
      <w:tr>
        <w:trPr>
          <w:tblHeader w:val="false"/>
        </w:trPr>
        <w:tc>
          <w:tcPr>
            <w:tcW w:type="dxa" w:w="24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플랫폼</w:t>
            </w:r>
          </w:p>
        </w:tc>
        <w:tc>
          <w:tcPr>
            <w:tcW w:type="dxa" w:w="66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Windows 데스크톱</w:t>
            </w:r>
          </w:p>
        </w:tc>
      </w:tr>
      <w:tr>
        <w:trPr>
          <w:tblHeader w:val="false"/>
        </w:trPr>
        <w:tc>
          <w:tcPr>
            <w:tcW w:type="dxa" w:w="24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개발 인원</w:t>
            </w:r>
          </w:p>
        </w:tc>
        <w:tc>
          <w:tcPr>
            <w:tcW w:type="dxa" w:w="66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1인</w:t>
            </w:r>
          </w:p>
        </w:tc>
      </w:tr>
      <w:tr>
        <w:trPr>
          <w:tblHeader w:val="false"/>
        </w:trPr>
        <w:tc>
          <w:tcPr>
            <w:tcW w:type="dxa" w:w="24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개발 기간</w:t>
            </w:r>
          </w:p>
        </w:tc>
        <w:tc>
          <w:tcPr>
            <w:tcW w:type="dxa" w:w="66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2026년 2학기 (약 15주)</w:t>
            </w:r>
          </w:p>
        </w:tc>
      </w:tr>
      <w:tr>
        <w:trPr>
          <w:tblHeader w:val="false"/>
        </w:trPr>
        <w:tc>
          <w:tcPr>
            <w:tcW w:type="dxa" w:w="24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기술 스택</w:t>
            </w:r>
          </w:p>
        </w:tc>
        <w:tc>
          <w:tcPr>
            <w:tcW w:type="dxa" w:w="66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C++ / OpenGL 3.3 / freeglut / GLEW / Visual Studio 2022</w:t>
            </w:r>
          </w:p>
        </w:tc>
      </w:tr>
      <w:tr>
        <w:trPr>
          <w:tblHeader w:val="false"/>
        </w:trPr>
        <w:tc>
          <w:tcPr>
            <w:tcW w:type="dxa" w:w="24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기반 코드</w:t>
            </w:r>
          </w:p>
        </w:tc>
        <w:tc>
          <w:tcPr>
            <w:tcW w:type="dxa" w:w="66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SimpleGame 베이스 프로젝트</w:t>
            </w:r>
          </w:p>
        </w:tc>
      </w:tr>
      <w:tr>
        <w:trPr>
          <w:tblHeader w:val="false"/>
        </w:trPr>
        <w:tc>
          <w:tcPr>
            <w:tcW w:type="dxa" w:w="24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작성자</w:t>
            </w:r>
          </w:p>
        </w:tc>
        <w:tc>
          <w:tcPr>
            <w:tcW w:type="dxa" w:w="66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이도현 (2022180026)</w:t>
            </w:r>
          </w:p>
        </w:tc>
      </w:tr>
    </w:tbl>
    <w:p>
      <w:r>
        <w:br w:type="page"/>
      </w:r>
    </w:p>
    <w:p>
      <w:pPr>
        <w:pStyle w:val="Heading1"/>
        <w:pBdr>
          <w:bottom w:val="single" w:color="C4C8C1" w:sz="6" w:space="6"/>
        </w:pBdr>
        <w:spacing w:after="180" w:before="400"/>
      </w:pPr>
      <w:r>
        <w:rPr>
          <w:rFonts w:ascii="맑은 고딕" w:cs="맑은 고딕" w:eastAsia="맑은 고딕" w:hAnsi="맑은 고딕"/>
          <w:b/>
          <w:bCs/>
          <w:color w:val="1A1A1A"/>
          <w:sz w:val="28"/>
          <w:szCs w:val="28"/>
        </w:rPr>
        <w:t xml:space="preserve">1. 기획 의도</w:t>
      </w:r>
    </w:p>
    <w:p>
      <w:pPr>
        <w:spacing w:after="140" w:before="0" w:line="300"/>
      </w:pPr>
      <w:r>
        <w:rPr>
          <w:rFonts w:ascii="맑은 고딕" w:cs="맑은 고딕" w:eastAsia="맑은 고딕" w:hAnsi="맑은 고딕"/>
          <w:color w:val="1A1A1A"/>
          <w:sz w:val="20"/>
          <w:szCs w:val="20"/>
        </w:rPr>
        <w:t xml:space="preserve">이 프로젝트의 출발점은 하나의 질문이다. </w:t>
      </w:r>
      <w:r>
        <w:rPr>
          <w:rFonts w:ascii="맑은 고딕" w:cs="맑은 고딕" w:eastAsia="맑은 고딕" w:hAnsi="맑은 고딕"/>
          <w:b/>
          <w:bCs/>
          <w:color w:val="1A1A1A"/>
          <w:sz w:val="20"/>
          <w:szCs w:val="20"/>
        </w:rPr>
        <w:t xml:space="preserve">되살림이 가능한 세계에서 죽음은 무엇인가.</w:t>
      </w:r>
    </w:p>
    <w:p>
      <w:pPr>
        <w:spacing w:after="140" w:before="0" w:line="300"/>
      </w:pPr>
      <w:r>
        <w:rPr>
          <w:rFonts w:ascii="맑은 고딕" w:cs="맑은 고딕" w:eastAsia="맑은 고딕" w:hAnsi="맑은 고딕"/>
          <w:color w:val="1A1A1A"/>
          <w:sz w:val="20"/>
          <w:szCs w:val="20"/>
        </w:rPr>
        <w:t xml:space="preserve">등가교환을 다룬 작품은 이미 여러 편 있다. 대개 대가가 명확하고, 그래서 비극은 선택의 결과로 도착한다. 이 기획은 그 전제에 한 가지를 바꾼다 — 대가를 지불할 수는 있지만, 무엇이 대가로 잡힐지는 인간이 알 수 없다.</w:t>
      </w:r>
    </w:p>
    <w:p>
      <w:pPr>
        <w:spacing w:after="140" w:before="0" w:line="300"/>
      </w:pPr>
      <w:r>
        <w:rPr>
          <w:rFonts w:ascii="맑은 고딕" w:cs="맑은 고딕" w:eastAsia="맑은 고딕" w:hAnsi="맑은 고딕"/>
          <w:color w:val="1A1A1A"/>
          <w:sz w:val="20"/>
          <w:szCs w:val="20"/>
        </w:rPr>
        <w:t xml:space="preserve">이 한 가지 변경에서 세계관 전체가 파생된다. 값을 산정하는 주체가 인간의 이해 밖에 있으므로 코스믹 호러가 자연스럽게 들어서고, 대가가 예측 불가능하므로 비극이 선택 이후에 도착하며, 무엇이 빠져나갔는지 확인하려는 행위가 곧 게임의 탐험 동기가 된다. 장르 결합을 위해 설정을 덧붙인 것이 아니라, 주제를 한 칸 비틀어 나머지를 끌어낸 구조다.</w:t>
      </w:r>
    </w:p>
    <w:p>
      <w:pPr>
        <w:spacing w:after="140" w:before="0" w:line="300"/>
      </w:pPr>
      <w:r>
        <w:rPr>
          <w:rFonts w:ascii="맑은 고딕" w:cs="맑은 고딕" w:eastAsia="맑은 고딕" w:hAnsi="맑은 고딕"/>
          <w:color w:val="1A1A1A"/>
          <w:sz w:val="20"/>
          <w:szCs w:val="20"/>
        </w:rPr>
        <w:t xml:space="preserve">기술적으로는 렌더링 기초를 직접 쌓는 것이 목표다. 상용 엔진 대신 OpenGL 베이스 프로젝트에서 시작해 좌표 변환, 정렬, 배칭, 컬링을 직접 구현한다. 세계관과 기술이 만나는 지점도 의도적으로 설계했다 — 뒤에 설명할 '결손'의 일부는 렌더러 차원에서 실제로 구현되는 연출이다.</w:t>
      </w:r>
    </w:p>
    <w:p>
      <w:pPr>
        <w:pStyle w:val="Heading1"/>
        <w:pBdr>
          <w:bottom w:val="single" w:color="C4C8C1" w:sz="6" w:space="6"/>
        </w:pBdr>
        <w:spacing w:after="180" w:before="400"/>
      </w:pPr>
      <w:r>
        <w:rPr>
          <w:rFonts w:ascii="맑은 고딕" w:cs="맑은 고딕" w:eastAsia="맑은 고딕" w:hAnsi="맑은 고딕"/>
          <w:b/>
          <w:bCs/>
          <w:color w:val="1A1A1A"/>
          <w:sz w:val="28"/>
          <w:szCs w:val="28"/>
        </w:rPr>
        <w:t xml:space="preserve">2. 게임 개요</w:t>
      </w:r>
    </w:p>
    <w:p>
      <w:pPr>
        <w:pStyle w:val="Heading2"/>
        <w:spacing w:after="120" w:before="280"/>
      </w:pPr>
      <w:r>
        <w:rPr>
          <w:rFonts w:ascii="맑은 고딕" w:cs="맑은 고딕" w:eastAsia="맑은 고딕" w:hAnsi="맑은 고딕"/>
          <w:b/>
          <w:bCs/>
          <w:color w:val="7B2318"/>
          <w:sz w:val="22"/>
          <w:szCs w:val="22"/>
        </w:rPr>
        <w:t xml:space="preserve">2.1 로그라인</w:t>
      </w:r>
    </w:p>
    <w:p>
      <w:pPr>
        <w:spacing w:after="140" w:before="0" w:line="300"/>
      </w:pPr>
      <w:r>
        <w:rPr>
          <w:rFonts w:ascii="맑은 고딕" w:cs="맑은 고딕" w:eastAsia="맑은 고딕" w:hAnsi="맑은 고딕"/>
          <w:b w:val="false"/>
          <w:bCs w:val="false"/>
          <w:color w:val="1A1A1A"/>
          <w:sz w:val="20"/>
          <w:szCs w:val="20"/>
        </w:rPr>
        <w:t xml:space="preserve">죽은 자를 되살릴 수 있다. 값만 치른다면. 문제는 </w:t>
      </w:r>
      <w:r>
        <w:rPr>
          <w:rFonts w:ascii="맑은 고딕" w:cs="맑은 고딕" w:eastAsia="맑은 고딕" w:hAnsi="맑은 고딕"/>
          <w:b/>
          <w:bCs/>
          <w:color w:val="7B2318"/>
          <w:sz w:val="20"/>
          <w:szCs w:val="20"/>
        </w:rPr>
        <w:t xml:space="preserve">값을 정하는 것이 인간이 아니라는 것</w:t>
      </w:r>
      <w:r>
        <w:rPr>
          <w:rFonts w:ascii="맑은 고딕" w:cs="맑은 고딕" w:eastAsia="맑은 고딕" w:hAnsi="맑은 고딕"/>
          <w:color w:val="1A1A1A"/>
          <w:sz w:val="20"/>
          <w:szCs w:val="20"/>
        </w:rPr>
        <w:t xml:space="preserve">이다.</w:t>
      </w:r>
    </w:p>
    <w:p>
      <w:pPr>
        <w:pStyle w:val="Heading2"/>
        <w:spacing w:after="120" w:before="280"/>
      </w:pPr>
      <w:r>
        <w:rPr>
          <w:rFonts w:ascii="맑은 고딕" w:cs="맑은 고딕" w:eastAsia="맑은 고딕" w:hAnsi="맑은 고딕"/>
          <w:b/>
          <w:bCs/>
          <w:color w:val="7B2318"/>
          <w:sz w:val="22"/>
          <w:szCs w:val="22"/>
        </w:rPr>
        <w:t xml:space="preserve">2.2 핵심 경험</w:t>
      </w:r>
    </w:p>
    <w:p>
      <w:pPr>
        <w:spacing w:after="140" w:before="0" w:line="300"/>
      </w:pPr>
      <w:r>
        <w:rPr>
          <w:rFonts w:ascii="맑은 고딕" w:cs="맑은 고딕" w:eastAsia="맑은 고딕" w:hAnsi="맑은 고딕"/>
          <w:color w:val="1A1A1A"/>
          <w:sz w:val="20"/>
          <w:szCs w:val="20"/>
        </w:rPr>
        <w:t xml:space="preserve">플레이어는 대가를 치른 뒤 자신에게서 무엇이 사라졌는지 모르는 상태로 세계에 남는다. 게임의 주된 행위는 전투가 아니라 기록이다 — 자신과 타인에게서 빠져나간 것들을 장부에 적어 모으고, 그 기록이 쌓여 세계의 진실을 드러낸다.</w:t>
      </w:r>
    </w:p>
    <w:p>
      <w:pPr>
        <w:pStyle w:val="Heading2"/>
        <w:spacing w:after="120" w:before="280"/>
      </w:pPr>
      <w:r>
        <w:rPr>
          <w:rFonts w:ascii="맑은 고딕" w:cs="맑은 고딕" w:eastAsia="맑은 고딕" w:hAnsi="맑은 고딕"/>
          <w:b/>
          <w:bCs/>
          <w:color w:val="7B2318"/>
          <w:sz w:val="22"/>
          <w:szCs w:val="22"/>
        </w:rPr>
        <w:t xml:space="preserve">2.3 핵심 재미 세 가지</w:t>
      </w:r>
    </w:p>
    <w:p>
      <w:pPr>
        <w:pStyle w:val="ListParagraph"/>
        <w:numPr>
          <w:ilvl w:val="0"/>
          <w:numId w:val="2"/>
        </w:numPr>
        <w:spacing w:after="80" w:line="300"/>
      </w:pPr>
      <w:r>
        <w:rPr>
          <w:rFonts w:ascii="맑은 고딕" w:cs="맑은 고딕" w:eastAsia="맑은 고딕" w:hAnsi="맑은 고딕"/>
          <w:b/>
          <w:bCs/>
          <w:color w:val="1A1A1A"/>
          <w:sz w:val="20"/>
          <w:szCs w:val="20"/>
        </w:rPr>
        <w:t xml:space="preserve">예측 불가능한 대가. </w:t>
      </w:r>
      <w:r>
        <w:rPr>
          <w:rFonts w:ascii="맑은 고딕" w:cs="맑은 고딕" w:eastAsia="맑은 고딕" w:hAnsi="맑은 고딕"/>
          <w:color w:val="1A1A1A"/>
          <w:sz w:val="20"/>
          <w:szCs w:val="20"/>
        </w:rPr>
        <w:t xml:space="preserve">능력을 사용할 때마다 무엇을 잃을지 알 수 없다. 강한 수단일수록 도박이 된다.</w:t>
      </w:r>
    </w:p>
    <w:p>
      <w:pPr>
        <w:pStyle w:val="ListParagraph"/>
        <w:numPr>
          <w:ilvl w:val="0"/>
          <w:numId w:val="2"/>
        </w:numPr>
        <w:spacing w:after="80" w:line="300"/>
      </w:pPr>
      <w:r>
        <w:rPr>
          <w:rFonts w:ascii="맑은 고딕" w:cs="맑은 고딕" w:eastAsia="맑은 고딕" w:hAnsi="맑은 고딕"/>
          <w:b/>
          <w:bCs/>
          <w:color w:val="1A1A1A"/>
          <w:sz w:val="20"/>
          <w:szCs w:val="20"/>
        </w:rPr>
        <w:t xml:space="preserve">기록의 축적. </w:t>
      </w:r>
      <w:r>
        <w:rPr>
          <w:rFonts w:ascii="맑은 고딕" w:cs="맑은 고딕" w:eastAsia="맑은 고딕" w:hAnsi="맑은 고딕"/>
          <w:color w:val="1A1A1A"/>
          <w:sz w:val="20"/>
          <w:szCs w:val="20"/>
        </w:rPr>
        <w:t xml:space="preserve">탐험 보상이 장비가 아니라 정보다. 흩어진 결손 기록이 하나의 그림으로 맞춰진다.</w:t>
      </w:r>
    </w:p>
    <w:p>
      <w:pPr>
        <w:pStyle w:val="ListParagraph"/>
        <w:numPr>
          <w:ilvl w:val="0"/>
          <w:numId w:val="2"/>
        </w:numPr>
        <w:spacing w:after="80" w:line="300"/>
      </w:pPr>
      <w:r>
        <w:rPr>
          <w:rFonts w:ascii="맑은 고딕" w:cs="맑은 고딕" w:eastAsia="맑은 고딕" w:hAnsi="맑은 고딕"/>
          <w:b/>
          <w:bCs/>
          <w:color w:val="1A1A1A"/>
          <w:sz w:val="20"/>
          <w:szCs w:val="20"/>
        </w:rPr>
        <w:t xml:space="preserve">돌이킬 수 없는 선택. </w:t>
      </w:r>
      <w:r>
        <w:rPr>
          <w:rFonts w:ascii="맑은 고딕" w:cs="맑은 고딕" w:eastAsia="맑은 고딕" w:hAnsi="맑은 고딕"/>
          <w:color w:val="1A1A1A"/>
          <w:sz w:val="20"/>
          <w:szCs w:val="20"/>
        </w:rPr>
        <w:t xml:space="preserve">결손은 회복되지 않는다. 플레이어의 선택이 세이브 파일에 영구히 남는다.</w:t>
      </w:r>
    </w:p>
    <w:p>
      <w:pPr>
        <w:pStyle w:val="Heading1"/>
        <w:pBdr>
          <w:bottom w:val="single" w:color="C4C8C1" w:sz="6" w:space="6"/>
        </w:pBdr>
        <w:spacing w:after="180" w:before="400"/>
      </w:pPr>
      <w:r>
        <w:rPr>
          <w:rFonts w:ascii="맑은 고딕" w:cs="맑은 고딕" w:eastAsia="맑은 고딕" w:hAnsi="맑은 고딕"/>
          <w:b/>
          <w:bCs/>
          <w:color w:val="1A1A1A"/>
          <w:sz w:val="28"/>
          <w:szCs w:val="28"/>
        </w:rPr>
        <w:t xml:space="preserve">3. 세계관</w:t>
      </w:r>
    </w:p>
    <w:p>
      <w:pPr>
        <w:spacing w:after="140" w:before="0" w:line="300"/>
      </w:pPr>
      <w:r>
        <w:rPr>
          <w:rFonts w:ascii="맑은 고딕" w:cs="맑은 고딕" w:eastAsia="맑은 고딕" w:hAnsi="맑은 고딕"/>
          <w:color w:val="1A1A1A"/>
          <w:sz w:val="20"/>
          <w:szCs w:val="20"/>
        </w:rPr>
        <w:t xml:space="preserve">후기 중세 판타지. 봉건 질서가 무너지는 중이며, 무너뜨리는 것은 전쟁이 아니라 '셈'이다. 값만 치를 수 있다면 농노도 왕을 되살릴 수 있고, 그렇다면 혈통은 의미를 잃는다.</w:t>
      </w:r>
    </w:p>
    <w:p>
      <w:pPr>
        <w:pStyle w:val="Heading2"/>
        <w:spacing w:after="120" w:before="280"/>
      </w:pPr>
      <w:r>
        <w:rPr>
          <w:rFonts w:ascii="맑은 고딕" w:cs="맑은 고딕" w:eastAsia="맑은 고딕" w:hAnsi="맑은 고딕"/>
          <w:b/>
          <w:bCs/>
          <w:color w:val="7B2318"/>
          <w:sz w:val="22"/>
          <w:szCs w:val="22"/>
        </w:rPr>
        <w:t xml:space="preserve">3.1 근본 법칙 — 값</w:t>
      </w:r>
    </w:p>
    <w:p>
      <w:pPr>
        <w:spacing w:after="140" w:before="0" w:line="300"/>
      </w:pPr>
      <w:r>
        <w:rPr>
          <w:rFonts w:ascii="맑은 고딕" w:cs="맑은 고딕" w:eastAsia="맑은 고딕" w:hAnsi="맑은 고딕"/>
          <w:color w:val="1A1A1A"/>
          <w:sz w:val="20"/>
          <w:szCs w:val="20"/>
        </w:rPr>
        <w:t xml:space="preserve">이 세계에는 마법이 없다. 회계가 있다. 무엇을 얻으려면 같은 무게의 것을 내놓아야 하며, 사람들은 이를 '셈'이라 부른다. 인간이 모르는 것은 하나다 — 값을 지불할 수는 있으나 산정할 수는 없다. 사람은 거래를 걸 수 있을 뿐, 청구서를 읽지 못한다.</w:t>
      </w:r>
    </w:p>
    <w:p>
      <w:pPr>
        <w:pStyle w:val="Heading2"/>
        <w:spacing w:after="120" w:before="280"/>
      </w:pPr>
      <w:r>
        <w:rPr>
          <w:rFonts w:ascii="맑은 고딕" w:cs="맑은 고딕" w:eastAsia="맑은 고딕" w:hAnsi="맑은 고딕"/>
          <w:b/>
          <w:bCs/>
          <w:color w:val="7B2318"/>
          <w:sz w:val="22"/>
          <w:szCs w:val="22"/>
        </w:rPr>
        <w:t xml:space="preserve">3.2 미지의 존재 — 셈꾼</w:t>
      </w:r>
    </w:p>
    <w:p>
      <w:pPr>
        <w:spacing w:after="140" w:before="0" w:line="300"/>
      </w:pPr>
      <w:r>
        <w:rPr>
          <w:rFonts w:ascii="맑은 고딕" w:cs="맑은 고딕" w:eastAsia="맑은 고딕" w:hAnsi="맑은 고딕"/>
          <w:color w:val="1A1A1A"/>
          <w:sz w:val="20"/>
          <w:szCs w:val="20"/>
        </w:rPr>
        <w:t xml:space="preserve">값을 산정하는 것들에게 인간이 붙인 이름이다. 셈꾼은 인간을 미워하지 않는다. 협박하지 않고, 유혹하지 않고, 시험하지 않는다. 그저 장부를 맞춘다. 인간에게 악의를 품으려면 먼저 인간을 상대로 인정해야 하는데, 셈꾼에게 사람은 상대가 아니라 항목이다.</w:t>
      </w:r>
    </w:p>
    <w:p>
      <w:pPr>
        <w:spacing w:after="140" w:before="0" w:line="300"/>
      </w:pPr>
      <w:r>
        <w:rPr>
          <w:rFonts w:ascii="맑은 고딕" w:cs="맑은 고딕" w:eastAsia="맑은 고딕" w:hAnsi="맑은 고딕"/>
          <w:b/>
          <w:bCs/>
          <w:color w:val="33534F"/>
          <w:sz w:val="20"/>
          <w:szCs w:val="20"/>
        </w:rPr>
        <w:t xml:space="preserve">설계 원칙: </w:t>
      </w:r>
      <w:r>
        <w:rPr>
          <w:rFonts w:ascii="맑은 고딕" w:cs="맑은 고딕" w:eastAsia="맑은 고딕" w:hAnsi="맑은 고딕"/>
          <w:color w:val="1A1A1A"/>
          <w:sz w:val="20"/>
          <w:szCs w:val="20"/>
        </w:rPr>
        <w:t xml:space="preserve">셈꾼은 끝까지 보스로 등장하지 않는다. 형체를 얻는 순간 코스믹 호러는 몬스터물이 된다. 플레이어가 마주하는 것은 언제나 셈꾼이 남긴 결과, 그리고 그것을 감당하려는 인간들이다.</w:t>
      </w:r>
    </w:p>
    <w:p>
      <w:pPr>
        <w:pStyle w:val="Heading2"/>
        <w:spacing w:after="120" w:before="280"/>
      </w:pPr>
      <w:r>
        <w:rPr>
          <w:rFonts w:ascii="맑은 고딕" w:cs="맑은 고딕" w:eastAsia="맑은 고딕" w:hAnsi="맑은 고딕"/>
          <w:b/>
          <w:bCs/>
          <w:color w:val="7B2318"/>
          <w:sz w:val="22"/>
          <w:szCs w:val="22"/>
        </w:rPr>
        <w:t xml:space="preserve">3.3 결손 — 이 세계의 공포</w:t>
      </w:r>
    </w:p>
    <w:p>
      <w:pPr>
        <w:spacing w:after="140" w:before="0" w:line="300"/>
      </w:pPr>
      <w:r>
        <w:rPr>
          <w:rFonts w:ascii="맑은 고딕" w:cs="맑은 고딕" w:eastAsia="맑은 고딕" w:hAnsi="맑은 고딕"/>
          <w:color w:val="1A1A1A"/>
          <w:sz w:val="20"/>
          <w:szCs w:val="20"/>
        </w:rPr>
        <w:t xml:space="preserve">값이 치러질 때 무엇이 빠져나갈지 인간은 고르지 못한다. 금화를 내밀어도 금화가 잡힌다는 보장이 없다. 남는 것은 설명할 수 없는 구멍이며, 이를 결손이라 한다. 결손은 상처도 병도 아니다. 세계에서 무언가가 조용히 삭제되고, 남은 사람들은 그 자리가 원래 비어 있었다고 느낀다.</w:t>
      </w:r>
    </w:p>
    <w:p>
      <w:pPr>
        <w:spacing w:after="120"/>
      </w:pPr>
    </w:p>
    <w:tbl>
      <w:tblPr>
        <w:tblW w:type="dxa" w:w="9026"/>
        <w:tblBorders>
          <w:top w:val="single" w:color="1A1A1A" w:sz="4"/>
          <w:left w:val="none" w:color="FFFFFF" w:sz="0"/>
          <w:bottom w:val="single" w:color="1A1A1A" w:sz="4"/>
          <w:right w:val="none" w:color="FFFFFF" w:sz="0"/>
          <w:insideH w:val="single" w:color="C4C8C1" w:sz="2"/>
          <w:insideV w:val="none" w:color="FFFFFF" w:sz="0"/>
        </w:tblBorders>
      </w:tblPr>
      <w:tblGrid>
        <w:gridCol w:w="1400"/>
        <w:gridCol w:w="3600"/>
        <w:gridCol w:w="4026"/>
      </w:tblGrid>
      <w:tr>
        <w:trPr>
          <w:tblHeader/>
        </w:trPr>
        <w:tc>
          <w:tcPr>
            <w:tcW w:type="dxa" w:w="1400"/>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항목</w:t>
            </w:r>
          </w:p>
        </w:tc>
        <w:tc>
          <w:tcPr>
            <w:tcW w:type="dxa" w:w="3600"/>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얻은 것</w:t>
            </w:r>
          </w:p>
        </w:tc>
        <w:tc>
          <w:tcPr>
            <w:tcW w:type="dxa" w:w="4026"/>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빠져나간 것</w:t>
            </w:r>
          </w:p>
        </w:tc>
      </w:tr>
      <w:tr>
        <w:trPr>
          <w:tblHeader w:val="false"/>
        </w:trPr>
        <w:tc>
          <w:tcPr>
            <w:tcW w:type="dxa" w:w="14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0031</w:t>
            </w:r>
          </w:p>
        </w:tc>
        <w:tc>
          <w:tcPr>
            <w:tcW w:type="dxa" w:w="36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어부가 익사한 아들을 되찾음</w:t>
            </w:r>
          </w:p>
        </w:tc>
        <w:tc>
          <w:tcPr>
            <w:tcW w:type="dxa" w:w="40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그는 바다를 볼 수 없다. 눈은 멀쩡하다. 바다만 보이지 않는다.</w:t>
            </w:r>
          </w:p>
        </w:tc>
      </w:tr>
      <w:tr>
        <w:trPr>
          <w:tblHeader w:val="false"/>
        </w:trPr>
        <w:tc>
          <w:tcPr>
            <w:tcW w:type="dxa" w:w="14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0104</w:t>
            </w:r>
          </w:p>
        </w:tc>
        <w:tc>
          <w:tcPr>
            <w:tcW w:type="dxa" w:w="36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산간 마을이 역병에서 벗어남</w:t>
            </w:r>
          </w:p>
        </w:tc>
        <w:tc>
          <w:tcPr>
            <w:tcW w:type="dxa" w:w="40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아무도 제 어머니의 이름을 기억하지 못한다. 묘비에 남아 있으나, 읽으면 잊는다.</w:t>
            </w:r>
          </w:p>
        </w:tc>
      </w:tr>
      <w:tr>
        <w:trPr>
          <w:tblHeader w:val="false"/>
        </w:trPr>
        <w:tc>
          <w:tcPr>
            <w:tcW w:type="dxa" w:w="14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0219</w:t>
            </w:r>
          </w:p>
        </w:tc>
        <w:tc>
          <w:tcPr>
            <w:tcW w:type="dxa" w:w="36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기사단이 전사한 왕을 되살림</w:t>
            </w:r>
          </w:p>
        </w:tc>
        <w:tc>
          <w:tcPr>
            <w:tcW w:type="dxa" w:w="40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왕을 사랑했던 모든 이의 마음에서 왕이 사라졌다. 아무도 그를 위해 죽지 않는다.</w:t>
            </w:r>
          </w:p>
        </w:tc>
      </w:tr>
    </w:tbl>
    <w:p>
      <w:pPr>
        <w:spacing w:after="160"/>
      </w:pPr>
    </w:p>
    <w:p>
      <w:pPr>
        <w:spacing w:after="140" w:before="0" w:line="300"/>
      </w:pPr>
      <w:r>
        <w:rPr>
          <w:rFonts w:ascii="맑은 고딕" w:cs="맑은 고딕" w:eastAsia="맑은 고딕" w:hAnsi="맑은 고딕"/>
          <w:color w:val="1A1A1A"/>
          <w:sz w:val="20"/>
          <w:szCs w:val="20"/>
        </w:rPr>
        <w:t xml:space="preserve">결손은 설정이 아니라 시스템이다. </w:t>
      </w:r>
      <w:r>
        <w:rPr>
          <w:rFonts w:ascii="맑은 고딕" w:cs="맑은 고딕" w:eastAsia="맑은 고딕" w:hAnsi="맑은 고딕"/>
          <w:b/>
          <w:bCs/>
          <w:color w:val="1A1A1A"/>
          <w:sz w:val="20"/>
          <w:szCs w:val="20"/>
        </w:rPr>
        <w:t xml:space="preserve">게임의 공포·수집물·능력 비용·영구 디버프가 모두 이 하나의 개념에서 나온다.</w:t>
      </w:r>
    </w:p>
    <w:p>
      <w:pPr>
        <w:pStyle w:val="Heading2"/>
        <w:spacing w:after="120" w:before="280"/>
      </w:pPr>
      <w:r>
        <w:rPr>
          <w:rFonts w:ascii="맑은 고딕" w:cs="맑은 고딕" w:eastAsia="맑은 고딕" w:hAnsi="맑은 고딕"/>
          <w:b/>
          <w:bCs/>
          <w:color w:val="7B2318"/>
          <w:sz w:val="22"/>
          <w:szCs w:val="22"/>
        </w:rPr>
        <w:t xml:space="preserve">3.4 세력</w:t>
      </w:r>
    </w:p>
    <w:p>
      <w:pPr>
        <w:pStyle w:val="ListParagraph"/>
        <w:numPr>
          <w:ilvl w:val="0"/>
          <w:numId w:val="2"/>
        </w:numPr>
        <w:spacing w:after="80" w:line="300"/>
      </w:pPr>
      <w:r>
        <w:rPr>
          <w:rFonts w:ascii="맑은 고딕" w:cs="맑은 고딕" w:eastAsia="맑은 고딕" w:hAnsi="맑은 고딕"/>
          <w:b/>
          <w:bCs/>
          <w:color w:val="1A1A1A"/>
          <w:sz w:val="20"/>
          <w:szCs w:val="20"/>
        </w:rPr>
        <w:t xml:space="preserve">환산 길드 — </w:t>
      </w:r>
      <w:r>
        <w:rPr>
          <w:rFonts w:ascii="맑은 고딕" w:cs="맑은 고딕" w:eastAsia="맑은 고딕" w:hAnsi="맑은 고딕"/>
          <w:color w:val="1A1A1A"/>
          <w:sz w:val="20"/>
          <w:szCs w:val="20"/>
        </w:rPr>
        <w:t xml:space="preserve">값을 미리 계산해 준다고 주장하는 조직. 환산표를 팔고 수수료를 받고 3중 날인 증서를 발급한다. 표의 대부분은 근거가 없다. 이 세계에서 가장 웃기고 가장 무서운 조직이다.</w:t>
      </w:r>
    </w:p>
    <w:p>
      <w:pPr>
        <w:pStyle w:val="ListParagraph"/>
        <w:numPr>
          <w:ilvl w:val="0"/>
          <w:numId w:val="2"/>
        </w:numPr>
        <w:spacing w:after="80" w:line="300"/>
      </w:pPr>
      <w:r>
        <w:rPr>
          <w:rFonts w:ascii="맑은 고딕" w:cs="맑은 고딕" w:eastAsia="맑은 고딕" w:hAnsi="맑은 고딕"/>
          <w:b/>
          <w:bCs/>
          <w:color w:val="1A1A1A"/>
          <w:sz w:val="20"/>
          <w:szCs w:val="20"/>
        </w:rPr>
        <w:t xml:space="preserve">교회 — </w:t>
      </w:r>
      <w:r>
        <w:rPr>
          <w:rFonts w:ascii="맑은 고딕" w:cs="맑은 고딕" w:eastAsia="맑은 고딕" w:hAnsi="맑은 고딕"/>
          <w:color w:val="1A1A1A"/>
          <w:sz w:val="20"/>
          <w:szCs w:val="20"/>
        </w:rPr>
        <w:t xml:space="preserve">셈을 이단으로 규정한다. 물론 교회도 한다. 기적이라 부를 뿐이다.</w:t>
      </w:r>
    </w:p>
    <w:p>
      <w:pPr>
        <w:pStyle w:val="ListParagraph"/>
        <w:numPr>
          <w:ilvl w:val="0"/>
          <w:numId w:val="2"/>
        </w:numPr>
        <w:spacing w:after="80" w:line="300"/>
      </w:pPr>
      <w:r>
        <w:rPr>
          <w:rFonts w:ascii="맑은 고딕" w:cs="맑은 고딕" w:eastAsia="맑은 고딕" w:hAnsi="맑은 고딕"/>
          <w:b/>
          <w:bCs/>
          <w:color w:val="1A1A1A"/>
          <w:sz w:val="20"/>
          <w:szCs w:val="20"/>
        </w:rPr>
        <w:t xml:space="preserve">채무자 — </w:t>
      </w:r>
      <w:r>
        <w:rPr>
          <w:rFonts w:ascii="맑은 고딕" w:cs="맑은 고딕" w:eastAsia="맑은 고딕" w:hAnsi="맑은 고딕"/>
          <w:color w:val="1A1A1A"/>
          <w:sz w:val="20"/>
          <w:szCs w:val="20"/>
        </w:rPr>
        <w:t xml:space="preserve">값을 치르다 만 사람들. 반쯤 결손된 채 떠돈다. 주된 적대 개체이며, 대부분 원래는 누군가를 사랑했던 사람들이다.</w:t>
      </w:r>
    </w:p>
    <w:p>
      <w:pPr>
        <w:pStyle w:val="Heading2"/>
        <w:spacing w:after="120" w:before="280"/>
      </w:pPr>
      <w:r>
        <w:rPr>
          <w:rFonts w:ascii="맑은 고딕" w:cs="맑은 고딕" w:eastAsia="맑은 고딕" w:hAnsi="맑은 고딕"/>
          <w:b/>
          <w:bCs/>
          <w:color w:val="7B2318"/>
          <w:sz w:val="22"/>
          <w:szCs w:val="22"/>
        </w:rPr>
        <w:t xml:space="preserve">3.5 톤 규칙</w:t>
      </w:r>
    </w:p>
    <w:p>
      <w:pPr>
        <w:spacing w:after="140" w:before="0" w:line="300"/>
      </w:pPr>
      <w:r>
        <w:rPr>
          <w:rFonts w:ascii="맑은 고딕" w:cs="맑은 고딕" w:eastAsia="맑은 고딕" w:hAnsi="맑은 고딕"/>
          <w:color w:val="1A1A1A"/>
          <w:sz w:val="20"/>
          <w:szCs w:val="20"/>
        </w:rPr>
        <w:t xml:space="preserve">다크 판타지에 유머를 섞을 때 실패하는 방식은 하나다 — 공포의 대상까지 웃겨지는 것. 따라서 선을 명확히 긋는다. </w:t>
      </w:r>
      <w:r>
        <w:rPr>
          <w:rFonts w:ascii="맑은 고딕" w:cs="맑은 고딕" w:eastAsia="맑은 고딕" w:hAnsi="맑은 고딕"/>
          <w:b/>
          <w:bCs/>
          <w:color w:val="7B2318"/>
          <w:sz w:val="20"/>
          <w:szCs w:val="20"/>
        </w:rPr>
        <w:t xml:space="preserve">유머는 인간 쪽에만 둔다. 셈꾼이 등장하는 장면에서는 유머·UI·음악이 전부 사라진다.</w:t>
      </w:r>
    </w:p>
    <w:p>
      <w:pPr>
        <w:spacing w:after="140" w:before="0" w:line="300"/>
      </w:pPr>
      <w:r>
        <w:rPr>
          <w:rFonts w:ascii="맑은 고딕" w:cs="맑은 고딕" w:eastAsia="맑은 고딕" w:hAnsi="맑은 고딕"/>
          <w:color w:val="1A1A1A"/>
          <w:sz w:val="20"/>
          <w:szCs w:val="20"/>
        </w:rPr>
        <w:t xml:space="preserve">유머는 전부 건조한 관료주의에서 나온다. 종말 앞에서도 서류를 따지는 사람들, 마을이 결손되는 중에도 수수료를 받는 상인. 개그가 아니라 인간이 이해 불가능한 것 앞에서 절차를 붙잡는 방식이며, 그래서 웃기면서 동시에 슬프다.</w:t>
      </w:r>
    </w:p>
    <w:p>
      <w:r>
        <w:br w:type="page"/>
      </w:r>
    </w:p>
    <w:p>
      <w:pPr>
        <w:pStyle w:val="Heading1"/>
        <w:pBdr>
          <w:bottom w:val="single" w:color="C4C8C1" w:sz="6" w:space="6"/>
        </w:pBdr>
        <w:spacing w:after="180" w:before="400"/>
      </w:pPr>
      <w:r>
        <w:rPr>
          <w:rFonts w:ascii="맑은 고딕" w:cs="맑은 고딕" w:eastAsia="맑은 고딕" w:hAnsi="맑은 고딕"/>
          <w:b/>
          <w:bCs/>
          <w:color w:val="1A1A1A"/>
          <w:sz w:val="28"/>
          <w:szCs w:val="28"/>
        </w:rPr>
        <w:t xml:space="preserve">4. 스토리 구조</w:t>
      </w:r>
    </w:p>
    <w:p>
      <w:pPr>
        <w:spacing w:after="140" w:before="0" w:line="300"/>
      </w:pPr>
      <w:r>
        <w:rPr>
          <w:rFonts w:ascii="맑은 고딕" w:cs="맑은 고딕" w:eastAsia="맑은 고딕" w:hAnsi="맑은 고딕"/>
          <w:color w:val="1A1A1A"/>
          <w:sz w:val="20"/>
          <w:szCs w:val="20"/>
        </w:rPr>
        <w:t xml:space="preserve">프롤로그와 3막, 분기 3회, 엔딩 3종. 갈라진 가지는 2막과 3막에서 각각 한 번씩 다시 합쳐진다.</w:t>
      </w:r>
    </w:p>
    <w:p>
      <w:pPr>
        <w:pStyle w:val="Heading2"/>
        <w:spacing w:after="120" w:before="280"/>
      </w:pPr>
      <w:r>
        <w:rPr>
          <w:rFonts w:ascii="맑은 고딕" w:cs="맑은 고딕" w:eastAsia="맑은 고딕" w:hAnsi="맑은 고딕"/>
          <w:b/>
          <w:bCs/>
          <w:color w:val="7B2318"/>
          <w:sz w:val="22"/>
          <w:szCs w:val="22"/>
        </w:rPr>
        <w:t xml:space="preserve">4.1 전제</w:t>
      </w:r>
    </w:p>
    <w:p>
      <w:pPr>
        <w:spacing w:after="140" w:before="0" w:line="300"/>
      </w:pPr>
      <w:r>
        <w:rPr>
          <w:rFonts w:ascii="맑은 고딕" w:cs="맑은 고딕" w:eastAsia="맑은 고딕" w:hAnsi="맑은 고딕"/>
          <w:color w:val="1A1A1A"/>
          <w:sz w:val="20"/>
          <w:szCs w:val="20"/>
        </w:rPr>
        <w:t xml:space="preserve">플레이어는 환산 길드의 하급 서기다. 프롤로그에서 길드 문서를 몰래 이용해 죽은 여동생을 되살린다. 거래는 성립하고 아이는 숨을 쉰다. 그리고 플레이어가 모든 사람의 과거에서 삭제된다. 여동생은 살아 있지만 언니가 있었던 적이 없고, 마을은 그를 처음 보는 얼굴로 대하며, 길드 명부에서 이름이 사라졌다.</w:t>
      </w:r>
    </w:p>
    <w:p>
      <w:pPr>
        <w:spacing w:after="140" w:before="0" w:line="300"/>
      </w:pPr>
      <w:r>
        <w:rPr>
          <w:rFonts w:ascii="맑은 고딕" w:cs="맑은 고딕" w:eastAsia="맑은 고딕" w:hAnsi="맑은 고딕"/>
          <w:color w:val="1A1A1A"/>
          <w:sz w:val="20"/>
          <w:szCs w:val="20"/>
        </w:rPr>
        <w:t xml:space="preserve">이 전제가 세 가지를 동시에 해결한다. 값이 지불자 본인의 관계에 떨어져 주제가 곧 주인공의 처지가 되고, 기존 평판·인연이 초기화되므로 오픈월드의 시작 조건이 깔끔해지며, 무엇보다 </w:t>
      </w:r>
      <w:r>
        <w:rPr>
          <w:rFonts w:ascii="맑은 고딕" w:cs="맑은 고딕" w:eastAsia="맑은 고딕" w:hAnsi="맑은 고딕"/>
          <w:b/>
          <w:bCs/>
          <w:color w:val="1A1A1A"/>
          <w:sz w:val="20"/>
          <w:szCs w:val="20"/>
        </w:rPr>
        <w:t xml:space="preserve">퀘스트 로그가 세계관 안의 물건</w:t>
      </w:r>
      <w:r>
        <w:rPr>
          <w:rFonts w:ascii="맑은 고딕" w:cs="맑은 고딕" w:eastAsia="맑은 고딕" w:hAnsi="맑은 고딕"/>
          <w:color w:val="1A1A1A"/>
          <w:sz w:val="20"/>
          <w:szCs w:val="20"/>
        </w:rPr>
        <w:t xml:space="preserve">이 된다 — 아무도 자신을 기억하지 못하니 전부 적어야 한다. 플레이어의 장부가 곧 UI다.</w:t>
      </w:r>
    </w:p>
    <w:p>
      <w:pPr>
        <w:pStyle w:val="Heading2"/>
        <w:spacing w:after="120" w:before="280"/>
      </w:pPr>
      <w:r>
        <w:rPr>
          <w:rFonts w:ascii="맑은 고딕" w:cs="맑은 고딕" w:eastAsia="맑은 고딕" w:hAnsi="맑은 고딕"/>
          <w:b/>
          <w:bCs/>
          <w:color w:val="7B2318"/>
          <w:sz w:val="22"/>
          <w:szCs w:val="22"/>
        </w:rPr>
        <w:t xml:space="preserve">4.2 막 구성</w:t>
      </w:r>
    </w:p>
    <w:tbl>
      <w:tblPr>
        <w:tblW w:type="dxa" w:w="9026"/>
        <w:tblBorders>
          <w:top w:val="single" w:color="1A1A1A" w:sz="4"/>
          <w:left w:val="none" w:color="FFFFFF" w:sz="0"/>
          <w:bottom w:val="single" w:color="1A1A1A" w:sz="4"/>
          <w:right w:val="none" w:color="FFFFFF" w:sz="0"/>
          <w:insideH w:val="single" w:color="C4C8C1" w:sz="2"/>
          <w:insideV w:val="none" w:color="FFFFFF" w:sz="0"/>
        </w:tblBorders>
      </w:tblPr>
      <w:tblGrid>
        <w:gridCol w:w="1300"/>
        <w:gridCol w:w="2100"/>
        <w:gridCol w:w="5626"/>
      </w:tblGrid>
      <w:tr>
        <w:trPr>
          <w:tblHeader/>
        </w:trPr>
        <w:tc>
          <w:tcPr>
            <w:tcW w:type="dxa" w:w="1300"/>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단계</w:t>
            </w:r>
          </w:p>
        </w:tc>
        <w:tc>
          <w:tcPr>
            <w:tcW w:type="dxa" w:w="2100"/>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제목</w:t>
            </w:r>
          </w:p>
        </w:tc>
        <w:tc>
          <w:tcPr>
            <w:tcW w:type="dxa" w:w="5626"/>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내용</w:t>
            </w:r>
          </w:p>
        </w:tc>
      </w:tr>
      <w:tr>
        <w:trPr>
          <w:tblHeader w:val="false"/>
        </w:trPr>
        <w:tc>
          <w:tcPr>
            <w:tcW w:type="dxa" w:w="13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프롤로그</w:t>
            </w:r>
          </w:p>
        </w:tc>
        <w:tc>
          <w:tcPr>
            <w:tcW w:type="dxa" w:w="21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미납</w:t>
            </w:r>
          </w:p>
        </w:tc>
        <w:tc>
          <w:tcPr>
            <w:tcW w:type="dxa" w:w="56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거래를 걸고 값을 치른다. 되살아난 아이가 묻는다 — "누구세요?" 조작 튜토리얼을 서류 작성이라는 행위로 가르친다.</w:t>
            </w:r>
          </w:p>
        </w:tc>
      </w:tr>
      <w:tr>
        <w:trPr>
          <w:tblHeader w:val="false"/>
        </w:trPr>
        <w:tc>
          <w:tcPr>
            <w:tcW w:type="dxa" w:w="13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1막</w:t>
            </w:r>
          </w:p>
        </w:tc>
        <w:tc>
          <w:tcPr>
            <w:tcW w:type="dxa" w:w="21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없는 사람</w:t>
            </w:r>
          </w:p>
        </w:tc>
        <w:tc>
          <w:tcPr>
            <w:tcW w:type="dxa" w:w="56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자기 결손의 정체를 파악한다. 길드 압수 장부에서 자기 항목을 찾아내지만 먹칠로 지워져 있다. 첫 지역에서 패턴을 발견한다 — 결손은 지불자가 아니라 지불자와 이어진 것들에게 나뉘어 떨어진다.</w:t>
            </w:r>
          </w:p>
        </w:tc>
      </w:tr>
      <w:tr>
        <w:trPr>
          <w:tblHeader w:val="false"/>
        </w:trPr>
        <w:tc>
          <w:tcPr>
            <w:tcW w:type="dxa" w:w="13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2막</w:t>
            </w:r>
          </w:p>
        </w:tc>
        <w:tc>
          <w:tcPr>
            <w:tcW w:type="dxa" w:w="21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모으는 자</w:t>
            </w:r>
          </w:p>
        </w:tc>
        <w:tc>
          <w:tcPr>
            <w:tcW w:type="dxa" w:w="56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결손의 흔적을 따라 세계를 탐험한다. 되살아난 왕과 만나 자신과 같은 처지임을 안다. 채무자의 정체가 밝혀진다 — 전원 누군가를 되살리려 한 사람들이다.</w:t>
            </w:r>
          </w:p>
        </w:tc>
      </w:tr>
      <w:tr>
        <w:trPr>
          <w:tblHeader w:val="false"/>
        </w:trPr>
        <w:tc>
          <w:tcPr>
            <w:tcW w:type="dxa" w:w="13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3막</w:t>
            </w:r>
          </w:p>
        </w:tc>
        <w:tc>
          <w:tcPr>
            <w:tcW w:type="dxa" w:w="21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최초의 장부</w:t>
            </w:r>
          </w:p>
        </w:tc>
        <w:tc>
          <w:tcPr>
            <w:tcW w:type="dxa" w:w="56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길드 본청 지하에서 최초의 거래를 읽는다. 되살려진 것은 사람이 아니라 세계 자체였다. 결손은 재난이 아니라 분할 납부이며, 셈꾼은 추심원이었다.</w:t>
            </w:r>
          </w:p>
        </w:tc>
      </w:tr>
    </w:tbl>
    <w:p>
      <w:pPr>
        <w:pStyle w:val="Heading2"/>
        <w:spacing w:after="120" w:before="280"/>
      </w:pPr>
      <w:r>
        <w:rPr>
          <w:rFonts w:ascii="맑은 고딕" w:cs="맑은 고딕" w:eastAsia="맑은 고딕" w:hAnsi="맑은 고딕"/>
          <w:b/>
          <w:bCs/>
          <w:color w:val="7B2318"/>
          <w:sz w:val="22"/>
          <w:szCs w:val="22"/>
        </w:rPr>
        <w:t xml:space="preserve">4.3 분기와 엔딩</w:t>
      </w:r>
    </w:p>
    <w:tbl>
      <w:tblPr>
        <w:tblW w:type="dxa" w:w="9026"/>
        <w:tblBorders>
          <w:top w:val="single" w:color="1A1A1A" w:sz="4"/>
          <w:left w:val="none" w:color="FFFFFF" w:sz="0"/>
          <w:bottom w:val="single" w:color="1A1A1A" w:sz="4"/>
          <w:right w:val="none" w:color="FFFFFF" w:sz="0"/>
          <w:insideH w:val="single" w:color="C4C8C1" w:sz="2"/>
          <w:insideV w:val="none" w:color="FFFFFF" w:sz="0"/>
        </w:tblBorders>
      </w:tblPr>
      <w:tblGrid>
        <w:gridCol w:w="1700"/>
        <w:gridCol w:w="2100"/>
        <w:gridCol w:w="5226"/>
      </w:tblGrid>
      <w:tr>
        <w:trPr>
          <w:tblHeader/>
        </w:trPr>
        <w:tc>
          <w:tcPr>
            <w:tcW w:type="dxa" w:w="1700"/>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분기</w:t>
            </w:r>
          </w:p>
        </w:tc>
        <w:tc>
          <w:tcPr>
            <w:tcW w:type="dxa" w:w="2100"/>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선택</w:t>
            </w:r>
          </w:p>
        </w:tc>
        <w:tc>
          <w:tcPr>
            <w:tcW w:type="dxa" w:w="5226"/>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영향</w:t>
            </w:r>
          </w:p>
        </w:tc>
      </w:tr>
      <w:tr>
        <w:trPr>
          <w:tblHeader w:val="false"/>
        </w:trPr>
        <w:tc>
          <w:tcPr>
            <w:tcW w:type="dxa" w:w="17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분기 1</w:t>
            </w:r>
          </w:p>
        </w:tc>
        <w:tc>
          <w:tcPr>
            <w:tcW w:type="dxa" w:w="21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길드 / 교회 / 독자</w:t>
            </w:r>
          </w:p>
        </w:tc>
        <w:tc>
          <w:tcPr>
            <w:tcW w:type="dxa" w:w="52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조사 경로. 같은 정보를 다른 방식으로 얻는다. 동행 캐릭터와 진행 감각이 달라지며, 2막에서 합류한다.</w:t>
            </w:r>
          </w:p>
        </w:tc>
      </w:tr>
      <w:tr>
        <w:trPr>
          <w:tblHeader w:val="false"/>
        </w:trPr>
        <w:tc>
          <w:tcPr>
            <w:tcW w:type="dxa" w:w="17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분기 2</w:t>
            </w:r>
          </w:p>
        </w:tc>
        <w:tc>
          <w:tcPr>
            <w:tcW w:type="dxa" w:w="21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정산 / 보존</w:t>
            </w:r>
          </w:p>
        </w:tc>
        <w:tc>
          <w:tcPr>
            <w:tcW w:type="dxa" w:w="52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채무자 처리. 3막의 진입 방식과 세 번째 엔딩의 개방 여부만 바꾼다.</w:t>
            </w:r>
          </w:p>
        </w:tc>
      </w:tr>
      <w:tr>
        <w:trPr>
          <w:tblHeader w:val="false"/>
        </w:trPr>
        <w:tc>
          <w:tcPr>
            <w:tcW w:type="dxa" w:w="17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분기 3</w:t>
            </w:r>
          </w:p>
        </w:tc>
        <w:tc>
          <w:tcPr>
            <w:tcW w:type="dxa" w:w="21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마감 / 이월 / 대납</w:t>
            </w:r>
          </w:p>
        </w:tc>
        <w:tc>
          <w:tcPr>
            <w:tcW w:type="dxa" w:w="52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엔딩. 장부를 닫으면 되살려진 모든 것이 정산되고, 열어두면 결손이 계속되며, 대납은 자기 이름을 지불자 칸에 적는 선택이다(보존 노선 한정).</w:t>
            </w:r>
          </w:p>
        </w:tc>
      </w:tr>
    </w:tbl>
    <w:p>
      <w:pPr>
        <w:spacing w:after="160"/>
      </w:pPr>
    </w:p>
    <w:p>
      <w:pPr>
        <w:spacing w:after="140" w:before="0" w:line="300"/>
      </w:pPr>
      <w:r>
        <w:rPr>
          <w:rFonts w:ascii="맑은 고딕" w:cs="맑은 고딕" w:eastAsia="맑은 고딕" w:hAnsi="맑은 고딕"/>
          <w:b/>
          <w:bCs/>
          <w:color w:val="33534F"/>
          <w:sz w:val="20"/>
          <w:szCs w:val="20"/>
        </w:rPr>
        <w:t xml:space="preserve">제작 관점의 핵심: </w:t>
      </w:r>
      <w:r>
        <w:rPr>
          <w:rFonts w:ascii="맑은 고딕" w:cs="맑은 고딕" w:eastAsia="맑은 고딕" w:hAnsi="맑은 고딕"/>
          <w:color w:val="1A1A1A"/>
          <w:sz w:val="20"/>
          <w:szCs w:val="20"/>
        </w:rPr>
        <w:t xml:space="preserve">분기가 콘텐츠를 복제하지 않는다. 분기 1은 전달 방식만, 분기 2는 진입 조건만 바꾸므로 별도 제작이 필요한 것은 엔딩 셋뿐이다. 1인 개발에서 분기형 서사를 감당하는 유일한 방법이다.</w:t>
      </w:r>
    </w:p>
    <w:p>
      <w:r>
        <w:br w:type="page"/>
      </w:r>
    </w:p>
    <w:p>
      <w:pPr>
        <w:pStyle w:val="Heading1"/>
        <w:pBdr>
          <w:bottom w:val="single" w:color="C4C8C1" w:sz="6" w:space="6"/>
        </w:pBdr>
        <w:spacing w:after="180" w:before="400"/>
      </w:pPr>
      <w:r>
        <w:rPr>
          <w:rFonts w:ascii="맑은 고딕" w:cs="맑은 고딕" w:eastAsia="맑은 고딕" w:hAnsi="맑은 고딕"/>
          <w:b/>
          <w:bCs/>
          <w:color w:val="1A1A1A"/>
          <w:sz w:val="28"/>
          <w:szCs w:val="28"/>
        </w:rPr>
        <w:t xml:space="preserve">5. 게임 시스템</w:t>
      </w:r>
    </w:p>
    <w:p>
      <w:pPr>
        <w:pStyle w:val="Heading2"/>
        <w:spacing w:after="120" w:before="280"/>
      </w:pPr>
      <w:r>
        <w:rPr>
          <w:rFonts w:ascii="맑은 고딕" w:cs="맑은 고딕" w:eastAsia="맑은 고딕" w:hAnsi="맑은 고딕"/>
          <w:b/>
          <w:bCs/>
          <w:color w:val="7B2318"/>
          <w:sz w:val="22"/>
          <w:szCs w:val="22"/>
        </w:rPr>
        <w:t xml:space="preserve">5.1 값과 결손</w:t>
      </w:r>
    </w:p>
    <w:p>
      <w:pPr>
        <w:pStyle w:val="ListParagraph"/>
        <w:numPr>
          <w:ilvl w:val="0"/>
          <w:numId w:val="2"/>
        </w:numPr>
        <w:spacing w:after="80" w:line="300"/>
      </w:pPr>
      <w:r>
        <w:rPr>
          <w:rFonts w:ascii="맑은 고딕" w:cs="맑은 고딕" w:eastAsia="맑은 고딕" w:hAnsi="맑은 고딕"/>
          <w:b/>
          <w:bCs/>
          <w:color w:val="1A1A1A"/>
          <w:sz w:val="20"/>
          <w:szCs w:val="20"/>
        </w:rPr>
        <w:t xml:space="preserve">마나 바가 없다. </w:t>
      </w:r>
      <w:r>
        <w:rPr>
          <w:rFonts w:ascii="맑은 고딕" w:cs="맑은 고딕" w:eastAsia="맑은 고딕" w:hAnsi="맑은 고딕"/>
          <w:color w:val="1A1A1A"/>
          <w:sz w:val="20"/>
          <w:szCs w:val="20"/>
        </w:rPr>
        <w:t xml:space="preserve">능력을 사용하면 값이 청구되며, 무엇이 빠져나갈지는 사용 시점에 알 수 없다.</w:t>
      </w:r>
    </w:p>
    <w:p>
      <w:pPr>
        <w:pStyle w:val="ListParagraph"/>
        <w:numPr>
          <w:ilvl w:val="0"/>
          <w:numId w:val="2"/>
        </w:numPr>
        <w:spacing w:after="80" w:line="300"/>
      </w:pPr>
      <w:r>
        <w:rPr>
          <w:rFonts w:ascii="맑은 고딕" w:cs="맑은 고딕" w:eastAsia="맑은 고딕" w:hAnsi="맑은 고딕"/>
          <w:b/>
          <w:bCs/>
          <w:color w:val="1A1A1A"/>
          <w:sz w:val="20"/>
          <w:szCs w:val="20"/>
        </w:rPr>
        <w:t xml:space="preserve">결손은 영구 누적된다. </w:t>
      </w:r>
      <w:r>
        <w:rPr>
          <w:rFonts w:ascii="맑은 고딕" w:cs="맑은 고딕" w:eastAsia="맑은 고딕" w:hAnsi="맑은 고딕"/>
          <w:color w:val="1A1A1A"/>
          <w:sz w:val="20"/>
          <w:szCs w:val="20"/>
        </w:rPr>
        <w:t xml:space="preserve">회복 수단이 없다. 특정 NPC를 알아보지 못하게 되거나, 특정 지역의 지도가 지워지거나, 화면에서 특정 색이 사라진다.</w:t>
      </w:r>
    </w:p>
    <w:p>
      <w:pPr>
        <w:pStyle w:val="ListParagraph"/>
        <w:numPr>
          <w:ilvl w:val="0"/>
          <w:numId w:val="2"/>
        </w:numPr>
        <w:spacing w:after="80" w:line="300"/>
      </w:pPr>
      <w:r>
        <w:rPr>
          <w:rFonts w:ascii="맑은 고딕" w:cs="맑은 고딕" w:eastAsia="맑은 고딕" w:hAnsi="맑은 고딕"/>
          <w:b/>
          <w:bCs/>
          <w:color w:val="1A1A1A"/>
          <w:sz w:val="20"/>
          <w:szCs w:val="20"/>
        </w:rPr>
        <w:t xml:space="preserve">렌더러 차원의 연출. </w:t>
      </w:r>
      <w:r>
        <w:rPr>
          <w:rFonts w:ascii="맑은 고딕" w:cs="맑은 고딕" w:eastAsia="맑은 고딕" w:hAnsi="맑은 고딕"/>
          <w:color w:val="1A1A1A"/>
          <w:sz w:val="20"/>
          <w:szCs w:val="20"/>
        </w:rPr>
        <w:t xml:space="preserve">색 상실·지도 소거처럼 실제로 구현 가능한 종류로 설계한다. 세계관이 그래픽 기술과 직접 만나는 지점이다.</w:t>
      </w:r>
    </w:p>
    <w:p>
      <w:pPr>
        <w:pStyle w:val="Heading2"/>
        <w:spacing w:after="120" w:before="280"/>
      </w:pPr>
      <w:r>
        <w:rPr>
          <w:rFonts w:ascii="맑은 고딕" w:cs="맑은 고딕" w:eastAsia="맑은 고딕" w:hAnsi="맑은 고딕"/>
          <w:b/>
          <w:bCs/>
          <w:color w:val="7B2318"/>
          <w:sz w:val="22"/>
          <w:szCs w:val="22"/>
        </w:rPr>
        <w:t xml:space="preserve">5.2 장부 (UI)</w:t>
      </w:r>
    </w:p>
    <w:p>
      <w:pPr>
        <w:spacing w:after="140" w:before="0" w:line="300"/>
      </w:pPr>
      <w:r>
        <w:rPr>
          <w:rFonts w:ascii="맑은 고딕" w:cs="맑은 고딕" w:eastAsia="맑은 고딕" w:hAnsi="맑은 고딕"/>
          <w:color w:val="1A1A1A"/>
          <w:sz w:val="20"/>
          <w:szCs w:val="20"/>
        </w:rPr>
        <w:t xml:space="preserve">퀘스트 로그·수집물·세이브가 하나의 물건으로 통합된다. 플레이어는 기억되지 않으므로 적어야 남는다. 이 규칙 하나가 UI의 존재 이유를 세계관 안에서 정당화하고, 결손 기록 수집을 메인 진행으로 만든다.</w:t>
      </w:r>
    </w:p>
    <w:p>
      <w:pPr>
        <w:pStyle w:val="Heading2"/>
        <w:spacing w:after="120" w:before="280"/>
      </w:pPr>
      <w:r>
        <w:rPr>
          <w:rFonts w:ascii="맑은 고딕" w:cs="맑은 고딕" w:eastAsia="맑은 고딕" w:hAnsi="맑은 고딕"/>
          <w:b/>
          <w:bCs/>
          <w:color w:val="7B2318"/>
          <w:sz w:val="22"/>
          <w:szCs w:val="22"/>
        </w:rPr>
        <w:t xml:space="preserve">5.3 탐험</w:t>
      </w:r>
    </w:p>
    <w:p>
      <w:pPr>
        <w:spacing w:after="140" w:before="0" w:line="300"/>
      </w:pPr>
      <w:r>
        <w:rPr>
          <w:rFonts w:ascii="맑은 고딕" w:cs="맑은 고딕" w:eastAsia="맑은 고딕" w:hAnsi="맑은 고딕"/>
          <w:color w:val="1A1A1A"/>
          <w:sz w:val="20"/>
          <w:szCs w:val="20"/>
        </w:rPr>
        <w:t xml:space="preserve">지역마다 하나의 큰 결손이 있고, 지형과 분위기가 그 결손의 결과물이다. 던전 보상이 장비가 아니라 장부 한 장일 수 있다. 넓은 맵을 채우는 문제를 서사로 흡수하는 방식이다.</w:t>
      </w:r>
    </w:p>
    <w:p>
      <w:pPr>
        <w:spacing w:after="120"/>
      </w:pPr>
    </w:p>
    <w:tbl>
      <w:tblPr>
        <w:tblW w:type="dxa" w:w="9026"/>
        <w:tblBorders>
          <w:top w:val="single" w:color="1A1A1A" w:sz="4"/>
          <w:left w:val="none" w:color="FFFFFF" w:sz="0"/>
          <w:bottom w:val="single" w:color="1A1A1A" w:sz="4"/>
          <w:right w:val="none" w:color="FFFFFF" w:sz="0"/>
          <w:insideH w:val="single" w:color="C4C8C1" w:sz="2"/>
          <w:insideV w:val="none" w:color="FFFFFF" w:sz="0"/>
        </w:tblBorders>
      </w:tblPr>
      <w:tblGrid>
        <w:gridCol w:w="2300"/>
        <w:gridCol w:w="6726"/>
      </w:tblGrid>
      <w:tr>
        <w:trPr>
          <w:tblHeader/>
        </w:trPr>
        <w:tc>
          <w:tcPr>
            <w:tcW w:type="dxa" w:w="2300"/>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지역</w:t>
            </w:r>
          </w:p>
        </w:tc>
        <w:tc>
          <w:tcPr>
            <w:tcW w:type="dxa" w:w="6726"/>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설정</w:t>
            </w:r>
          </w:p>
        </w:tc>
      </w:tr>
      <w:tr>
        <w:trPr>
          <w:tblHeader w:val="false"/>
        </w:trPr>
        <w:tc>
          <w:tcPr>
            <w:tcW w:type="dxa" w:w="23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염전 마을</w:t>
            </w:r>
          </w:p>
        </w:tc>
        <w:tc>
          <w:tcPr>
            <w:tcW w:type="dxa" w:w="67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바다를 잃은 어부들의 마을. 배는 있고 바다는 없다. 마른 갯벌 위에서 여전히 그물을 던진다.</w:t>
            </w:r>
          </w:p>
        </w:tc>
      </w:tr>
      <w:tr>
        <w:trPr>
          <w:tblHeader w:val="false"/>
        </w:trPr>
        <w:tc>
          <w:tcPr>
            <w:tcW w:type="dxa" w:w="23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이름 없는 골짜기</w:t>
            </w:r>
          </w:p>
        </w:tc>
        <w:tc>
          <w:tcPr>
            <w:tcW w:type="dxa" w:w="67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역병을 물리친 대가로 모든 어머니의 이름이 사라진 곳. 묘비는 빽빽한데 읽을 수 있는 이름이 없다.</w:t>
            </w:r>
          </w:p>
        </w:tc>
      </w:tr>
      <w:tr>
        <w:trPr>
          <w:tblHeader w:val="false"/>
        </w:trPr>
        <w:tc>
          <w:tcPr>
            <w:tcW w:type="dxa" w:w="23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사랑받지 못하는 왕도</w:t>
            </w:r>
          </w:p>
        </w:tc>
        <w:tc>
          <w:tcPr>
            <w:tcW w:type="dxa" w:w="67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되살아난 왕이 다스리는 수도. 질서는 완벽하고 충성은 없다. 가장 화려하고 가장 공허한 지역.</w:t>
            </w:r>
          </w:p>
        </w:tc>
      </w:tr>
      <w:tr>
        <w:trPr>
          <w:tblHeader w:val="false"/>
        </w:trPr>
        <w:tc>
          <w:tcPr>
            <w:tcW w:type="dxa" w:w="23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길드 본청</w:t>
            </w:r>
          </w:p>
        </w:tc>
        <w:tc>
          <w:tcPr>
            <w:tcW w:type="dxa" w:w="67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환산 길드의 심장. 지하로 내려갈수록 서류가 오래되고, 맨 아래층에 최초의 장부가 있다.</w:t>
            </w:r>
          </w:p>
        </w:tc>
      </w:tr>
    </w:tbl>
    <w:p>
      <w:pPr>
        <w:pStyle w:val="Heading2"/>
        <w:spacing w:after="120" w:before="280"/>
      </w:pPr>
      <w:r>
        <w:rPr>
          <w:rFonts w:ascii="맑은 고딕" w:cs="맑은 고딕" w:eastAsia="맑은 고딕" w:hAnsi="맑은 고딕"/>
          <w:b/>
          <w:bCs/>
          <w:color w:val="7B2318"/>
          <w:sz w:val="22"/>
          <w:szCs w:val="22"/>
        </w:rPr>
        <w:t xml:space="preserve">5.4 전투와 세이브</w:t>
      </w:r>
    </w:p>
    <w:p>
      <w:pPr>
        <w:pStyle w:val="ListParagraph"/>
        <w:numPr>
          <w:ilvl w:val="0"/>
          <w:numId w:val="2"/>
        </w:numPr>
        <w:spacing w:after="80" w:line="300"/>
      </w:pPr>
      <w:r>
        <w:rPr>
          <w:rFonts w:ascii="맑은 고딕" w:cs="맑은 고딕" w:eastAsia="맑은 고딕" w:hAnsi="맑은 고딕"/>
          <w:b/>
          <w:bCs/>
          <w:color w:val="1A1A1A"/>
          <w:sz w:val="20"/>
          <w:szCs w:val="20"/>
        </w:rPr>
        <w:t xml:space="preserve">전투는 부수적이다. </w:t>
      </w:r>
      <w:r>
        <w:rPr>
          <w:rFonts w:ascii="맑은 고딕" w:cs="맑은 고딕" w:eastAsia="맑은 고딕" w:hAnsi="맑은 고딕"/>
          <w:color w:val="1A1A1A"/>
          <w:sz w:val="20"/>
          <w:szCs w:val="20"/>
        </w:rPr>
        <w:t xml:space="preserve">채무자를 상대로 성립하지만 중심이 되면 톤이 무너진다. AABB 기반의 단순한 구조로 유지한다.</w:t>
      </w:r>
    </w:p>
    <w:p>
      <w:pPr>
        <w:pStyle w:val="ListParagraph"/>
        <w:numPr>
          <w:ilvl w:val="0"/>
          <w:numId w:val="2"/>
        </w:numPr>
        <w:spacing w:after="80" w:line="300"/>
      </w:pPr>
      <w:r>
        <w:rPr>
          <w:rFonts w:ascii="맑은 고딕" w:cs="맑은 고딕" w:eastAsia="맑은 고딕" w:hAnsi="맑은 고딕"/>
          <w:b/>
          <w:bCs/>
          <w:color w:val="1A1A1A"/>
          <w:sz w:val="20"/>
          <w:szCs w:val="20"/>
        </w:rPr>
        <w:t xml:space="preserve">세이브 지점은 환산 길드 지부다. </w:t>
      </w:r>
      <w:r>
        <w:rPr>
          <w:rFonts w:ascii="맑은 고딕" w:cs="맑은 고딕" w:eastAsia="맑은 고딕" w:hAnsi="맑은 고딕"/>
          <w:color w:val="1A1A1A"/>
          <w:sz w:val="20"/>
          <w:szCs w:val="20"/>
        </w:rPr>
        <w:t xml:space="preserve">저장할 때마다 짧은 서류 절차가 붙는다. 유머와 저장 시스템이 같은 자리에 놓인다.</w:t>
      </w:r>
    </w:p>
    <w:p>
      <w:pPr>
        <w:pStyle w:val="ListParagraph"/>
        <w:numPr>
          <w:ilvl w:val="0"/>
          <w:numId w:val="2"/>
        </w:numPr>
        <w:spacing w:after="80" w:line="300"/>
      </w:pPr>
      <w:r>
        <w:rPr>
          <w:rFonts w:ascii="맑은 고딕" w:cs="맑은 고딕" w:eastAsia="맑은 고딕" w:hAnsi="맑은 고딕"/>
          <w:b/>
          <w:bCs/>
          <w:color w:val="1A1A1A"/>
          <w:sz w:val="20"/>
          <w:szCs w:val="20"/>
        </w:rPr>
        <w:t xml:space="preserve">세이브/로드는 초반 설계에 포함한다. </w:t>
      </w:r>
      <w:r>
        <w:rPr>
          <w:rFonts w:ascii="맑은 고딕" w:cs="맑은 고딕" w:eastAsia="맑은 고딕" w:hAnsi="맑은 고딕"/>
          <w:color w:val="1A1A1A"/>
          <w:sz w:val="20"/>
          <w:szCs w:val="20"/>
        </w:rPr>
        <w:t xml:space="preserve">게임 상태를 직렬화 가능한 형태로 유지하는 규율은 나중에 붙이려면 코드 전체를 뒤져야 한다.</w:t>
      </w:r>
    </w:p>
    <w:p>
      <w:pPr>
        <w:pStyle w:val="Heading1"/>
        <w:pBdr>
          <w:bottom w:val="single" w:color="C4C8C1" w:sz="6" w:space="6"/>
        </w:pBdr>
        <w:spacing w:after="180" w:before="400"/>
      </w:pPr>
      <w:r>
        <w:rPr>
          <w:rFonts w:ascii="맑은 고딕" w:cs="맑은 고딕" w:eastAsia="맑은 고딕" w:hAnsi="맑은 고딕"/>
          <w:b/>
          <w:bCs/>
          <w:color w:val="1A1A1A"/>
          <w:sz w:val="28"/>
          <w:szCs w:val="28"/>
        </w:rPr>
        <w:t xml:space="preserve">6. 기술 설계</w:t>
      </w:r>
    </w:p>
    <w:p>
      <w:pPr>
        <w:pStyle w:val="Heading2"/>
        <w:spacing w:after="120" w:before="280"/>
      </w:pPr>
      <w:r>
        <w:rPr>
          <w:rFonts w:ascii="맑은 고딕" w:cs="맑은 고딕" w:eastAsia="맑은 고딕" w:hAnsi="맑은 고딕"/>
          <w:b/>
          <w:bCs/>
          <w:color w:val="7B2318"/>
          <w:sz w:val="22"/>
          <w:szCs w:val="22"/>
        </w:rPr>
        <w:t xml:space="preserve">6.1 좌표계와 아이소메트릭 변환</w:t>
      </w:r>
    </w:p>
    <w:p>
      <w:pPr>
        <w:spacing w:after="140" w:before="0" w:line="300"/>
      </w:pPr>
      <w:r>
        <w:rPr>
          <w:rFonts w:ascii="맑은 고딕" w:cs="맑은 고딕" w:eastAsia="맑은 고딕" w:hAnsi="맑은 고딕"/>
          <w:color w:val="1A1A1A"/>
          <w:sz w:val="20"/>
          <w:szCs w:val="20"/>
        </w:rPr>
        <w:t xml:space="preserve">2:1 비율 쿼터뷰를 사용한다. 월드 격자 좌표를 화면 좌표로 변환하는 식은 다음과 같다.</w:t>
      </w:r>
    </w:p>
    <w:p>
      <w:pPr>
        <w:spacing w:after="60" w:before="60" w:line="300"/>
        <w:ind w:left="340"/>
      </w:pPr>
      <w:r>
        <w:rPr>
          <w:rFonts w:ascii="Consolas" w:cs="Consolas" w:eastAsia="Consolas" w:hAnsi="Consolas"/>
          <w:color w:val="1A1A1A"/>
          <w:sz w:val="19"/>
          <w:szCs w:val="19"/>
        </w:rPr>
        <w:t xml:space="preserve">screenX = (worldX − worldY) × (tileWidth / 2)</w:t>
      </w:r>
    </w:p>
    <w:p>
      <w:pPr>
        <w:spacing w:after="60" w:line="300"/>
        <w:ind w:left="340"/>
      </w:pPr>
      <w:r>
        <w:rPr>
          <w:rFonts w:ascii="Consolas" w:cs="Consolas" w:eastAsia="Consolas" w:hAnsi="Consolas"/>
          <w:color w:val="1A1A1A"/>
          <w:sz w:val="19"/>
          <w:szCs w:val="19"/>
        </w:rPr>
        <w:t xml:space="preserve">screenY = (worldX + worldY) × (tileHeight / 2) − worldZ × heightScale</w:t>
      </w:r>
    </w:p>
    <w:p>
      <w:pPr>
        <w:spacing w:after="140" w:line="300"/>
        <w:ind w:left="340"/>
      </w:pPr>
      <w:r>
        <w:rPr>
          <w:rFonts w:ascii="Consolas" w:cs="Consolas" w:eastAsia="Consolas" w:hAnsi="Consolas"/>
          <w:color w:val="1A1A1A"/>
          <w:sz w:val="19"/>
          <w:szCs w:val="19"/>
        </w:rPr>
        <w:t xml:space="preserve">depth   = (worldX + worldY)</w:t>
      </w:r>
    </w:p>
    <w:p>
      <w:pPr>
        <w:spacing w:after="140" w:before="0" w:line="300"/>
      </w:pPr>
      <w:r>
        <w:rPr>
          <w:rFonts w:ascii="맑은 고딕" w:cs="맑은 고딕" w:eastAsia="맑은 고딕" w:hAnsi="맑은 고딕"/>
          <w:b/>
          <w:bCs/>
          <w:color w:val="1A1A1A"/>
          <w:sz w:val="20"/>
          <w:szCs w:val="20"/>
        </w:rPr>
        <w:t xml:space="preserve">worldZ(화면상 높이)와 depth(앞뒤 정렬)가 별개라는 점이 2.5D의 핵심이다.</w:t>
      </w:r>
      <w:r>
        <w:rPr>
          <w:rFonts w:ascii="맑은 고딕" w:cs="맑은 고딕" w:eastAsia="맑은 고딕" w:hAnsi="맑은 고딕"/>
          <w:color w:val="1A1A1A"/>
          <w:sz w:val="20"/>
          <w:szCs w:val="20"/>
        </w:rPr>
        <w:t xml:space="preserve"> 캐릭터가 점프하면 화면에서 위로 올라가지만 다른 오브젝트와의 앞뒤 관계는 변하지 않아야 한다. 역변환 함수는 월드→화면 함수와 항상 한 쌍으로 유지한다 — 마우스 피킹, 타일 선택, 카메라 가시 범위 계산이 모두 역변환에 의존한다.</w:t>
      </w:r>
    </w:p>
    <w:p>
      <w:pPr>
        <w:pStyle w:val="Heading2"/>
        <w:spacing w:after="120" w:before="280"/>
      </w:pPr>
      <w:r>
        <w:rPr>
          <w:rFonts w:ascii="맑은 고딕" w:cs="맑은 고딕" w:eastAsia="맑은 고딕" w:hAnsi="맑은 고딕"/>
          <w:b/>
          <w:bCs/>
          <w:color w:val="7B2318"/>
          <w:sz w:val="22"/>
          <w:szCs w:val="22"/>
        </w:rPr>
        <w:t xml:space="preserve">6.2 그리기 순서</w:t>
      </w:r>
    </w:p>
    <w:p>
      <w:pPr>
        <w:spacing w:after="140" w:before="0" w:line="300"/>
      </w:pPr>
      <w:r>
        <w:rPr>
          <w:rFonts w:ascii="맑은 고딕" w:cs="맑은 고딕" w:eastAsia="맑은 고딕" w:hAnsi="맑은 고딕"/>
          <w:color w:val="1A1A1A"/>
          <w:sz w:val="20"/>
          <w:szCs w:val="20"/>
        </w:rPr>
        <w:t xml:space="preserve">depth 기준으로 정렬해 뒤에서 앞으로 그리는 화가 알고리즘을 채택한다. 깊이 버퍼 방식이 더 빠르지만 알파 블렌딩과 상충하므로, 반투명과 부드러운 가장자리를 쓰는 스프라이트 기반에서는 적합하지 않다. 스프라이트 기준점은 하단 중앙으로 둔다 — 쿼터뷰에서 캐릭터가 타일 위에 서려면 발밑이 기준이어야 한다.</w:t>
      </w:r>
    </w:p>
    <w:p>
      <w:pPr>
        <w:pStyle w:val="Heading2"/>
        <w:spacing w:after="120" w:before="280"/>
      </w:pPr>
      <w:r>
        <w:rPr>
          <w:rFonts w:ascii="맑은 고딕" w:cs="맑은 고딕" w:eastAsia="맑은 고딕" w:hAnsi="맑은 고딕"/>
          <w:b/>
          <w:bCs/>
          <w:color w:val="7B2318"/>
          <w:sz w:val="22"/>
          <w:szCs w:val="22"/>
        </w:rPr>
        <w:t xml:space="preserve">6.3 드로우 콜과 배칭</w:t>
      </w:r>
    </w:p>
    <w:p>
      <w:pPr>
        <w:spacing w:after="140" w:before="0" w:line="300"/>
      </w:pPr>
      <w:r>
        <w:rPr>
          <w:rFonts w:ascii="맑은 고딕" w:cs="맑은 고딕" w:eastAsia="맑은 고딕" w:hAnsi="맑은 고딕"/>
          <w:color w:val="1A1A1A"/>
          <w:sz w:val="20"/>
          <w:szCs w:val="20"/>
        </w:rPr>
        <w:t xml:space="preserve">베이스 프로젝트의 드로우 함수는 사각형 하나당 드로우 콜 하나에 유니폼 문자열 조회 두 번이다. 50×50 타일맵이면 프레임당 2,500회가 되어 즉시 병목이 된다. 매 프레임 보이는 스프라이트의 정점을 동적 VBO에 모아 한 번에 그리는 배칭으로 전환하고, 유니폼·어트리뷰트 위치는 초기화 시 캐싱한다.</w:t>
      </w:r>
    </w:p>
    <w:p>
      <w:pPr>
        <w:pStyle w:val="Heading2"/>
        <w:spacing w:after="120" w:before="280"/>
      </w:pPr>
      <w:r>
        <w:rPr>
          <w:rFonts w:ascii="맑은 고딕" w:cs="맑은 고딕" w:eastAsia="맑은 고딕" w:hAnsi="맑은 고딕"/>
          <w:b/>
          <w:bCs/>
          <w:color w:val="7B2318"/>
          <w:sz w:val="22"/>
          <w:szCs w:val="22"/>
        </w:rPr>
        <w:t xml:space="preserve">6.4 청크와 컬링</w:t>
      </w:r>
    </w:p>
    <w:p>
      <w:pPr>
        <w:spacing w:after="140" w:before="0" w:line="300"/>
      </w:pPr>
      <w:r>
        <w:rPr>
          <w:rFonts w:ascii="맑은 고딕" w:cs="맑은 고딕" w:eastAsia="맑은 고딕" w:hAnsi="맑은 고딕"/>
          <w:color w:val="1A1A1A"/>
          <w:sz w:val="20"/>
          <w:szCs w:val="20"/>
        </w:rPr>
        <w:t xml:space="preserve">오픈월드는 월드가 화면보다 크므로 전체를 그린다는 선택지가 없다. 카메라 사각형의 네 꼭짓점을 역변환해 월드 격자 범위를 얻고, 그 범위만 순회한다. 맵은 고정 크기 청크(32×32 타일)로 나눈다. 통짜 2차원 배열로 시작하면 넓힐 때 전면 수정이 되지만, 자료 구조를 청크로 잡아두면 스트리밍을 붙이는 작업이 국소적으로 끝난다.</w:t>
      </w:r>
    </w:p>
    <w:p>
      <w:pPr>
        <w:pStyle w:val="Heading2"/>
        <w:spacing w:after="120" w:before="280"/>
      </w:pPr>
      <w:r>
        <w:rPr>
          <w:rFonts w:ascii="맑은 고딕" w:cs="맑은 고딕" w:eastAsia="맑은 고딕" w:hAnsi="맑은 고딕"/>
          <w:b/>
          <w:bCs/>
          <w:color w:val="7B2318"/>
          <w:sz w:val="22"/>
          <w:szCs w:val="22"/>
        </w:rPr>
        <w:t xml:space="preserve">6.5 프레임 루프</w:t>
      </w:r>
    </w:p>
    <w:p>
      <w:pPr>
        <w:spacing w:after="140" w:before="0" w:line="300"/>
      </w:pPr>
      <w:r>
        <w:rPr>
          <w:rFonts w:ascii="맑은 고딕" w:cs="맑은 고딕" w:eastAsia="맑은 고딕" w:hAnsi="맑은 고딕"/>
          <w:color w:val="1A1A1A"/>
          <w:sz w:val="20"/>
          <w:szCs w:val="20"/>
        </w:rPr>
        <w:t xml:space="preserve">베이스 프로젝트는 유휴 콜백이 렌더 함수를 직접 호출하는 구조이며 시간 축이 없다. 이 상태에서 움직임을 얹으면 속도가 하드웨어에 따라 달라진다. 유휴 콜백은 재출력 요청만 하고, 프레임 시작에서 경과 시간을 재어 갱신과 렌더를 분리한다. 입력은 이벤트만으로는 부족하므로 키 상태 배열을 두고 키 해제 콜백을 등록한다.</w:t>
      </w:r>
    </w:p>
    <w:p>
      <w:r>
        <w:br w:type="page"/>
      </w:r>
    </w:p>
    <w:p>
      <w:pPr>
        <w:pStyle w:val="Heading1"/>
        <w:pBdr>
          <w:bottom w:val="single" w:color="C4C8C1" w:sz="6" w:space="6"/>
        </w:pBdr>
        <w:spacing w:after="180" w:before="400"/>
      </w:pPr>
      <w:r>
        <w:rPr>
          <w:rFonts w:ascii="맑은 고딕" w:cs="맑은 고딕" w:eastAsia="맑은 고딕" w:hAnsi="맑은 고딕"/>
          <w:b/>
          <w:bCs/>
          <w:color w:val="1A1A1A"/>
          <w:sz w:val="28"/>
          <w:szCs w:val="28"/>
        </w:rPr>
        <w:t xml:space="preserve">7. 개발 범위와 계획</w:t>
      </w:r>
    </w:p>
    <w:p>
      <w:pPr>
        <w:pStyle w:val="Heading2"/>
        <w:spacing w:after="120" w:before="280"/>
      </w:pPr>
      <w:r>
        <w:rPr>
          <w:rFonts w:ascii="맑은 고딕" w:cs="맑은 고딕" w:eastAsia="맑은 고딕" w:hAnsi="맑은 고딕"/>
          <w:b/>
          <w:bCs/>
          <w:color w:val="7B2318"/>
          <w:sz w:val="22"/>
          <w:szCs w:val="22"/>
        </w:rPr>
        <w:t xml:space="preserve">7.1 목표 정의 — 수직 슬라이스</w:t>
      </w:r>
    </w:p>
    <w:p>
      <w:pPr>
        <w:spacing w:after="140" w:before="0" w:line="300"/>
      </w:pPr>
      <w:r>
        <w:rPr>
          <w:rFonts w:ascii="맑은 고딕" w:cs="맑은 고딕" w:eastAsia="맑은 고딕" w:hAnsi="맑은 고딕"/>
          <w:color w:val="1A1A1A"/>
          <w:sz w:val="20"/>
          <w:szCs w:val="20"/>
        </w:rPr>
        <w:t xml:space="preserve">오픈월드 RPG는 한 학기 1인 개발로 완주할 수 없는 규모다. 따라서 목표를 </w:t>
      </w:r>
      <w:r>
        <w:rPr>
          <w:rFonts w:ascii="맑은 고딕" w:cs="맑은 고딕" w:eastAsia="맑은 고딕" w:hAnsi="맑은 고딕"/>
          <w:b/>
          <w:bCs/>
          <w:color w:val="7B2318"/>
          <w:sz w:val="20"/>
          <w:szCs w:val="20"/>
        </w:rPr>
        <w:t xml:space="preserve">"오픈월드 RPG의 수직 슬라이스"</w:t>
      </w:r>
      <w:r>
        <w:rPr>
          <w:rFonts w:ascii="맑은 고딕" w:cs="맑은 고딕" w:eastAsia="맑은 고딕" w:hAnsi="맑은 고딕"/>
          <w:color w:val="1A1A1A"/>
          <w:sz w:val="20"/>
          <w:szCs w:val="20"/>
        </w:rPr>
        <w:t xml:space="preserve">로 정의한다 — 좁지만 끝까지 완성된 조각. 넓힐 수 있는 구조를 증명하되 실제로 넓히지는 않는다. 반쯤 만들다 만 넓은 맵보다, 작아도 처음부터 끝까지 돌아가는 한 지역이 결과물로서 강하다.</w:t>
      </w:r>
    </w:p>
    <w:p>
      <w:pPr>
        <w:spacing w:after="140" w:before="0" w:line="300"/>
      </w:pPr>
      <w:r>
        <w:rPr>
          <w:rFonts w:ascii="맑은 고딕" w:cs="맑은 고딕" w:eastAsia="맑은 고딕" w:hAnsi="맑은 고딕"/>
          <w:b/>
          <w:bCs/>
          <w:color w:val="33534F"/>
          <w:sz w:val="20"/>
          <w:szCs w:val="20"/>
        </w:rPr>
        <w:t xml:space="preserve">최소 성립 조건: </w:t>
      </w:r>
      <w:r>
        <w:rPr>
          <w:rFonts w:ascii="맑은 고딕" w:cs="맑은 고딕" w:eastAsia="맑은 고딕" w:hAnsi="맑은 고딕"/>
          <w:color w:val="1A1A1A"/>
          <w:sz w:val="20"/>
          <w:szCs w:val="20"/>
        </w:rPr>
        <w:t xml:space="preserve">프롤로그의 "누구세요?" 장면과 3막의 셈꾼 응답 장면, 두 구간이 완성돼 있으면 세계관·시스템·톤을 전부 보여줄 수 있다. 전체 분량을 채우지 못해도 프로젝트는 성립한다.</w:t>
      </w:r>
    </w:p>
    <w:p>
      <w:pPr>
        <w:pStyle w:val="Heading2"/>
        <w:spacing w:after="120" w:before="280"/>
      </w:pPr>
      <w:r>
        <w:rPr>
          <w:rFonts w:ascii="맑은 고딕" w:cs="맑은 고딕" w:eastAsia="맑은 고딕" w:hAnsi="맑은 고딕"/>
          <w:b/>
          <w:bCs/>
          <w:color w:val="7B2318"/>
          <w:sz w:val="22"/>
          <w:szCs w:val="22"/>
        </w:rPr>
        <w:t xml:space="preserve">7.2 단계별 계획</w:t>
      </w:r>
    </w:p>
    <w:tbl>
      <w:tblPr>
        <w:tblW w:type="dxa" w:w="9026"/>
        <w:tblBorders>
          <w:top w:val="single" w:color="1A1A1A" w:sz="4"/>
          <w:left w:val="none" w:color="FFFFFF" w:sz="0"/>
          <w:bottom w:val="single" w:color="1A1A1A" w:sz="4"/>
          <w:right w:val="none" w:color="FFFFFF" w:sz="0"/>
          <w:insideH w:val="single" w:color="C4C8C1" w:sz="2"/>
          <w:insideV w:val="none" w:color="FFFFFF" w:sz="0"/>
        </w:tblBorders>
      </w:tblPr>
      <w:tblGrid>
        <w:gridCol w:w="1100"/>
        <w:gridCol w:w="1300"/>
        <w:gridCol w:w="3400"/>
        <w:gridCol w:w="3226"/>
      </w:tblGrid>
      <w:tr>
        <w:trPr>
          <w:tblHeader/>
        </w:trPr>
        <w:tc>
          <w:tcPr>
            <w:tcW w:type="dxa" w:w="1100"/>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단계</w:t>
            </w:r>
          </w:p>
        </w:tc>
        <w:tc>
          <w:tcPr>
            <w:tcW w:type="dxa" w:w="1300"/>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기간</w:t>
            </w:r>
          </w:p>
        </w:tc>
        <w:tc>
          <w:tcPr>
            <w:tcW w:type="dxa" w:w="3400"/>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작업</w:t>
            </w:r>
          </w:p>
        </w:tc>
        <w:tc>
          <w:tcPr>
            <w:tcW w:type="dxa" w:w="3226"/>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산출물</w:t>
            </w:r>
          </w:p>
        </w:tc>
      </w:tr>
      <w:tr>
        <w:trPr>
          <w:tblHeader w:val="false"/>
        </w:trPr>
        <w:tc>
          <w:tcPr>
            <w:tcW w:type="dxa" w:w="11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1단계</w:t>
            </w:r>
          </w:p>
        </w:tc>
        <w:tc>
          <w:tcPr>
            <w:tcW w:type="dxa" w:w="13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1–3주</w:t>
            </w:r>
          </w:p>
        </w:tc>
        <w:tc>
          <w:tcPr>
            <w:tcW w:type="dxa" w:w="34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알려진 버그 수정, 프레임 루프 정비(델타 타임, 갱신/렌더 분리, 키 상태), 좌표 변환과 카메라</w:t>
            </w:r>
          </w:p>
        </w:tc>
        <w:tc>
          <w:tcPr>
            <w:tcW w:type="dxa" w:w="32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타일 격자 위를 카메라가 따라가는 이동 데모</w:t>
            </w:r>
          </w:p>
        </w:tc>
      </w:tr>
      <w:tr>
        <w:trPr>
          <w:tblHeader w:val="false"/>
        </w:trPr>
        <w:tc>
          <w:tcPr>
            <w:tcW w:type="dxa" w:w="11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2단계</w:t>
            </w:r>
          </w:p>
        </w:tc>
        <w:tc>
          <w:tcPr>
            <w:tcW w:type="dxa" w:w="13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4–6주</w:t>
            </w:r>
          </w:p>
        </w:tc>
        <w:tc>
          <w:tcPr>
            <w:tcW w:type="dxa" w:w="34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텍스처 로딩, 알파 블렌딩, 스프라이트 드로우, 동적 VBO 배칭, depth 정렬</w:t>
            </w:r>
          </w:p>
        </w:tc>
        <w:tc>
          <w:tcPr>
            <w:tcW w:type="dxa" w:w="32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아이소메트릭 스프라이트가 정렬되어 그려지는 화면</w:t>
            </w:r>
          </w:p>
        </w:tc>
      </w:tr>
      <w:tr>
        <w:trPr>
          <w:tblHeader w:val="false"/>
        </w:trPr>
        <w:tc>
          <w:tcPr>
            <w:tcW w:type="dxa" w:w="11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3단계</w:t>
            </w:r>
          </w:p>
        </w:tc>
        <w:tc>
          <w:tcPr>
            <w:tcW w:type="dxa" w:w="13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7–9주</w:t>
            </w:r>
          </w:p>
        </w:tc>
        <w:tc>
          <w:tcPr>
            <w:tcW w:type="dxa" w:w="34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청크 타일맵, 가시 범위 컬링, 캐릭터 이동, AABB 충돌</w:t>
            </w:r>
          </w:p>
        </w:tc>
        <w:tc>
          <w:tcPr>
            <w:tcW w:type="dxa" w:w="32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걸어서 돌아다닐 수 있는 한 지역</w:t>
            </w:r>
          </w:p>
        </w:tc>
      </w:tr>
      <w:tr>
        <w:trPr>
          <w:tblHeader w:val="false"/>
        </w:trPr>
        <w:tc>
          <w:tcPr>
            <w:tcW w:type="dxa" w:w="11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4단계</w:t>
            </w:r>
          </w:p>
        </w:tc>
        <w:tc>
          <w:tcPr>
            <w:tcW w:type="dxa" w:w="13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10–12주</w:t>
            </w:r>
          </w:p>
        </w:tc>
        <w:tc>
          <w:tcPr>
            <w:tcW w:type="dxa" w:w="34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값·결손 시스템, 장부 UI, 대화, 세이브/로드</w:t>
            </w:r>
          </w:p>
        </w:tc>
        <w:tc>
          <w:tcPr>
            <w:tcW w:type="dxa" w:w="32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결손이 실제로 발생하고 기록되는 게임 루프</w:t>
            </w:r>
          </w:p>
        </w:tc>
      </w:tr>
      <w:tr>
        <w:trPr>
          <w:tblHeader w:val="false"/>
        </w:trPr>
        <w:tc>
          <w:tcPr>
            <w:tcW w:type="dxa" w:w="11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5단계</w:t>
            </w:r>
          </w:p>
        </w:tc>
        <w:tc>
          <w:tcPr>
            <w:tcW w:type="dxa" w:w="13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13–15주</w:t>
            </w:r>
          </w:p>
        </w:tc>
        <w:tc>
          <w:tcPr>
            <w:tcW w:type="dxa" w:w="34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시연 두 구간 완성, 연출·음향, 폴리시, 발표 자료</w:t>
            </w:r>
          </w:p>
        </w:tc>
        <w:tc>
          <w:tcPr>
            <w:tcW w:type="dxa" w:w="32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수직 슬라이스 및 발표</w:t>
            </w:r>
          </w:p>
        </w:tc>
      </w:tr>
    </w:tbl>
    <w:p>
      <w:pPr>
        <w:spacing w:after="160"/>
      </w:pPr>
    </w:p>
    <w:p>
      <w:pPr>
        <w:spacing w:after="140" w:before="0" w:line="300"/>
      </w:pPr>
      <w:r>
        <w:rPr>
          <w:rFonts w:ascii="맑은 고딕" w:cs="맑은 고딕" w:eastAsia="맑은 고딕" w:hAnsi="맑은 고딕"/>
          <w:color w:val="1A1A1A"/>
          <w:sz w:val="20"/>
          <w:szCs w:val="20"/>
        </w:rPr>
        <w:t xml:space="preserve">1단계에 카메라가 앞에 온 이유는 오픈월드에서 카메라 없이 작성한 코드는 전부 다시 써야 하기 때문이다. 나중에 끼워넣기 어려운 것을 앞에 배치했다.</w:t>
      </w:r>
    </w:p>
    <w:p>
      <w:pPr>
        <w:pStyle w:val="Heading2"/>
        <w:spacing w:after="120" w:before="280"/>
      </w:pPr>
      <w:r>
        <w:rPr>
          <w:rFonts w:ascii="맑은 고딕" w:cs="맑은 고딕" w:eastAsia="맑은 고딕" w:hAnsi="맑은 고딕"/>
          <w:b/>
          <w:bCs/>
          <w:color w:val="7B2318"/>
          <w:sz w:val="22"/>
          <w:szCs w:val="22"/>
        </w:rPr>
        <w:t xml:space="preserve">7.3 개발 환경과 제약</w:t>
      </w:r>
    </w:p>
    <w:tbl>
      <w:tblPr>
        <w:tblW w:type="dxa" w:w="9026"/>
        <w:tblBorders>
          <w:top w:val="single" w:color="1A1A1A" w:sz="4"/>
          <w:left w:val="none" w:color="FFFFFF" w:sz="0"/>
          <w:bottom w:val="single" w:color="1A1A1A" w:sz="4"/>
          <w:right w:val="none" w:color="FFFFFF" w:sz="0"/>
          <w:insideH w:val="single" w:color="C4C8C1" w:sz="2"/>
          <w:insideV w:val="none" w:color="FFFFFF" w:sz="0"/>
        </w:tblBorders>
      </w:tblPr>
      <w:tblGrid>
        <w:gridCol w:w="2300"/>
        <w:gridCol w:w="6726"/>
      </w:tblGrid>
      <w:tr>
        <w:trPr>
          <w:tblHeader/>
        </w:trPr>
        <w:tc>
          <w:tcPr>
            <w:tcW w:type="dxa" w:w="2300"/>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항목</w:t>
            </w:r>
          </w:p>
        </w:tc>
        <w:tc>
          <w:tcPr>
            <w:tcW w:type="dxa" w:w="6726"/>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내용</w:t>
            </w:r>
          </w:p>
        </w:tc>
      </w:tr>
      <w:tr>
        <w:trPr>
          <w:tblHeader w:val="false"/>
        </w:trPr>
        <w:tc>
          <w:tcPr>
            <w:tcW w:type="dxa" w:w="23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개발 장비</w:t>
            </w:r>
          </w:p>
        </w:tc>
        <w:tc>
          <w:tcPr>
            <w:tcW w:type="dxa" w:w="67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Lenovo 82NH / i5-11300H (4C8T) / RAM 16GB / GeForce MX450 (VRAM 2GB) / 2880×1800 90Hz</w:t>
            </w:r>
          </w:p>
        </w:tc>
      </w:tr>
      <w:tr>
        <w:trPr>
          <w:tblHeader w:val="false"/>
        </w:trPr>
        <w:tc>
          <w:tcPr>
            <w:tcW w:type="dxa" w:w="23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렌더 해상도</w:t>
            </w:r>
          </w:p>
        </w:tc>
        <w:tc>
          <w:tcPr>
            <w:tcW w:type="dxa" w:w="67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내부 1280×800 렌더 후 업스케일. 풀 해상도로 스프라이트를 다수 출력하면 필레이트에서 먼저 막힌다.</w:t>
            </w:r>
          </w:p>
        </w:tc>
      </w:tr>
      <w:tr>
        <w:trPr>
          <w:tblHeader w:val="false"/>
        </w:trPr>
        <w:tc>
          <w:tcPr>
            <w:tcW w:type="dxa" w:w="23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텍스처 예산</w:t>
            </w:r>
          </w:p>
        </w:tc>
        <w:tc>
          <w:tcPr>
            <w:tcW w:type="dxa" w:w="67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VRAM 2GB — 대형 타일셋 아틀라스를 다수 상주시킬 수 없다. 아틀라스 크기와 개수를 상시 의식한다.</w:t>
            </w:r>
          </w:p>
        </w:tc>
      </w:tr>
      <w:tr>
        <w:trPr>
          <w:tblHeader w:val="false"/>
        </w:trPr>
        <w:tc>
          <w:tcPr>
            <w:tcW w:type="dxa" w:w="23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형상 관리</w:t>
            </w:r>
          </w:p>
        </w:tc>
        <w:tc>
          <w:tcPr>
            <w:tcW w:type="dxa" w:w="67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Git / GitHub. 빌드 산출물은 추적하지 않으며, 실행에 필요한 런타임 DLL만 추적한다.</w:t>
            </w:r>
          </w:p>
        </w:tc>
      </w:tr>
      <w:tr>
        <w:trPr>
          <w:tblHeader w:val="false"/>
        </w:trPr>
        <w:tc>
          <w:tcPr>
            <w:tcW w:type="dxa" w:w="23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소스 인코딩</w:t>
            </w:r>
          </w:p>
        </w:tc>
        <w:tc>
          <w:tcPr>
            <w:tcW w:type="dxa" w:w="67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UTF-8 with BOM. BOM이 없으면 컴파일러가 한글 주석을 CP949로 오해한다.</w:t>
            </w:r>
          </w:p>
        </w:tc>
      </w:tr>
    </w:tbl>
    <w:p>
      <w:pPr>
        <w:pStyle w:val="Heading1"/>
        <w:pBdr>
          <w:bottom w:val="single" w:color="C4C8C1" w:sz="6" w:space="6"/>
        </w:pBdr>
        <w:spacing w:after="180" w:before="400"/>
      </w:pPr>
      <w:r>
        <w:rPr>
          <w:rFonts w:ascii="맑은 고딕" w:cs="맑은 고딕" w:eastAsia="맑은 고딕" w:hAnsi="맑은 고딕"/>
          <w:b/>
          <w:bCs/>
          <w:color w:val="1A1A1A"/>
          <w:sz w:val="28"/>
          <w:szCs w:val="28"/>
        </w:rPr>
        <w:t xml:space="preserve">8. 리스크와 대응</w:t>
      </w:r>
    </w:p>
    <w:tbl>
      <w:tblPr>
        <w:tblW w:type="dxa" w:w="9026"/>
        <w:tblBorders>
          <w:top w:val="single" w:color="1A1A1A" w:sz="4"/>
          <w:left w:val="none" w:color="FFFFFF" w:sz="0"/>
          <w:bottom w:val="single" w:color="1A1A1A" w:sz="4"/>
          <w:right w:val="none" w:color="FFFFFF" w:sz="0"/>
          <w:insideH w:val="single" w:color="C4C8C1" w:sz="2"/>
          <w:insideV w:val="none" w:color="FFFFFF" w:sz="0"/>
        </w:tblBorders>
      </w:tblPr>
      <w:tblGrid>
        <w:gridCol w:w="2500"/>
        <w:gridCol w:w="3200"/>
        <w:gridCol w:w="3326"/>
      </w:tblGrid>
      <w:tr>
        <w:trPr>
          <w:tblHeader/>
        </w:trPr>
        <w:tc>
          <w:tcPr>
            <w:tcW w:type="dxa" w:w="2500"/>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리스크</w:t>
            </w:r>
          </w:p>
        </w:tc>
        <w:tc>
          <w:tcPr>
            <w:tcW w:type="dxa" w:w="3200"/>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내용</w:t>
            </w:r>
          </w:p>
        </w:tc>
        <w:tc>
          <w:tcPr>
            <w:tcW w:type="dxa" w:w="3326"/>
            <w:shd w:fill="EFF0EB" w:color="auto" w:val="clear"/>
            <w:tcMar>
              <w:top w:type="dxa" w:w="90"/>
              <w:left w:type="dxa" w:w="130"/>
              <w:bottom w:type="dxa" w:w="90"/>
              <w:right w:type="dxa" w:w="130"/>
            </w:tcMar>
          </w:tcPr>
          <w:p>
            <w:pPr>
              <w:spacing w:after="0" w:line="280"/>
            </w:pPr>
            <w:r>
              <w:rPr>
                <w:rFonts w:ascii="맑은 고딕" w:cs="맑은 고딕" w:eastAsia="맑은 고딕" w:hAnsi="맑은 고딕"/>
                <w:b/>
                <w:bCs/>
                <w:color w:val="1A1A1A"/>
                <w:sz w:val="19"/>
                <w:szCs w:val="19"/>
              </w:rPr>
              <w:t xml:space="preserve">대응</w:t>
            </w:r>
          </w:p>
        </w:tc>
      </w:tr>
      <w:tr>
        <w:trPr>
          <w:tblHeader w:val="false"/>
        </w:trPr>
        <w:tc>
          <w:tcPr>
            <w:tcW w:type="dxa" w:w="25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범위 초과</w:t>
            </w:r>
          </w:p>
        </w:tc>
        <w:tc>
          <w:tcPr>
            <w:tcW w:type="dxa" w:w="32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오픈월드 RPG는 1인 학기 프로젝트로 완주 불가</w:t>
            </w:r>
          </w:p>
        </w:tc>
        <w:tc>
          <w:tcPr>
            <w:tcW w:type="dxa" w:w="33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수직 슬라이스로 목표를 재정의. 최소 성립 조건 두 장면을 우선 완성</w:t>
            </w:r>
          </w:p>
        </w:tc>
      </w:tr>
      <w:tr>
        <w:trPr>
          <w:tblHeader w:val="false"/>
        </w:trPr>
        <w:tc>
          <w:tcPr>
            <w:tcW w:type="dxa" w:w="25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콘텐츠 물량</w:t>
            </w:r>
          </w:p>
        </w:tc>
        <w:tc>
          <w:tcPr>
            <w:tcW w:type="dxa" w:w="32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넓은 맵과 RPG 시스템은 프로그래밍보다 제작·입력 시간이 크다</w:t>
            </w:r>
          </w:p>
        </w:tc>
        <w:tc>
          <w:tcPr>
            <w:tcW w:type="dxa" w:w="33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메인은 지역 4곳으로 한정. 나머지는 결손 기록 수집물로 채운다</w:t>
            </w:r>
          </w:p>
        </w:tc>
      </w:tr>
      <w:tr>
        <w:trPr>
          <w:tblHeader w:val="false"/>
        </w:trPr>
        <w:tc>
          <w:tcPr>
            <w:tcW w:type="dxa" w:w="25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드로우 콜 병목</w:t>
            </w:r>
          </w:p>
        </w:tc>
        <w:tc>
          <w:tcPr>
            <w:tcW w:type="dxa" w:w="32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사각형 하나당 드로우 콜 하나 구조로는 타일맵을 버티지 못한다</w:t>
            </w:r>
          </w:p>
        </w:tc>
        <w:tc>
          <w:tcPr>
            <w:tcW w:type="dxa" w:w="33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2단계에서 동적 VBO 배칭 도입. 유니폼 위치 캐싱</w:t>
            </w:r>
          </w:p>
        </w:tc>
      </w:tr>
      <w:tr>
        <w:trPr>
          <w:tblHeader w:val="false"/>
        </w:trPr>
        <w:tc>
          <w:tcPr>
            <w:tcW w:type="dxa" w:w="25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VRAM 한계</w:t>
            </w:r>
          </w:p>
        </w:tc>
        <w:tc>
          <w:tcPr>
            <w:tcW w:type="dxa" w:w="32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MX450 2GB로는 아틀라스 다수 상주가 어렵다</w:t>
            </w:r>
          </w:p>
        </w:tc>
        <w:tc>
          <w:tcPr>
            <w:tcW w:type="dxa" w:w="33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내부 해상도 하향, 아틀라스 통합, 텍스처 압축 검토</w:t>
            </w:r>
          </w:p>
        </w:tc>
      </w:tr>
      <w:tr>
        <w:trPr>
          <w:tblHeader w:val="false"/>
        </w:trPr>
        <w:tc>
          <w:tcPr>
            <w:tcW w:type="dxa" w:w="25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분기 콘텐츠 폭발</w:t>
            </w:r>
          </w:p>
        </w:tc>
        <w:tc>
          <w:tcPr>
            <w:tcW w:type="dxa" w:w="32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분기형 서사는 제작량을 배로 늘린다</w:t>
            </w:r>
          </w:p>
        </w:tc>
        <w:tc>
          <w:tcPr>
            <w:tcW w:type="dxa" w:w="33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분기가 전달 방식·진입 조건만 바꾸도록 설계. 실제 별도 제작은 엔딩 셋</w:t>
            </w:r>
          </w:p>
        </w:tc>
      </w:tr>
      <w:tr>
        <w:trPr>
          <w:tblHeader w:val="false"/>
        </w:trPr>
        <w:tc>
          <w:tcPr>
            <w:tcW w:type="dxa" w:w="25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기반 코드 결함</w:t>
            </w:r>
          </w:p>
        </w:tc>
        <w:tc>
          <w:tcPr>
            <w:tcW w:type="dxa" w:w="3200"/>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베이스 프로젝트에 셰이더 실패 오판정 등 결함 존재</w:t>
            </w:r>
          </w:p>
        </w:tc>
        <w:tc>
          <w:tcPr>
            <w:tcW w:type="dxa" w:w="3326"/>
            <w:tcMar>
              <w:top w:type="dxa" w:w="90"/>
              <w:left w:type="dxa" w:w="130"/>
              <w:bottom w:type="dxa" w:w="90"/>
              <w:right w:type="dxa" w:w="130"/>
            </w:tcMar>
          </w:tcPr>
          <w:p>
            <w:pPr>
              <w:spacing w:after="0" w:line="280"/>
            </w:pPr>
            <w:r>
              <w:rPr>
                <w:rFonts w:ascii="맑은 고딕" w:cs="맑은 고딕" w:eastAsia="맑은 고딕" w:hAnsi="맑은 고딕"/>
                <w:color w:val="1A1A1A"/>
                <w:sz w:val="19"/>
                <w:szCs w:val="19"/>
              </w:rPr>
              <w:t xml:space="preserve">1단계에서 일괄 수정. 프로젝트 지침 문서에 목록으로 관리</w:t>
            </w:r>
          </w:p>
        </w:tc>
      </w:tr>
    </w:tbl>
    <w:p>
      <w:pPr>
        <w:pStyle w:val="Heading1"/>
        <w:pBdr>
          <w:bottom w:val="single" w:color="C4C8C1" w:sz="6" w:space="6"/>
        </w:pBdr>
        <w:spacing w:after="180" w:before="400"/>
      </w:pPr>
      <w:r>
        <w:rPr>
          <w:rFonts w:ascii="맑은 고딕" w:cs="맑은 고딕" w:eastAsia="맑은 고딕" w:hAnsi="맑은 고딕"/>
          <w:b/>
          <w:bCs/>
          <w:color w:val="1A1A1A"/>
          <w:sz w:val="28"/>
          <w:szCs w:val="28"/>
        </w:rPr>
        <w:t xml:space="preserve">9. 산출물</w:t>
      </w:r>
    </w:p>
    <w:p>
      <w:pPr>
        <w:pStyle w:val="ListParagraph"/>
        <w:numPr>
          <w:ilvl w:val="0"/>
          <w:numId w:val="2"/>
        </w:numPr>
        <w:spacing w:after="80" w:line="300"/>
      </w:pPr>
      <w:r>
        <w:rPr>
          <w:rFonts w:ascii="맑은 고딕" w:cs="맑은 고딕" w:eastAsia="맑은 고딕" w:hAnsi="맑은 고딕"/>
          <w:b/>
          <w:bCs/>
          <w:color w:val="1A1A1A"/>
          <w:sz w:val="20"/>
          <w:szCs w:val="20"/>
        </w:rPr>
        <w:t xml:space="preserve">실행 파일 및 소스 — </w:t>
      </w:r>
      <w:r>
        <w:rPr>
          <w:rFonts w:ascii="맑은 고딕" w:cs="맑은 고딕" w:eastAsia="맑은 고딕" w:hAnsi="맑은 고딕"/>
          <w:color w:val="1A1A1A"/>
          <w:sz w:val="20"/>
          <w:szCs w:val="20"/>
        </w:rPr>
        <w:t xml:space="preserve">GitHub 저장소 (Game-Software-Engineering)</w:t>
      </w:r>
    </w:p>
    <w:p>
      <w:pPr>
        <w:pStyle w:val="ListParagraph"/>
        <w:numPr>
          <w:ilvl w:val="0"/>
          <w:numId w:val="2"/>
        </w:numPr>
        <w:spacing w:after="80" w:line="300"/>
      </w:pPr>
      <w:r>
        <w:rPr>
          <w:rFonts w:ascii="맑은 고딕" w:cs="맑은 고딕" w:eastAsia="맑은 고딕" w:hAnsi="맑은 고딕"/>
          <w:b/>
          <w:bCs/>
          <w:color w:val="1A1A1A"/>
          <w:sz w:val="20"/>
          <w:szCs w:val="20"/>
        </w:rPr>
        <w:t xml:space="preserve">프로젝트 개발 지침 — </w:t>
      </w:r>
      <w:r>
        <w:rPr>
          <w:rFonts w:ascii="맑은 고딕" w:cs="맑은 고딕" w:eastAsia="맑은 고딕" w:hAnsi="맑은 고딕"/>
          <w:color w:val="1A1A1A"/>
          <w:sz w:val="20"/>
          <w:szCs w:val="20"/>
        </w:rPr>
        <w:t xml:space="preserve">저장소 루트 CLAUDE.md. 작업 방식, 코드 규약, 좌표계 규약, 알려진 문제 목록, 아키텍처 순서를 관리</w:t>
      </w:r>
    </w:p>
    <w:p>
      <w:pPr>
        <w:pStyle w:val="ListParagraph"/>
        <w:numPr>
          <w:ilvl w:val="0"/>
          <w:numId w:val="2"/>
        </w:numPr>
        <w:spacing w:after="80" w:line="300"/>
      </w:pPr>
      <w:r>
        <w:rPr>
          <w:rFonts w:ascii="맑은 고딕" w:cs="맑은 고딕" w:eastAsia="맑은 고딕" w:hAnsi="맑은 고딕"/>
          <w:b/>
          <w:bCs/>
          <w:color w:val="1A1A1A"/>
          <w:sz w:val="20"/>
          <w:szCs w:val="20"/>
        </w:rPr>
        <w:t xml:space="preserve">세계관 설정 문서 — </w:t>
      </w:r>
      <w:r>
        <w:rPr>
          <w:rFonts w:ascii="맑은 고딕" w:cs="맑은 고딕" w:eastAsia="맑은 고딕" w:hAnsi="맑은 고딕"/>
          <w:color w:val="1A1A1A"/>
          <w:sz w:val="20"/>
          <w:szCs w:val="20"/>
        </w:rPr>
        <w:t xml:space="preserve">「등가의 장부」 값·셈꾼·결손·세력·톤 규칙</w:t>
      </w:r>
    </w:p>
    <w:p>
      <w:pPr>
        <w:pStyle w:val="ListParagraph"/>
        <w:numPr>
          <w:ilvl w:val="0"/>
          <w:numId w:val="2"/>
        </w:numPr>
        <w:spacing w:after="80" w:line="300"/>
      </w:pPr>
      <w:r>
        <w:rPr>
          <w:rFonts w:ascii="맑은 고딕" w:cs="맑은 고딕" w:eastAsia="맑은 고딕" w:hAnsi="맑은 고딕"/>
          <w:b/>
          <w:bCs/>
          <w:color w:val="1A1A1A"/>
          <w:sz w:val="20"/>
          <w:szCs w:val="20"/>
        </w:rPr>
        <w:t xml:space="preserve">메인 퀘스트 트리 — </w:t>
      </w:r>
      <w:r>
        <w:rPr>
          <w:rFonts w:ascii="맑은 고딕" w:cs="맑은 고딕" w:eastAsia="맑은 고딕" w:hAnsi="맑은 고딕"/>
          <w:color w:val="1A1A1A"/>
          <w:sz w:val="20"/>
          <w:szCs w:val="20"/>
        </w:rPr>
        <w:t xml:space="preserve">「먹칠된 항목」 프롤로그와 3막, 분기 3회, 엔딩 3종</w:t>
      </w:r>
    </w:p>
    <w:p>
      <w:pPr>
        <w:pStyle w:val="ListParagraph"/>
        <w:numPr>
          <w:ilvl w:val="0"/>
          <w:numId w:val="2"/>
        </w:numPr>
        <w:spacing w:after="80" w:line="300"/>
      </w:pPr>
      <w:r>
        <w:rPr>
          <w:rFonts w:ascii="맑은 고딕" w:cs="맑은 고딕" w:eastAsia="맑은 고딕" w:hAnsi="맑은 고딕"/>
          <w:b/>
          <w:bCs/>
          <w:color w:val="1A1A1A"/>
          <w:sz w:val="20"/>
          <w:szCs w:val="20"/>
        </w:rPr>
        <w:t xml:space="preserve">발표 자료 및 시연 — </w:t>
      </w:r>
      <w:r>
        <w:rPr>
          <w:rFonts w:ascii="맑은 고딕" w:cs="맑은 고딕" w:eastAsia="맑은 고딕" w:hAnsi="맑은 고딕"/>
          <w:color w:val="1A1A1A"/>
          <w:sz w:val="20"/>
          <w:szCs w:val="20"/>
        </w:rPr>
        <w:t xml:space="preserve">프롤로그와 3막 두 구간</w:t>
      </w:r>
    </w:p>
    <w:p>
      <w:pPr>
        <w:spacing w:after="300"/>
      </w:pPr>
    </w:p>
    <w:p>
      <w:pPr>
        <w:pBdr>
          <w:top w:val="single" w:color="C4C8C1" w:sz="6" w:space="8"/>
        </w:pBdr>
        <w:spacing w:after="0" w:before="200"/>
      </w:pPr>
      <w:r>
        <w:rPr>
          <w:rFonts w:ascii="맑은 고딕" w:cs="맑은 고딕" w:eastAsia="맑은 고딕" w:hAnsi="맑은 고딕"/>
          <w:i/>
          <w:iCs/>
          <w:color w:val="33534F"/>
          <w:sz w:val="18"/>
          <w:szCs w:val="18"/>
        </w:rPr>
        <w:t xml:space="preserve">본 기획서는 초기 기획 단계의 문서이며, 개발 진행에 따라 개정된다. 개정 내역은 저장소 이력으로 관리한다.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등가의 장부 — 초기 기획서</dc:title>
  <dc:creator>이도현</dc:creator>
  <dc:description>게임소프트웨어공학 프로젝트 초기 기획서</dc:description>
  <cp:lastModifiedBy>Un-named</cp:lastModifiedBy>
  <cp:revision>1</cp:revision>
  <dcterms:created xsi:type="dcterms:W3CDTF">2026-09-09T07:16:25.547Z</dcterms:created>
  <dcterms:modified xsi:type="dcterms:W3CDTF">2026-09-09T07:16:25.560Z</dcterms:modified>
</cp:coreProperties>
</file>

<file path=docProps/custom.xml><?xml version="1.0" encoding="utf-8"?>
<Properties xmlns="http://schemas.openxmlformats.org/officeDocument/2006/custom-properties" xmlns:vt="http://schemas.openxmlformats.org/officeDocument/2006/docPropsVTypes"/>
</file>