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368807806"/>
        <w:docPartObj>
          <w:docPartGallery w:val="Cover Pages"/>
          <w:docPartUnique/>
        </w:docPartObj>
      </w:sdtPr>
      <w:sdtEndPr/>
      <w:sdtContent>
        <w:p w:rsidR="000C5073" w:rsidRDefault="000C5073"/>
        <w:p w:rsidR="000C5073" w:rsidRDefault="000C5073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5F4D54B5" wp14:editId="34B77E1E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1495425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5774055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Cuadro de texto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C5073" w:rsidRDefault="000F55F1">
                                <w:pPr>
                                  <w:pStyle w:val="Sinespaciado"/>
                                  <w:spacing w:before="40" w:after="560" w:line="216" w:lineRule="auto"/>
                                  <w:rPr>
                                    <w:color w:val="DDDDDD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DDDDDD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C5073">
                                      <w:rPr>
                                        <w:color w:val="DDDDDD" w:themeColor="accent1"/>
                                        <w:sz w:val="72"/>
                                        <w:szCs w:val="72"/>
                                      </w:rPr>
                                      <w:t>ANÁLISIS DE PAQUETES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2F2F2F" w:themeColor="accent5" w:themeShade="80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0C5073" w:rsidRDefault="000C5073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2F2F2F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F2F2F" w:themeColor="accent5" w:themeShade="80"/>
                                        <w:sz w:val="28"/>
                                        <w:szCs w:val="28"/>
                                      </w:rPr>
                                      <w:t>PRACTICA IV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F5F5F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0C5073" w:rsidRDefault="000C5073">
                                    <w:pPr>
                                      <w:pStyle w:val="Sinespaciado"/>
                                      <w:spacing w:before="80" w:after="40"/>
                                      <w:rPr>
                                        <w:caps/>
                                        <w:color w:val="5F5F5F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F5F5F" w:themeColor="accent5"/>
                                        <w:sz w:val="24"/>
                                        <w:szCs w:val="24"/>
                                      </w:rPr>
                                      <w:t>IGNACIO ORTEGA Y ROCIO RUIZ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5F4D54B5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" filled="f" stroked="f" strokeweight=".5pt">
                    <v:textbox style="mso-fit-shape-to-text:t" inset="0,0,0,0">
                      <w:txbxContent>
                        <w:p w:rsidR="000C5073" w:rsidRDefault="000F55F1">
                          <w:pPr>
                            <w:pStyle w:val="Sinespaciado"/>
                            <w:spacing w:before="40" w:after="560" w:line="216" w:lineRule="auto"/>
                            <w:rPr>
                              <w:color w:val="DDDDDD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DDDDDD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0C5073">
                                <w:rPr>
                                  <w:color w:val="DDDDDD" w:themeColor="accent1"/>
                                  <w:sz w:val="72"/>
                                  <w:szCs w:val="72"/>
                                </w:rPr>
                                <w:t>ANÁLISIS DE PAQUETES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2F2F2F" w:themeColor="accent5" w:themeShade="80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0C5073" w:rsidRDefault="000C5073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2F2F2F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2F2F2F" w:themeColor="accent5" w:themeShade="80"/>
                                  <w:sz w:val="28"/>
                                  <w:szCs w:val="28"/>
                                </w:rPr>
                                <w:t>PRACTICA IV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F5F5F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0C5073" w:rsidRDefault="000C5073">
                              <w:pPr>
                                <w:pStyle w:val="Sinespaciado"/>
                                <w:spacing w:before="80" w:after="40"/>
                                <w:rPr>
                                  <w:caps/>
                                  <w:color w:val="5F5F5F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F5F5F" w:themeColor="accent5"/>
                                  <w:sz w:val="24"/>
                                  <w:szCs w:val="24"/>
                                </w:rPr>
                                <w:t>IGNACIO ORTEGA Y ROCIO RUIZ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E6E20FB" wp14:editId="61F44673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ángulo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alias w:val="Año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01-01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0C5073" w:rsidRDefault="000C5073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 w:rsidRPr="000C5073"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>2020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7E6E20FB" id="Rectángulo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" fillcolor="#ddd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alias w:val="Año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01-01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0C5073" w:rsidRDefault="000C5073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0C5073"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  <w:t>2020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es-ES_tradnl"/>
        </w:rPr>
        <w:id w:val="203392422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D92F3E" w:rsidRPr="00D92F3E" w:rsidRDefault="00D92F3E" w:rsidP="00D92F3E">
          <w:pPr>
            <w:pStyle w:val="TtuloTDC"/>
          </w:pPr>
          <w:r>
            <w:t>ÍNDICE</w:t>
          </w:r>
        </w:p>
        <w:p w:rsidR="00E65068" w:rsidRDefault="00D92F3E">
          <w:pPr>
            <w:pStyle w:val="TDC1"/>
            <w:tabs>
              <w:tab w:val="right" w:leader="dot" w:pos="8488"/>
            </w:tabs>
            <w:rPr>
              <w:b w:val="0"/>
              <w:bCs w:val="0"/>
              <w:i w:val="0"/>
              <w:iCs w:val="0"/>
              <w:noProof/>
              <w:lang w:eastAsia="es-ES_tradnl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39692278" w:history="1">
            <w:r w:rsidR="00E65068" w:rsidRPr="00E61E1F">
              <w:rPr>
                <w:rStyle w:val="Hipervnculo"/>
                <w:noProof/>
              </w:rPr>
              <w:t>EJERCICIO 1</w:t>
            </w:r>
            <w:r w:rsidR="00E65068">
              <w:rPr>
                <w:noProof/>
                <w:webHidden/>
              </w:rPr>
              <w:tab/>
            </w:r>
            <w:r w:rsidR="00E65068">
              <w:rPr>
                <w:noProof/>
                <w:webHidden/>
              </w:rPr>
              <w:fldChar w:fldCharType="begin"/>
            </w:r>
            <w:r w:rsidR="00E65068">
              <w:rPr>
                <w:noProof/>
                <w:webHidden/>
              </w:rPr>
              <w:instrText xml:space="preserve"> PAGEREF _Toc39692278 \h </w:instrText>
            </w:r>
            <w:r w:rsidR="00E65068">
              <w:rPr>
                <w:noProof/>
                <w:webHidden/>
              </w:rPr>
            </w:r>
            <w:r w:rsidR="00E65068">
              <w:rPr>
                <w:noProof/>
                <w:webHidden/>
              </w:rPr>
              <w:fldChar w:fldCharType="separate"/>
            </w:r>
            <w:r w:rsidR="00E65068">
              <w:rPr>
                <w:noProof/>
                <w:webHidden/>
              </w:rPr>
              <w:t>2</w:t>
            </w:r>
            <w:r w:rsidR="00E65068">
              <w:rPr>
                <w:noProof/>
                <w:webHidden/>
              </w:rPr>
              <w:fldChar w:fldCharType="end"/>
            </w:r>
          </w:hyperlink>
        </w:p>
        <w:p w:rsidR="00E65068" w:rsidRDefault="00E65068">
          <w:pPr>
            <w:pStyle w:val="TDC1"/>
            <w:tabs>
              <w:tab w:val="right" w:leader="dot" w:pos="8488"/>
            </w:tabs>
            <w:rPr>
              <w:b w:val="0"/>
              <w:bCs w:val="0"/>
              <w:i w:val="0"/>
              <w:iCs w:val="0"/>
              <w:noProof/>
              <w:lang w:eastAsia="es-ES_tradnl"/>
            </w:rPr>
          </w:pPr>
          <w:hyperlink w:anchor="_Toc39692279" w:history="1">
            <w:r w:rsidRPr="00E61E1F">
              <w:rPr>
                <w:rStyle w:val="Hipervnculo"/>
                <w:noProof/>
              </w:rPr>
              <w:t>EJERCICIO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_Toc39692279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5068" w:rsidRDefault="00E65068">
          <w:pPr>
            <w:pStyle w:val="TDC1"/>
            <w:tabs>
              <w:tab w:val="right" w:leader="dot" w:pos="8488"/>
            </w:tabs>
            <w:rPr>
              <w:b w:val="0"/>
              <w:bCs w:val="0"/>
              <w:i w:val="0"/>
              <w:iCs w:val="0"/>
              <w:noProof/>
              <w:lang w:eastAsia="es-ES_tradnl"/>
            </w:rPr>
          </w:pPr>
          <w:hyperlink w:anchor="_Toc39692280" w:history="1">
            <w:r w:rsidRPr="00E61E1F">
              <w:rPr>
                <w:rStyle w:val="Hipervnculo"/>
                <w:noProof/>
              </w:rPr>
              <w:t>EJERCICIO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_Toc39692280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5068" w:rsidRDefault="00E65068">
          <w:pPr>
            <w:pStyle w:val="TDC1"/>
            <w:tabs>
              <w:tab w:val="right" w:leader="dot" w:pos="8488"/>
            </w:tabs>
            <w:rPr>
              <w:b w:val="0"/>
              <w:bCs w:val="0"/>
              <w:i w:val="0"/>
              <w:iCs w:val="0"/>
              <w:noProof/>
              <w:lang w:eastAsia="es-ES_tradnl"/>
            </w:rPr>
          </w:pPr>
          <w:hyperlink w:anchor="_Toc39692281" w:history="1">
            <w:r w:rsidRPr="00E61E1F">
              <w:rPr>
                <w:rStyle w:val="Hipervnculo"/>
                <w:noProof/>
              </w:rPr>
              <w:t>EJERCICIO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_Toc39692281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5068" w:rsidRDefault="00E65068">
          <w:pPr>
            <w:pStyle w:val="TDC1"/>
            <w:tabs>
              <w:tab w:val="right" w:leader="dot" w:pos="8488"/>
            </w:tabs>
            <w:rPr>
              <w:b w:val="0"/>
              <w:bCs w:val="0"/>
              <w:i w:val="0"/>
              <w:iCs w:val="0"/>
              <w:noProof/>
              <w:lang w:eastAsia="es-ES_tradnl"/>
            </w:rPr>
          </w:pPr>
          <w:hyperlink w:anchor="_Toc39692282" w:history="1">
            <w:r w:rsidRPr="00E61E1F">
              <w:rPr>
                <w:rStyle w:val="Hipervnculo"/>
                <w:noProof/>
              </w:rPr>
              <w:t>EJERCICIO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_Toc39692282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5068" w:rsidRDefault="00E65068">
          <w:pPr>
            <w:pStyle w:val="TDC1"/>
            <w:tabs>
              <w:tab w:val="right" w:leader="dot" w:pos="8488"/>
            </w:tabs>
            <w:rPr>
              <w:b w:val="0"/>
              <w:bCs w:val="0"/>
              <w:i w:val="0"/>
              <w:iCs w:val="0"/>
              <w:noProof/>
              <w:lang w:eastAsia="es-ES_tradnl"/>
            </w:rPr>
          </w:pPr>
          <w:hyperlink w:anchor="_Toc39692283" w:history="1">
            <w:r w:rsidRPr="00E61E1F">
              <w:rPr>
                <w:rStyle w:val="Hipervnculo"/>
                <w:noProof/>
              </w:rPr>
              <w:t>EJERCICIO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_Toc39692283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5068" w:rsidRDefault="00E65068">
          <w:pPr>
            <w:pStyle w:val="TDC1"/>
            <w:tabs>
              <w:tab w:val="right" w:leader="dot" w:pos="8488"/>
            </w:tabs>
            <w:rPr>
              <w:b w:val="0"/>
              <w:bCs w:val="0"/>
              <w:i w:val="0"/>
              <w:iCs w:val="0"/>
              <w:noProof/>
              <w:lang w:eastAsia="es-ES_tradnl"/>
            </w:rPr>
          </w:pPr>
          <w:hyperlink w:anchor="_Toc39692284" w:history="1">
            <w:r w:rsidRPr="00E61E1F">
              <w:rPr>
                <w:rStyle w:val="Hipervnculo"/>
                <w:noProof/>
              </w:rPr>
              <w:t>EJERCICIO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_Toc39692284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5068" w:rsidRDefault="00E65068">
          <w:pPr>
            <w:pStyle w:val="TDC1"/>
            <w:tabs>
              <w:tab w:val="right" w:leader="dot" w:pos="8488"/>
            </w:tabs>
            <w:rPr>
              <w:b w:val="0"/>
              <w:bCs w:val="0"/>
              <w:i w:val="0"/>
              <w:iCs w:val="0"/>
              <w:noProof/>
              <w:lang w:eastAsia="es-ES_tradnl"/>
            </w:rPr>
          </w:pPr>
          <w:hyperlink w:anchor="_Toc39692285" w:history="1">
            <w:r w:rsidRPr="00E61E1F">
              <w:rPr>
                <w:rStyle w:val="Hipervnculo"/>
                <w:noProof/>
              </w:rPr>
              <w:t>EJERCICIO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_Toc39692285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5068" w:rsidRDefault="00E65068">
          <w:pPr>
            <w:pStyle w:val="TDC1"/>
            <w:tabs>
              <w:tab w:val="right" w:leader="dot" w:pos="8488"/>
            </w:tabs>
            <w:rPr>
              <w:b w:val="0"/>
              <w:bCs w:val="0"/>
              <w:i w:val="0"/>
              <w:iCs w:val="0"/>
              <w:noProof/>
              <w:lang w:eastAsia="es-ES_tradnl"/>
            </w:rPr>
          </w:pPr>
          <w:hyperlink w:anchor="_Toc39692286" w:history="1">
            <w:r w:rsidRPr="00E61E1F">
              <w:rPr>
                <w:rStyle w:val="Hipervnculo"/>
                <w:noProof/>
              </w:rPr>
              <w:t>EJERCICIO 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_Toc39692286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2F3E" w:rsidRDefault="00D92F3E">
          <w:r>
            <w:rPr>
              <w:b/>
              <w:bCs/>
              <w:noProof/>
            </w:rPr>
            <w:fldChar w:fldCharType="end"/>
          </w:r>
        </w:p>
      </w:sdtContent>
    </w:sdt>
    <w:p w:rsidR="00D92F3E" w:rsidRDefault="00D92F3E">
      <w:pPr>
        <w:rPr>
          <w:rFonts w:asciiTheme="majorHAnsi" w:eastAsiaTheme="majorEastAsia" w:hAnsiTheme="majorHAnsi" w:cstheme="majorBidi"/>
          <w:b/>
          <w:bCs/>
          <w:color w:val="A5A5A5" w:themeColor="accent1" w:themeShade="BF"/>
          <w:sz w:val="28"/>
          <w:szCs w:val="28"/>
        </w:rPr>
      </w:pPr>
      <w:bookmarkStart w:id="0" w:name="_GoBack"/>
      <w:r>
        <w:br w:type="page"/>
      </w:r>
    </w:p>
    <w:p w:rsidR="000C5073" w:rsidRPr="00D92F3E" w:rsidRDefault="000C5073" w:rsidP="00D92F3E">
      <w:pPr>
        <w:pStyle w:val="Ttulo1"/>
        <w:rPr>
          <w:rFonts w:eastAsia="Times New Roman"/>
          <w:lang w:eastAsia="es-ES_tradnl"/>
        </w:rPr>
      </w:pPr>
      <w:bookmarkStart w:id="1" w:name="_Toc39692278"/>
      <w:bookmarkEnd w:id="0"/>
      <w:r>
        <w:lastRenderedPageBreak/>
        <w:t>EJERCICIO 1</w:t>
      </w:r>
      <w:bookmarkEnd w:id="1"/>
    </w:p>
    <w:p w:rsidR="00EC6F31" w:rsidRPr="00EC6F31" w:rsidRDefault="00EC6F31" w:rsidP="00EC6F31">
      <w:pPr>
        <w:jc w:val="both"/>
      </w:pPr>
      <w:r w:rsidRPr="00EC6F31">
        <w:t xml:space="preserve">Observamos algunas diferencias </w:t>
      </w:r>
      <w:r>
        <w:t>entre las ipv4 e ipv6</w:t>
      </w:r>
      <w:r w:rsidRPr="00EC6F31">
        <w:t xml:space="preserve">: </w:t>
      </w:r>
    </w:p>
    <w:p w:rsidR="00611AB1" w:rsidRDefault="00EC6F31" w:rsidP="00EC6F31">
      <w:pPr>
        <w:jc w:val="both"/>
      </w:pPr>
      <w:r w:rsidRPr="00EC6F31">
        <w:t>La direcci</w:t>
      </w:r>
      <w:r>
        <w:t>ó</w:t>
      </w:r>
      <w:r w:rsidRPr="00EC6F31">
        <w:t xml:space="preserve">n </w:t>
      </w:r>
      <w:r>
        <w:t>IP</w:t>
      </w:r>
      <w:r w:rsidRPr="00EC6F31">
        <w:t xml:space="preserve"> en la ipv6 </w:t>
      </w:r>
      <w:r w:rsidR="00611AB1">
        <w:t>es</w:t>
      </w:r>
      <w:r w:rsidRPr="00EC6F31">
        <w:t xml:space="preserve"> un n</w:t>
      </w:r>
      <w:r>
        <w:t>ú</w:t>
      </w:r>
      <w:r w:rsidRPr="00EC6F31">
        <w:t>mero mucho m</w:t>
      </w:r>
      <w:r>
        <w:t>á</w:t>
      </w:r>
      <w:r w:rsidRPr="00EC6F31">
        <w:t>s grande que las ipv4</w:t>
      </w:r>
      <w:r w:rsidR="00611AB1">
        <w:t>.</w:t>
      </w:r>
      <w:r w:rsidRPr="00EC6F31">
        <w:t xml:space="preserve"> </w:t>
      </w:r>
      <w:r w:rsidR="00611AB1">
        <w:t>La versión 6 fue</w:t>
      </w:r>
      <w:r w:rsidRPr="00EC6F31">
        <w:t xml:space="preserve"> creada por</w:t>
      </w:r>
      <w:r w:rsidR="00611AB1">
        <w:t xml:space="preserve">que se </w:t>
      </w:r>
      <w:r w:rsidRPr="00EC6F31">
        <w:t>acabar</w:t>
      </w:r>
      <w:r w:rsidR="00611AB1">
        <w:t>on</w:t>
      </w:r>
      <w:r w:rsidRPr="00EC6F31">
        <w:t xml:space="preserve"> todas las posibles direcciones en ipv4</w:t>
      </w:r>
      <w:r w:rsidR="00611AB1">
        <w:t>.</w:t>
      </w:r>
    </w:p>
    <w:p w:rsidR="00EC6F31" w:rsidRPr="00EC6F31" w:rsidRDefault="00611AB1" w:rsidP="00EC6F31">
      <w:pPr>
        <w:jc w:val="both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67D74C6">
            <wp:simplePos x="0" y="0"/>
            <wp:positionH relativeFrom="column">
              <wp:posOffset>3023870</wp:posOffset>
            </wp:positionH>
            <wp:positionV relativeFrom="paragraph">
              <wp:posOffset>685800</wp:posOffset>
            </wp:positionV>
            <wp:extent cx="2902585" cy="1811655"/>
            <wp:effectExtent l="0" t="0" r="5715" b="4445"/>
            <wp:wrapSquare wrapText="bothSides"/>
            <wp:docPr id="3" name="Imagen 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j1_IPv6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00" r="46174" b="22482"/>
                    <a:stretch/>
                  </pic:blipFill>
                  <pic:spPr bwMode="auto">
                    <a:xfrm>
                      <a:off x="0" y="0"/>
                      <a:ext cx="2902585" cy="1811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En la IPV6 s</w:t>
      </w:r>
      <w:r w:rsidR="00EC6F31" w:rsidRPr="00EC6F31">
        <w:t>e simplifica el encabezado (se incluyen menos campos)</w:t>
      </w:r>
      <w:r>
        <w:t xml:space="preserve">. </w:t>
      </w:r>
      <w:r w:rsidR="00EC6F31" w:rsidRPr="00EC6F31">
        <w:t>Se permiten campos opcionales de configuraci</w:t>
      </w:r>
      <w:r w:rsidR="00EC6F31">
        <w:t>ó</w:t>
      </w:r>
      <w:r w:rsidR="00EC6F31" w:rsidRPr="00EC6F31">
        <w:t xml:space="preserve">n para mejorar el tiempo de procesado. Aumenta en gran cantidad la seguridad de los paquetes de este tipo. </w:t>
      </w:r>
    </w:p>
    <w:p w:rsidR="00EC6F31" w:rsidRPr="00EC6F31" w:rsidRDefault="00EC6F31" w:rsidP="00EC6F31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5080</wp:posOffset>
            </wp:positionV>
            <wp:extent cx="2908453" cy="1925320"/>
            <wp:effectExtent l="0" t="0" r="0" b="5080"/>
            <wp:wrapSquare wrapText="bothSides"/>
            <wp:docPr id="2" name="Imagen 2" descr="Captura de pantalla de un celular con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Pv4_Ej1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739" r="46086"/>
                    <a:stretch/>
                  </pic:blipFill>
                  <pic:spPr bwMode="auto">
                    <a:xfrm>
                      <a:off x="0" y="0"/>
                      <a:ext cx="2908453" cy="1925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92F3E" w:rsidRPr="00D92F3E" w:rsidRDefault="00D92F3E" w:rsidP="00D92F3E">
      <w:pPr>
        <w:pStyle w:val="Ttulo1"/>
        <w:rPr>
          <w:rFonts w:eastAsia="Times New Roman"/>
          <w:lang w:eastAsia="es-ES_tradnl"/>
        </w:rPr>
      </w:pPr>
      <w:bookmarkStart w:id="2" w:name="_Toc39692279"/>
      <w:r>
        <w:t>EJERCICIO 2</w:t>
      </w:r>
      <w:bookmarkEnd w:id="2"/>
    </w:p>
    <w:p w:rsidR="00611AB1" w:rsidRPr="001814D7" w:rsidRDefault="001814D7" w:rsidP="001814D7">
      <w:pPr>
        <w:pStyle w:val="NormalWeb"/>
        <w:jc w:val="both"/>
        <w:rPr>
          <w:sz w:val="22"/>
          <w:szCs w:val="22"/>
        </w:rPr>
      </w:pPr>
      <w:r w:rsidRPr="001814D7">
        <w:rPr>
          <w:sz w:val="22"/>
          <w:szCs w:val="22"/>
        </w:rPr>
        <w:t>El</w:t>
      </w:r>
      <w:r w:rsidR="00611AB1" w:rsidRPr="001814D7">
        <w:rPr>
          <w:sz w:val="22"/>
          <w:szCs w:val="22"/>
        </w:rPr>
        <w:t xml:space="preserve"> comando </w:t>
      </w:r>
      <w:r w:rsidR="00611AB1" w:rsidRPr="001814D7">
        <w:rPr>
          <w:i/>
          <w:iCs/>
          <w:sz w:val="22"/>
          <w:szCs w:val="22"/>
        </w:rPr>
        <w:t>“</w:t>
      </w:r>
      <w:proofErr w:type="spellStart"/>
      <w:r w:rsidR="00611AB1" w:rsidRPr="001814D7">
        <w:rPr>
          <w:i/>
          <w:iCs/>
          <w:sz w:val="22"/>
          <w:szCs w:val="22"/>
        </w:rPr>
        <w:t>arp</w:t>
      </w:r>
      <w:proofErr w:type="spellEnd"/>
      <w:r w:rsidR="00611AB1" w:rsidRPr="001814D7">
        <w:rPr>
          <w:i/>
          <w:iCs/>
          <w:sz w:val="22"/>
          <w:szCs w:val="22"/>
        </w:rPr>
        <w:t>”</w:t>
      </w:r>
      <w:r w:rsidR="00611AB1" w:rsidRPr="001814D7">
        <w:rPr>
          <w:sz w:val="22"/>
          <w:szCs w:val="22"/>
        </w:rPr>
        <w:t xml:space="preserve"> -a </w:t>
      </w:r>
      <w:r w:rsidRPr="001814D7">
        <w:rPr>
          <w:color w:val="000000"/>
          <w:sz w:val="22"/>
          <w:szCs w:val="22"/>
          <w:shd w:val="clear" w:color="auto" w:fill="FFFFFF"/>
        </w:rPr>
        <w:t>permite la obtención de la dirección física (MAC) correspondiente a las direcciones de red</w:t>
      </w:r>
      <w:r w:rsidRPr="001814D7">
        <w:rPr>
          <w:sz w:val="22"/>
          <w:szCs w:val="22"/>
        </w:rPr>
        <w:t xml:space="preserve"> de nuestro equipo. El protocolo ARP envía un paquete preguntando por las direcciones</w:t>
      </w:r>
      <w:r w:rsidR="00611AB1" w:rsidRPr="001814D7">
        <w:rPr>
          <w:sz w:val="22"/>
          <w:szCs w:val="22"/>
        </w:rPr>
        <w:t xml:space="preserve"> IP que deseamos buscar para obtener su dirección MAC. </w:t>
      </w:r>
    </w:p>
    <w:p w:rsidR="00D92F3E" w:rsidRDefault="001814D7" w:rsidP="00611AB1">
      <w:pPr>
        <w:pStyle w:val="NormalWeb"/>
      </w:pPr>
      <w:r>
        <w:rPr>
          <w:noProof/>
        </w:rPr>
        <w:drawing>
          <wp:inline distT="0" distB="0" distL="0" distR="0">
            <wp:extent cx="5396230" cy="2188845"/>
            <wp:effectExtent l="0" t="0" r="1270" b="0"/>
            <wp:docPr id="4" name="Imagen 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RP_Ej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073" w:rsidRDefault="000C5073" w:rsidP="000C5073"/>
    <w:p w:rsidR="001814D7" w:rsidRDefault="001814D7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A5A5A5" w:themeColor="accent1" w:themeShade="BF"/>
          <w:sz w:val="28"/>
          <w:szCs w:val="28"/>
          <w:lang w:eastAsia="en-US"/>
        </w:rPr>
      </w:pPr>
      <w:r>
        <w:br w:type="page"/>
      </w:r>
    </w:p>
    <w:p w:rsidR="00D92F3E" w:rsidRDefault="00D92F3E" w:rsidP="00D92F3E">
      <w:pPr>
        <w:pStyle w:val="Ttulo1"/>
      </w:pPr>
      <w:bookmarkStart w:id="3" w:name="_Toc39692280"/>
      <w:r>
        <w:lastRenderedPageBreak/>
        <w:t>EJERCICIO 3</w:t>
      </w:r>
      <w:bookmarkEnd w:id="3"/>
    </w:p>
    <w:p w:rsidR="001814D7" w:rsidRPr="001814D7" w:rsidRDefault="001814D7" w:rsidP="001814D7">
      <w:pPr>
        <w:jc w:val="both"/>
        <w:rPr>
          <w:sz w:val="22"/>
          <w:szCs w:val="22"/>
        </w:rPr>
      </w:pPr>
      <w:r w:rsidRPr="001814D7">
        <w:rPr>
          <w:sz w:val="22"/>
          <w:szCs w:val="22"/>
        </w:rPr>
        <w:t xml:space="preserve">Con el comando </w:t>
      </w:r>
      <w:r w:rsidRPr="001814D7">
        <w:rPr>
          <w:b/>
          <w:bCs/>
          <w:sz w:val="22"/>
          <w:szCs w:val="22"/>
        </w:rPr>
        <w:t>ping</w:t>
      </w:r>
      <w:r w:rsidRPr="001814D7">
        <w:rPr>
          <w:sz w:val="22"/>
          <w:szCs w:val="22"/>
        </w:rPr>
        <w:t xml:space="preserve"> conseguimos obtener el tiempo transcurrido en el env</w:t>
      </w:r>
      <w:r>
        <w:rPr>
          <w:sz w:val="22"/>
          <w:szCs w:val="22"/>
        </w:rPr>
        <w:t>í</w:t>
      </w:r>
      <w:r w:rsidRPr="001814D7">
        <w:rPr>
          <w:sz w:val="22"/>
          <w:szCs w:val="22"/>
        </w:rPr>
        <w:t>o y recepci</w:t>
      </w:r>
      <w:r>
        <w:rPr>
          <w:sz w:val="22"/>
          <w:szCs w:val="22"/>
        </w:rPr>
        <w:t>ó</w:t>
      </w:r>
      <w:r w:rsidRPr="001814D7">
        <w:rPr>
          <w:sz w:val="22"/>
          <w:szCs w:val="22"/>
        </w:rPr>
        <w:t>n de un paquete entre dos equipos</w:t>
      </w:r>
      <w:r>
        <w:rPr>
          <w:sz w:val="22"/>
          <w:szCs w:val="22"/>
        </w:rPr>
        <w:t xml:space="preserve">. </w:t>
      </w:r>
      <w:r w:rsidRPr="001814D7">
        <w:rPr>
          <w:color w:val="000000"/>
          <w:sz w:val="22"/>
          <w:szCs w:val="22"/>
          <w:shd w:val="clear" w:color="auto" w:fill="FFFFFF"/>
        </w:rPr>
        <w:t>Se utiliza para hacer pruebas de accesibilidad desde un equipo a otro. Utiliza el mensaje de solicitud echo del protocolo ICMP para instar a otro equipo a que le devuelva un mensaje de respuesta echo del mismo protocolo</w:t>
      </w:r>
      <w:r w:rsidRPr="001814D7">
        <w:rPr>
          <w:rStyle w:val="apple-converted-space"/>
          <w:color w:val="000000"/>
          <w:sz w:val="22"/>
          <w:szCs w:val="22"/>
          <w:shd w:val="clear" w:color="auto" w:fill="FFFFFF"/>
        </w:rPr>
        <w:t>.</w:t>
      </w:r>
    </w:p>
    <w:p w:rsidR="000C5073" w:rsidRDefault="001814D7" w:rsidP="001814D7">
      <w:pPr>
        <w:spacing w:before="100" w:beforeAutospacing="1" w:after="100" w:afterAutospacing="1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5351948" cy="646546"/>
            <wp:effectExtent l="0" t="0" r="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NG_Ej3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7" r="8085"/>
                    <a:stretch/>
                  </pic:blipFill>
                  <pic:spPr bwMode="auto">
                    <a:xfrm>
                      <a:off x="0" y="0"/>
                      <a:ext cx="5510148" cy="665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78FA" w:rsidRDefault="004A78FA" w:rsidP="006E2213">
      <w:pPr>
        <w:pStyle w:val="NormalWeb"/>
        <w:rPr>
          <w:sz w:val="22"/>
          <w:szCs w:val="22"/>
        </w:rPr>
      </w:pPr>
      <w:r w:rsidRPr="004A78FA">
        <w:rPr>
          <w:sz w:val="22"/>
          <w:szCs w:val="22"/>
        </w:rPr>
        <w:t>El</w:t>
      </w:r>
      <w:r w:rsidRPr="001814D7">
        <w:rPr>
          <w:sz w:val="22"/>
          <w:szCs w:val="22"/>
        </w:rPr>
        <w:t xml:space="preserve"> comando </w:t>
      </w:r>
      <w:proofErr w:type="spellStart"/>
      <w:r w:rsidRPr="004A78FA">
        <w:rPr>
          <w:b/>
          <w:bCs/>
          <w:sz w:val="22"/>
          <w:szCs w:val="22"/>
        </w:rPr>
        <w:t>traceroute</w:t>
      </w:r>
      <w:proofErr w:type="spellEnd"/>
      <w:r w:rsidRPr="004A78FA">
        <w:rPr>
          <w:b/>
          <w:bCs/>
          <w:sz w:val="22"/>
          <w:szCs w:val="22"/>
        </w:rPr>
        <w:t xml:space="preserve"> </w:t>
      </w:r>
      <w:r w:rsidRPr="004A78FA">
        <w:rPr>
          <w:color w:val="000000"/>
          <w:sz w:val="22"/>
          <w:szCs w:val="22"/>
          <w:shd w:val="clear" w:color="auto" w:fill="FFFFFF"/>
        </w:rPr>
        <w:t xml:space="preserve">se utiliza para realizar el seguimiento de la ruta que sigue un paquete hasta alcanzar su </w:t>
      </w:r>
      <w:r w:rsidRPr="006E2213">
        <w:rPr>
          <w:sz w:val="22"/>
          <w:szCs w:val="22"/>
        </w:rPr>
        <w:t>destino.</w:t>
      </w:r>
      <w:r w:rsidR="006E2213" w:rsidRPr="006E2213">
        <w:rPr>
          <w:sz w:val="22"/>
          <w:szCs w:val="22"/>
        </w:rPr>
        <w:t xml:space="preserve"> Nos indica en cada momento el </w:t>
      </w:r>
      <w:proofErr w:type="spellStart"/>
      <w:r w:rsidR="006E2213" w:rsidRPr="006E2213">
        <w:rPr>
          <w:sz w:val="22"/>
          <w:szCs w:val="22"/>
        </w:rPr>
        <w:t>ttl</w:t>
      </w:r>
      <w:proofErr w:type="spellEnd"/>
      <w:r w:rsidR="006E2213" w:rsidRPr="006E2213">
        <w:rPr>
          <w:sz w:val="22"/>
          <w:szCs w:val="22"/>
        </w:rPr>
        <w:t xml:space="preserve"> entre nuestro nodo y el nodo al que lleguemos s hasta llegar al destino. </w:t>
      </w:r>
    </w:p>
    <w:p w:rsidR="006E2213" w:rsidRPr="006E2213" w:rsidRDefault="006E2213" w:rsidP="006E2213">
      <w:pPr>
        <w:spacing w:before="100" w:beforeAutospacing="1" w:after="100" w:afterAutospacing="1"/>
        <w:jc w:val="both"/>
        <w:rPr>
          <w:sz w:val="22"/>
          <w:szCs w:val="22"/>
        </w:rPr>
      </w:pPr>
      <w:r w:rsidRPr="006E2213">
        <w:rPr>
          <w:sz w:val="22"/>
          <w:szCs w:val="22"/>
        </w:rPr>
        <w:t xml:space="preserve">Observamos que la ruta seguida es desde nuestra </w:t>
      </w:r>
      <w:proofErr w:type="spellStart"/>
      <w:r w:rsidRPr="006E2213">
        <w:rPr>
          <w:sz w:val="22"/>
          <w:szCs w:val="22"/>
        </w:rPr>
        <w:t>ip</w:t>
      </w:r>
      <w:proofErr w:type="spellEnd"/>
      <w:r w:rsidRPr="006E2213">
        <w:rPr>
          <w:sz w:val="22"/>
          <w:szCs w:val="22"/>
        </w:rPr>
        <w:t xml:space="preserve"> 192.168.1.1, siendo </w:t>
      </w:r>
      <w:proofErr w:type="spellStart"/>
      <w:r w:rsidRPr="006E2213">
        <w:rPr>
          <w:sz w:val="22"/>
          <w:szCs w:val="22"/>
        </w:rPr>
        <w:t>redireeccionados</w:t>
      </w:r>
      <w:proofErr w:type="spellEnd"/>
      <w:r w:rsidRPr="006E2213">
        <w:rPr>
          <w:sz w:val="22"/>
          <w:szCs w:val="22"/>
        </w:rPr>
        <w:t xml:space="preserve"> al 192.168.144.1 que será el límite de nuestra red. Continuamos por el 81.46.65.57 que corresponde a otro </w:t>
      </w:r>
      <w:proofErr w:type="spellStart"/>
      <w:r w:rsidRPr="006E2213">
        <w:rPr>
          <w:i/>
          <w:iCs/>
          <w:sz w:val="22"/>
          <w:szCs w:val="22"/>
        </w:rPr>
        <w:t>Router</w:t>
      </w:r>
      <w:proofErr w:type="spellEnd"/>
      <w:r w:rsidRPr="006E2213">
        <w:rPr>
          <w:sz w:val="22"/>
          <w:szCs w:val="22"/>
        </w:rPr>
        <w:t xml:space="preserve"> en una </w:t>
      </w:r>
      <w:r>
        <w:rPr>
          <w:sz w:val="22"/>
          <w:szCs w:val="22"/>
        </w:rPr>
        <w:t>u</w:t>
      </w:r>
      <w:r w:rsidRPr="006E2213">
        <w:rPr>
          <w:sz w:val="22"/>
          <w:szCs w:val="22"/>
        </w:rPr>
        <w:t>bicaci</w:t>
      </w:r>
      <w:r>
        <w:rPr>
          <w:sz w:val="22"/>
          <w:szCs w:val="22"/>
        </w:rPr>
        <w:t>ó</w:t>
      </w:r>
      <w:r w:rsidRPr="006E2213">
        <w:rPr>
          <w:sz w:val="22"/>
          <w:szCs w:val="22"/>
        </w:rPr>
        <w:t>n diferente</w:t>
      </w:r>
      <w:r>
        <w:rPr>
          <w:sz w:val="22"/>
          <w:szCs w:val="22"/>
        </w:rPr>
        <w:t xml:space="preserve"> de telefónica.</w:t>
      </w:r>
      <w:r w:rsidRPr="006E2213">
        <w:rPr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 w:rsidRPr="006E2213">
        <w:rPr>
          <w:sz w:val="22"/>
          <w:szCs w:val="22"/>
        </w:rPr>
        <w:t>igu</w:t>
      </w:r>
      <w:r>
        <w:rPr>
          <w:sz w:val="22"/>
          <w:szCs w:val="22"/>
        </w:rPr>
        <w:t>e</w:t>
      </w:r>
      <w:r w:rsidRPr="006E2213">
        <w:rPr>
          <w:sz w:val="22"/>
          <w:szCs w:val="22"/>
        </w:rPr>
        <w:t xml:space="preserve"> hacia la </w:t>
      </w:r>
      <w:proofErr w:type="spellStart"/>
      <w:r w:rsidRPr="006E2213">
        <w:rPr>
          <w:sz w:val="22"/>
          <w:szCs w:val="22"/>
        </w:rPr>
        <w:t>dirección</w:t>
      </w:r>
      <w:proofErr w:type="spellEnd"/>
      <w:r w:rsidRPr="006E2213">
        <w:rPr>
          <w:sz w:val="22"/>
          <w:szCs w:val="22"/>
        </w:rPr>
        <w:t xml:space="preserve"> 81.46.65.</w:t>
      </w:r>
      <w:r>
        <w:rPr>
          <w:sz w:val="22"/>
          <w:szCs w:val="22"/>
        </w:rPr>
        <w:t>106</w:t>
      </w:r>
      <w:r w:rsidRPr="006E2213">
        <w:rPr>
          <w:sz w:val="22"/>
          <w:szCs w:val="22"/>
        </w:rPr>
        <w:t>, por la 81.46.65.</w:t>
      </w:r>
      <w:r>
        <w:rPr>
          <w:sz w:val="22"/>
          <w:szCs w:val="22"/>
        </w:rPr>
        <w:t>138</w:t>
      </w:r>
      <w:r w:rsidRPr="006E2213">
        <w:rPr>
          <w:sz w:val="22"/>
          <w:szCs w:val="22"/>
        </w:rPr>
        <w:t>, por la 1</w:t>
      </w:r>
      <w:r>
        <w:rPr>
          <w:sz w:val="22"/>
          <w:szCs w:val="22"/>
        </w:rPr>
        <w:t>93</w:t>
      </w:r>
      <w:r w:rsidRPr="006E2213">
        <w:rPr>
          <w:sz w:val="22"/>
          <w:szCs w:val="22"/>
        </w:rPr>
        <w:t>.1</w:t>
      </w:r>
      <w:r>
        <w:rPr>
          <w:sz w:val="22"/>
          <w:szCs w:val="22"/>
        </w:rPr>
        <w:t>49</w:t>
      </w:r>
      <w:r w:rsidRPr="006E2213">
        <w:rPr>
          <w:sz w:val="22"/>
          <w:szCs w:val="22"/>
        </w:rPr>
        <w:t>.</w:t>
      </w:r>
      <w:r>
        <w:rPr>
          <w:sz w:val="22"/>
          <w:szCs w:val="22"/>
        </w:rPr>
        <w:t>1</w:t>
      </w:r>
      <w:r w:rsidRPr="006E2213">
        <w:rPr>
          <w:sz w:val="22"/>
          <w:szCs w:val="22"/>
        </w:rPr>
        <w:t>.2</w:t>
      </w:r>
      <w:r>
        <w:rPr>
          <w:sz w:val="22"/>
          <w:szCs w:val="22"/>
        </w:rPr>
        <w:t>6</w:t>
      </w:r>
      <w:r w:rsidRPr="006E2213">
        <w:rPr>
          <w:sz w:val="22"/>
          <w:szCs w:val="22"/>
        </w:rPr>
        <w:t>, por la 1</w:t>
      </w:r>
      <w:r>
        <w:rPr>
          <w:sz w:val="22"/>
          <w:szCs w:val="22"/>
        </w:rPr>
        <w:t xml:space="preserve">30.206.245.2, por </w:t>
      </w:r>
      <w:r w:rsidRPr="006E2213">
        <w:rPr>
          <w:sz w:val="22"/>
          <w:szCs w:val="22"/>
        </w:rPr>
        <w:t>1</w:t>
      </w:r>
      <w:r>
        <w:rPr>
          <w:sz w:val="22"/>
          <w:szCs w:val="22"/>
        </w:rPr>
        <w:t xml:space="preserve">30.206.245.22 </w:t>
      </w:r>
      <w:r w:rsidRPr="006E2213">
        <w:rPr>
          <w:sz w:val="22"/>
          <w:szCs w:val="22"/>
        </w:rPr>
        <w:t xml:space="preserve">para finalmente llegar </w:t>
      </w:r>
      <w:proofErr w:type="gramStart"/>
      <w:r w:rsidRPr="006E2213">
        <w:rPr>
          <w:sz w:val="22"/>
          <w:szCs w:val="22"/>
        </w:rPr>
        <w:t>a la objetivo</w:t>
      </w:r>
      <w:proofErr w:type="gramEnd"/>
      <w:r w:rsidRPr="006E2213">
        <w:rPr>
          <w:sz w:val="22"/>
          <w:szCs w:val="22"/>
        </w:rPr>
        <w:t xml:space="preserve"> que es </w:t>
      </w:r>
      <w:r>
        <w:rPr>
          <w:sz w:val="22"/>
          <w:szCs w:val="22"/>
        </w:rPr>
        <w:t>193.146.59.6, la dirección de red de Nebrija.</w:t>
      </w:r>
      <w:r w:rsidRPr="006E2213">
        <w:rPr>
          <w:sz w:val="22"/>
          <w:szCs w:val="22"/>
        </w:rPr>
        <w:t xml:space="preserve"> </w:t>
      </w:r>
    </w:p>
    <w:p w:rsidR="004A78FA" w:rsidRPr="001814D7" w:rsidRDefault="004A78FA" w:rsidP="001814D7">
      <w:pPr>
        <w:spacing w:before="100" w:beforeAutospacing="1" w:after="100" w:afterAutospacing="1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5396230" cy="1508125"/>
            <wp:effectExtent l="0" t="0" r="1270" b="3175"/>
            <wp:docPr id="6" name="Imagen 6" descr="Imagen que contien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racert_Ej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3E" w:rsidRPr="00D92F3E" w:rsidRDefault="00D92F3E" w:rsidP="00D92F3E">
      <w:pPr>
        <w:pStyle w:val="Ttulo1"/>
        <w:rPr>
          <w:rFonts w:eastAsia="Times New Roman"/>
          <w:lang w:eastAsia="es-ES_tradnl"/>
        </w:rPr>
      </w:pPr>
      <w:bookmarkStart w:id="4" w:name="_Toc39692281"/>
      <w:r>
        <w:t>EJERCICIO 4</w:t>
      </w:r>
      <w:bookmarkEnd w:id="4"/>
    </w:p>
    <w:p w:rsidR="00DF0892" w:rsidRDefault="00DF0892" w:rsidP="00E722E7">
      <w:pPr>
        <w:jc w:val="both"/>
        <w:rPr>
          <w:sz w:val="22"/>
          <w:szCs w:val="22"/>
        </w:rPr>
      </w:pPr>
      <w:r w:rsidRPr="00DF0892">
        <w:rPr>
          <w:color w:val="202122"/>
          <w:sz w:val="22"/>
          <w:szCs w:val="22"/>
          <w:shd w:val="clear" w:color="auto" w:fill="FFFFFF"/>
        </w:rPr>
        <w:t xml:space="preserve">El </w:t>
      </w:r>
      <w:proofErr w:type="gramStart"/>
      <w:r w:rsidRPr="00E722E7">
        <w:rPr>
          <w:b/>
          <w:bCs/>
          <w:color w:val="202122"/>
          <w:sz w:val="22"/>
          <w:szCs w:val="22"/>
          <w:shd w:val="clear" w:color="auto" w:fill="FFFFFF"/>
        </w:rPr>
        <w:t>TTL</w:t>
      </w:r>
      <w:r w:rsidR="00E722E7">
        <w:rPr>
          <w:color w:val="202122"/>
          <w:sz w:val="22"/>
          <w:szCs w:val="22"/>
          <w:shd w:val="clear" w:color="auto" w:fill="FFFFFF"/>
        </w:rPr>
        <w:t>(</w:t>
      </w:r>
      <w:proofErr w:type="gramEnd"/>
      <w:r w:rsidR="00E722E7">
        <w:rPr>
          <w:color w:val="202122"/>
          <w:sz w:val="22"/>
          <w:szCs w:val="22"/>
          <w:shd w:val="clear" w:color="auto" w:fill="FFFFFF"/>
        </w:rPr>
        <w:t>tiempo de vida)</w:t>
      </w:r>
      <w:r w:rsidRPr="00DF0892">
        <w:rPr>
          <w:color w:val="202122"/>
          <w:sz w:val="22"/>
          <w:szCs w:val="22"/>
          <w:shd w:val="clear" w:color="auto" w:fill="FFFFFF"/>
        </w:rPr>
        <w:t xml:space="preserve"> forma parte de la</w:t>
      </w:r>
      <w:r w:rsidRPr="00DF0892">
        <w:rPr>
          <w:rStyle w:val="apple-converted-space"/>
          <w:color w:val="202122"/>
          <w:sz w:val="22"/>
          <w:szCs w:val="22"/>
          <w:shd w:val="clear" w:color="auto" w:fill="FFFFFF"/>
        </w:rPr>
        <w:t> </w:t>
      </w:r>
      <w:r w:rsidRPr="00DF0892">
        <w:rPr>
          <w:sz w:val="22"/>
          <w:szCs w:val="22"/>
        </w:rPr>
        <w:t>ca</w:t>
      </w:r>
      <w:r>
        <w:rPr>
          <w:sz w:val="22"/>
          <w:szCs w:val="22"/>
        </w:rPr>
        <w:t>becera IP</w:t>
      </w:r>
      <w:r>
        <w:rPr>
          <w:color w:val="202122"/>
          <w:sz w:val="22"/>
          <w:szCs w:val="22"/>
          <w:shd w:val="clear" w:color="auto" w:fill="FFFFFF"/>
        </w:rPr>
        <w:t>.</w:t>
      </w:r>
      <w:r w:rsidRPr="00DF0892">
        <w:rPr>
          <w:color w:val="202122"/>
          <w:sz w:val="22"/>
          <w:szCs w:val="22"/>
          <w:shd w:val="clear" w:color="auto" w:fill="FFFFFF"/>
        </w:rPr>
        <w:t xml:space="preserve"> </w:t>
      </w:r>
      <w:r>
        <w:rPr>
          <w:color w:val="202122"/>
          <w:sz w:val="22"/>
          <w:szCs w:val="22"/>
          <w:shd w:val="clear" w:color="auto" w:fill="FFFFFF"/>
        </w:rPr>
        <w:t>Se</w:t>
      </w:r>
      <w:r w:rsidRPr="00DF0892">
        <w:rPr>
          <w:color w:val="202122"/>
          <w:sz w:val="22"/>
          <w:szCs w:val="22"/>
          <w:shd w:val="clear" w:color="auto" w:fill="FFFFFF"/>
        </w:rPr>
        <w:t xml:space="preserve"> inicializa en el emisor</w:t>
      </w:r>
      <w:r>
        <w:rPr>
          <w:color w:val="202122"/>
          <w:sz w:val="22"/>
          <w:szCs w:val="22"/>
          <w:shd w:val="clear" w:color="auto" w:fill="FFFFFF"/>
        </w:rPr>
        <w:t xml:space="preserve"> el numero de saltos máximo</w:t>
      </w:r>
      <w:r w:rsidRPr="00DF0892">
        <w:rPr>
          <w:color w:val="202122"/>
          <w:sz w:val="22"/>
          <w:szCs w:val="22"/>
          <w:shd w:val="clear" w:color="auto" w:fill="FFFFFF"/>
        </w:rPr>
        <w:t xml:space="preserve"> y tiene la función de ir descontando de un contador una unidad según </w:t>
      </w:r>
      <w:r>
        <w:rPr>
          <w:color w:val="202122"/>
          <w:sz w:val="22"/>
          <w:szCs w:val="22"/>
          <w:shd w:val="clear" w:color="auto" w:fill="FFFFFF"/>
        </w:rPr>
        <w:t>salte</w:t>
      </w:r>
      <w:r w:rsidRPr="00DF0892">
        <w:rPr>
          <w:color w:val="202122"/>
          <w:sz w:val="22"/>
          <w:szCs w:val="22"/>
          <w:shd w:val="clear" w:color="auto" w:fill="FFFFFF"/>
        </w:rPr>
        <w:t xml:space="preserve"> de un nodo a otro. Si dicho contador llega a cero</w:t>
      </w:r>
      <w:r>
        <w:rPr>
          <w:color w:val="202122"/>
          <w:sz w:val="22"/>
          <w:szCs w:val="22"/>
          <w:shd w:val="clear" w:color="auto" w:fill="FFFFFF"/>
        </w:rPr>
        <w:t xml:space="preserve"> se </w:t>
      </w:r>
      <w:r w:rsidRPr="00DF0892">
        <w:rPr>
          <w:color w:val="202122"/>
          <w:sz w:val="22"/>
          <w:szCs w:val="22"/>
          <w:shd w:val="clear" w:color="auto" w:fill="FFFFFF"/>
        </w:rPr>
        <w:t>descarta el paquete. Est</w:t>
      </w:r>
      <w:r>
        <w:rPr>
          <w:color w:val="202122"/>
          <w:sz w:val="22"/>
          <w:szCs w:val="22"/>
          <w:shd w:val="clear" w:color="auto" w:fill="FFFFFF"/>
        </w:rPr>
        <w:t>o</w:t>
      </w:r>
      <w:r w:rsidRPr="00DF0892">
        <w:rPr>
          <w:color w:val="202122"/>
          <w:sz w:val="22"/>
          <w:szCs w:val="22"/>
          <w:shd w:val="clear" w:color="auto" w:fill="FFFFFF"/>
        </w:rPr>
        <w:t xml:space="preserve"> </w:t>
      </w:r>
      <w:r w:rsidR="00E722E7">
        <w:rPr>
          <w:color w:val="202122"/>
          <w:sz w:val="22"/>
          <w:szCs w:val="22"/>
          <w:shd w:val="clear" w:color="auto" w:fill="FFFFFF"/>
        </w:rPr>
        <w:t>ayuda a impedir</w:t>
      </w:r>
      <w:r w:rsidRPr="00DF0892">
        <w:rPr>
          <w:color w:val="202122"/>
          <w:sz w:val="22"/>
          <w:szCs w:val="22"/>
          <w:shd w:val="clear" w:color="auto" w:fill="FFFFFF"/>
        </w:rPr>
        <w:t xml:space="preserve"> la congestión</w:t>
      </w:r>
      <w:r w:rsidR="00E722E7">
        <w:rPr>
          <w:color w:val="202122"/>
          <w:sz w:val="22"/>
          <w:szCs w:val="22"/>
          <w:shd w:val="clear" w:color="auto" w:fill="FFFFFF"/>
        </w:rPr>
        <w:t>.</w:t>
      </w:r>
    </w:p>
    <w:p w:rsidR="006E2213" w:rsidRPr="006E2213" w:rsidRDefault="006E2213" w:rsidP="006E2213">
      <w:pPr>
        <w:spacing w:before="100" w:beforeAutospacing="1" w:after="100" w:afterAutospacing="1"/>
        <w:jc w:val="both"/>
      </w:pPr>
      <w:r w:rsidRPr="006E2213">
        <w:rPr>
          <w:sz w:val="22"/>
          <w:szCs w:val="22"/>
        </w:rPr>
        <w:t xml:space="preserve">En cuanto al TTL del comando </w:t>
      </w:r>
      <w:r w:rsidRPr="006E2213">
        <w:rPr>
          <w:b/>
          <w:bCs/>
          <w:sz w:val="22"/>
          <w:szCs w:val="22"/>
        </w:rPr>
        <w:t>ping</w:t>
      </w:r>
      <w:r w:rsidRPr="006E2213">
        <w:rPr>
          <w:sz w:val="22"/>
          <w:szCs w:val="22"/>
        </w:rPr>
        <w:t>, nos indica el n</w:t>
      </w:r>
      <w:r w:rsidR="00DF0892">
        <w:rPr>
          <w:sz w:val="22"/>
          <w:szCs w:val="22"/>
        </w:rPr>
        <w:t>ú</w:t>
      </w:r>
      <w:r w:rsidRPr="006E2213">
        <w:rPr>
          <w:sz w:val="22"/>
          <w:szCs w:val="22"/>
        </w:rPr>
        <w:t xml:space="preserve">mero de saltos que se tuvieron que realizar para llegar desde nuestro nodo a nodo objetivo y viceversa, obteniendo unos valores de </w:t>
      </w:r>
      <w:r w:rsidR="00DF0892">
        <w:rPr>
          <w:sz w:val="22"/>
          <w:szCs w:val="22"/>
        </w:rPr>
        <w:t>54</w:t>
      </w:r>
      <w:r w:rsidRPr="006E2213">
        <w:rPr>
          <w:sz w:val="22"/>
          <w:szCs w:val="22"/>
        </w:rPr>
        <w:t xml:space="preserve"> en el env</w:t>
      </w:r>
      <w:r w:rsidR="00DF0892">
        <w:rPr>
          <w:sz w:val="22"/>
          <w:szCs w:val="22"/>
        </w:rPr>
        <w:t>í</w:t>
      </w:r>
      <w:r w:rsidRPr="006E2213">
        <w:rPr>
          <w:sz w:val="22"/>
          <w:szCs w:val="22"/>
        </w:rPr>
        <w:t>o y 6</w:t>
      </w:r>
      <w:r w:rsidR="00DF0892">
        <w:rPr>
          <w:sz w:val="22"/>
          <w:szCs w:val="22"/>
        </w:rPr>
        <w:t>4</w:t>
      </w:r>
      <w:r w:rsidRPr="006E2213">
        <w:rPr>
          <w:sz w:val="22"/>
          <w:szCs w:val="22"/>
        </w:rPr>
        <w:t xml:space="preserve"> en respuesta. </w:t>
      </w:r>
    </w:p>
    <w:p w:rsidR="000C5073" w:rsidRDefault="006E2213" w:rsidP="00E722E7">
      <w:pPr>
        <w:spacing w:before="100" w:beforeAutospacing="1" w:after="100" w:afterAutospacing="1"/>
        <w:jc w:val="both"/>
      </w:pPr>
      <w:r w:rsidRPr="006E2213">
        <w:rPr>
          <w:sz w:val="22"/>
          <w:szCs w:val="22"/>
        </w:rPr>
        <w:t xml:space="preserve">En cuanto al TTL del comando </w:t>
      </w:r>
      <w:proofErr w:type="spellStart"/>
      <w:r w:rsidRPr="006E2213">
        <w:rPr>
          <w:b/>
          <w:bCs/>
          <w:sz w:val="22"/>
          <w:szCs w:val="22"/>
        </w:rPr>
        <w:t>tracer</w:t>
      </w:r>
      <w:r w:rsidR="00E722E7" w:rsidRPr="00E722E7">
        <w:rPr>
          <w:b/>
          <w:bCs/>
          <w:sz w:val="22"/>
          <w:szCs w:val="22"/>
        </w:rPr>
        <w:t>out</w:t>
      </w:r>
      <w:proofErr w:type="spellEnd"/>
      <w:r w:rsidRPr="006E2213">
        <w:rPr>
          <w:sz w:val="22"/>
          <w:szCs w:val="22"/>
        </w:rPr>
        <w:t>, nos va indicando el n</w:t>
      </w:r>
      <w:r w:rsidR="00E722E7">
        <w:rPr>
          <w:sz w:val="22"/>
          <w:szCs w:val="22"/>
        </w:rPr>
        <w:t>ú</w:t>
      </w:r>
      <w:r w:rsidRPr="006E2213">
        <w:rPr>
          <w:sz w:val="22"/>
          <w:szCs w:val="22"/>
        </w:rPr>
        <w:t>mero de saltos que se efect</w:t>
      </w:r>
      <w:r w:rsidR="00E722E7">
        <w:rPr>
          <w:sz w:val="22"/>
          <w:szCs w:val="22"/>
        </w:rPr>
        <w:t>ú</w:t>
      </w:r>
      <w:r w:rsidRPr="006E2213">
        <w:rPr>
          <w:sz w:val="22"/>
          <w:szCs w:val="22"/>
        </w:rPr>
        <w:t xml:space="preserve">an en cada intento para llegar al nodo objetivo. </w:t>
      </w:r>
      <w:r w:rsidR="00E722E7">
        <w:t xml:space="preserve">En este caso, se alcanza el nodo objetivo en un </w:t>
      </w:r>
      <w:proofErr w:type="spellStart"/>
      <w:r w:rsidR="00E722E7">
        <w:t>ttl</w:t>
      </w:r>
      <w:proofErr w:type="spellEnd"/>
      <w:r w:rsidR="00E722E7">
        <w:t xml:space="preserve"> de 9.</w:t>
      </w:r>
    </w:p>
    <w:p w:rsidR="006E2213" w:rsidRDefault="006E2213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A5A5A5" w:themeColor="accent1" w:themeShade="BF"/>
          <w:sz w:val="28"/>
          <w:szCs w:val="28"/>
          <w:lang w:eastAsia="en-US"/>
        </w:rPr>
      </w:pPr>
      <w:r>
        <w:br w:type="page"/>
      </w:r>
    </w:p>
    <w:p w:rsidR="00D92F3E" w:rsidRDefault="00D92F3E" w:rsidP="00D92F3E">
      <w:pPr>
        <w:pStyle w:val="Ttulo1"/>
      </w:pPr>
      <w:bookmarkStart w:id="5" w:name="_Toc39692282"/>
      <w:r>
        <w:lastRenderedPageBreak/>
        <w:t>EJERCICIO 5</w:t>
      </w:r>
      <w:bookmarkEnd w:id="5"/>
    </w:p>
    <w:p w:rsidR="00E722E7" w:rsidRPr="00E722E7" w:rsidRDefault="00E722E7" w:rsidP="00E722E7">
      <w:pPr>
        <w:spacing w:before="100" w:beforeAutospacing="1" w:after="100" w:afterAutospacing="1"/>
      </w:pPr>
      <w:r>
        <w:rPr>
          <w:rFonts w:ascii="Calibri" w:hAnsi="Calibri"/>
          <w:sz w:val="22"/>
          <w:szCs w:val="22"/>
        </w:rPr>
        <w:t>Las longitudes de paquetes más utilizadas son 1280-2559 y 40-79.</w:t>
      </w:r>
      <w:r w:rsidRPr="00E722E7">
        <w:rPr>
          <w:rFonts w:ascii="Calibri" w:hAnsi="Calibri"/>
          <w:sz w:val="22"/>
          <w:szCs w:val="22"/>
        </w:rPr>
        <w:br/>
        <w:t>El tama</w:t>
      </w:r>
      <w:r>
        <w:rPr>
          <w:rFonts w:ascii="Calibri" w:hAnsi="Calibri"/>
          <w:sz w:val="22"/>
          <w:szCs w:val="22"/>
        </w:rPr>
        <w:t>ñ</w:t>
      </w:r>
      <w:r w:rsidRPr="00E722E7">
        <w:rPr>
          <w:rFonts w:ascii="Calibri" w:hAnsi="Calibri"/>
          <w:sz w:val="22"/>
          <w:szCs w:val="22"/>
        </w:rPr>
        <w:t>o m</w:t>
      </w:r>
      <w:r>
        <w:rPr>
          <w:rFonts w:ascii="Calibri" w:hAnsi="Calibri"/>
          <w:sz w:val="22"/>
          <w:szCs w:val="22"/>
        </w:rPr>
        <w:t>á</w:t>
      </w:r>
      <w:r w:rsidRPr="00E722E7">
        <w:rPr>
          <w:rFonts w:ascii="Calibri" w:hAnsi="Calibri"/>
          <w:sz w:val="22"/>
          <w:szCs w:val="22"/>
        </w:rPr>
        <w:t>ximo de los paquetes ser</w:t>
      </w:r>
      <w:r>
        <w:rPr>
          <w:rFonts w:ascii="Calibri" w:hAnsi="Calibri"/>
          <w:sz w:val="22"/>
          <w:szCs w:val="22"/>
        </w:rPr>
        <w:t>í</w:t>
      </w:r>
      <w:r w:rsidRPr="00E722E7">
        <w:rPr>
          <w:rFonts w:ascii="Calibri" w:hAnsi="Calibri"/>
          <w:sz w:val="22"/>
          <w:szCs w:val="22"/>
        </w:rPr>
        <w:t>a de 1</w:t>
      </w:r>
      <w:r>
        <w:rPr>
          <w:rFonts w:ascii="Calibri" w:hAnsi="Calibri"/>
          <w:sz w:val="22"/>
          <w:szCs w:val="22"/>
        </w:rPr>
        <w:t>506 y el mínimo 42. Esta diferencia se debe a que, por ejemplo, los paquetes echo son mucho mas pequeños</w:t>
      </w:r>
      <w:r w:rsidRPr="00E722E7">
        <w:rPr>
          <w:rFonts w:ascii="Calibri" w:hAnsi="Calibri"/>
          <w:sz w:val="22"/>
          <w:szCs w:val="22"/>
        </w:rPr>
        <w:t xml:space="preserve">. </w:t>
      </w:r>
    </w:p>
    <w:p w:rsidR="00E722E7" w:rsidRPr="00E722E7" w:rsidRDefault="00E722E7" w:rsidP="00E722E7">
      <w:pPr>
        <w:rPr>
          <w:lang w:eastAsia="en-US"/>
        </w:rPr>
      </w:pPr>
    </w:p>
    <w:p w:rsidR="000C5073" w:rsidRDefault="00E722E7" w:rsidP="000C5073">
      <w:r>
        <w:rPr>
          <w:noProof/>
        </w:rPr>
        <w:drawing>
          <wp:inline distT="0" distB="0" distL="0" distR="0">
            <wp:extent cx="3699350" cy="156410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taticticsLength_Ej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0064" cy="157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3E" w:rsidRPr="00D92F3E" w:rsidRDefault="00D92F3E" w:rsidP="00D92F3E">
      <w:pPr>
        <w:pStyle w:val="Ttulo1"/>
        <w:rPr>
          <w:rFonts w:eastAsia="Times New Roman"/>
          <w:lang w:eastAsia="es-ES_tradnl"/>
        </w:rPr>
      </w:pPr>
      <w:bookmarkStart w:id="6" w:name="_Toc39692283"/>
      <w:r>
        <w:t>EJERCICIO 6</w:t>
      </w:r>
      <w:bookmarkEnd w:id="6"/>
    </w:p>
    <w:p w:rsidR="005261C3" w:rsidRDefault="00E722E7" w:rsidP="005261C3">
      <w:pPr>
        <w:keepNext/>
      </w:pPr>
      <w:r>
        <w:rPr>
          <w:noProof/>
        </w:rPr>
        <w:drawing>
          <wp:inline distT="0" distB="0" distL="0" distR="0">
            <wp:extent cx="1739273" cy="1185545"/>
            <wp:effectExtent l="0" t="0" r="63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IT_IOGraph_Ej6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5" t="4520"/>
                    <a:stretch/>
                  </pic:blipFill>
                  <pic:spPr bwMode="auto">
                    <a:xfrm>
                      <a:off x="0" y="0"/>
                      <a:ext cx="1814388" cy="1236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261C3">
        <w:rPr>
          <w:noProof/>
        </w:rPr>
        <w:drawing>
          <wp:inline distT="0" distB="0" distL="0" distR="0">
            <wp:extent cx="1729767" cy="1188720"/>
            <wp:effectExtent l="0" t="0" r="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EBRI_IOGraph_Ej6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85" t="4509"/>
                    <a:stretch/>
                  </pic:blipFill>
                  <pic:spPr bwMode="auto">
                    <a:xfrm>
                      <a:off x="0" y="0"/>
                      <a:ext cx="1848279" cy="1270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261C3">
        <w:rPr>
          <w:noProof/>
        </w:rPr>
        <w:drawing>
          <wp:inline distT="0" distB="0" distL="0" distR="0">
            <wp:extent cx="1770941" cy="118534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OB_IOGraph_Ej6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7" t="6715"/>
                    <a:stretch/>
                  </pic:blipFill>
                  <pic:spPr bwMode="auto">
                    <a:xfrm>
                      <a:off x="0" y="0"/>
                      <a:ext cx="1825206" cy="1221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5073" w:rsidRDefault="005261C3" w:rsidP="005261C3">
      <w:pPr>
        <w:pStyle w:val="Descripcin"/>
        <w:rPr>
          <w:color w:val="969696" w:themeColor="accent3"/>
          <w:lang w:eastAsia="es-ES_tradnl"/>
        </w:rPr>
      </w:pPr>
      <w:r w:rsidRPr="005261C3">
        <w:rPr>
          <w:color w:val="969696" w:themeColor="accent3"/>
          <w:lang w:eastAsia="es-ES_tradnl"/>
        </w:rPr>
        <w:t>MIT UNIVERSITY</w:t>
      </w:r>
      <w:r>
        <w:rPr>
          <w:color w:val="969696" w:themeColor="accent3"/>
          <w:lang w:eastAsia="es-ES_tradnl"/>
        </w:rPr>
        <w:tab/>
      </w:r>
      <w:r>
        <w:rPr>
          <w:color w:val="969696" w:themeColor="accent3"/>
          <w:lang w:eastAsia="es-ES_tradnl"/>
        </w:rPr>
        <w:tab/>
      </w:r>
      <w:r>
        <w:rPr>
          <w:color w:val="969696" w:themeColor="accent3"/>
          <w:lang w:eastAsia="es-ES_tradnl"/>
        </w:rPr>
        <w:tab/>
        <w:t>UNIVERSIDAD NEBRIJA</w:t>
      </w:r>
      <w:r>
        <w:rPr>
          <w:color w:val="969696" w:themeColor="accent3"/>
          <w:lang w:eastAsia="es-ES_tradnl"/>
        </w:rPr>
        <w:tab/>
      </w:r>
      <w:r>
        <w:rPr>
          <w:color w:val="969696" w:themeColor="accent3"/>
          <w:lang w:eastAsia="es-ES_tradnl"/>
        </w:rPr>
        <w:tab/>
        <w:t>GOBIERNO</w:t>
      </w:r>
    </w:p>
    <w:p w:rsidR="005261C3" w:rsidRPr="005261C3" w:rsidRDefault="005261C3" w:rsidP="005261C3">
      <w:pPr>
        <w:spacing w:before="100" w:beforeAutospacing="1" w:after="100" w:afterAutospacing="1"/>
        <w:jc w:val="both"/>
      </w:pPr>
      <w:r w:rsidRPr="005261C3">
        <w:rPr>
          <w:sz w:val="22"/>
          <w:szCs w:val="22"/>
        </w:rPr>
        <w:t xml:space="preserve">Observamos que al acceder a </w:t>
      </w:r>
      <w:r>
        <w:rPr>
          <w:sz w:val="22"/>
          <w:szCs w:val="22"/>
        </w:rPr>
        <w:t>n</w:t>
      </w:r>
      <w:r w:rsidRPr="005261C3">
        <w:rPr>
          <w:sz w:val="22"/>
          <w:szCs w:val="22"/>
        </w:rPr>
        <w:t>ebrija.com, al estar en un servidor localizado en una ubicaci</w:t>
      </w:r>
      <w:r>
        <w:rPr>
          <w:sz w:val="22"/>
          <w:szCs w:val="22"/>
        </w:rPr>
        <w:t>ó</w:t>
      </w:r>
      <w:r w:rsidRPr="005261C3">
        <w:rPr>
          <w:sz w:val="22"/>
          <w:szCs w:val="22"/>
        </w:rPr>
        <w:t>n m</w:t>
      </w:r>
      <w:r>
        <w:rPr>
          <w:sz w:val="22"/>
          <w:szCs w:val="22"/>
        </w:rPr>
        <w:t>á</w:t>
      </w:r>
      <w:r w:rsidRPr="005261C3">
        <w:rPr>
          <w:sz w:val="22"/>
          <w:szCs w:val="22"/>
        </w:rPr>
        <w:t>s cercan</w:t>
      </w:r>
      <w:r>
        <w:rPr>
          <w:sz w:val="22"/>
          <w:szCs w:val="22"/>
        </w:rPr>
        <w:t>a</w:t>
      </w:r>
      <w:r w:rsidRPr="005261C3">
        <w:rPr>
          <w:sz w:val="22"/>
          <w:szCs w:val="22"/>
        </w:rPr>
        <w:t>, ocupamos un mayor ancho de banda ya que los paquetes se mandan m</w:t>
      </w:r>
      <w:r>
        <w:rPr>
          <w:sz w:val="22"/>
          <w:szCs w:val="22"/>
        </w:rPr>
        <w:t>á</w:t>
      </w:r>
      <w:r w:rsidRPr="005261C3">
        <w:rPr>
          <w:sz w:val="22"/>
          <w:szCs w:val="22"/>
        </w:rPr>
        <w:t>s. Tiene un retardo mayor al resto ya que al enviar tantos paquetes, tardan m</w:t>
      </w:r>
      <w:r>
        <w:rPr>
          <w:sz w:val="22"/>
          <w:szCs w:val="22"/>
        </w:rPr>
        <w:t>á</w:t>
      </w:r>
      <w:r w:rsidRPr="005261C3">
        <w:rPr>
          <w:sz w:val="22"/>
          <w:szCs w:val="22"/>
        </w:rPr>
        <w:t xml:space="preserve">s en enviarse el conjunto entero. </w:t>
      </w:r>
    </w:p>
    <w:p w:rsidR="005261C3" w:rsidRPr="005261C3" w:rsidRDefault="005261C3" w:rsidP="005261C3">
      <w:pPr>
        <w:spacing w:before="100" w:beforeAutospacing="1" w:after="100" w:afterAutospacing="1"/>
        <w:jc w:val="both"/>
      </w:pPr>
      <w:r w:rsidRPr="005261C3">
        <w:rPr>
          <w:sz w:val="22"/>
          <w:szCs w:val="22"/>
        </w:rPr>
        <w:t>En cuanto a la p</w:t>
      </w:r>
      <w:r>
        <w:rPr>
          <w:sz w:val="22"/>
          <w:szCs w:val="22"/>
        </w:rPr>
        <w:t>á</w:t>
      </w:r>
      <w:r w:rsidRPr="005261C3">
        <w:rPr>
          <w:sz w:val="22"/>
          <w:szCs w:val="22"/>
        </w:rPr>
        <w:t xml:space="preserve">gina del gobierno, observamos que consumimos un menor ancho de banda, </w:t>
      </w:r>
      <w:proofErr w:type="gramStart"/>
      <w:r w:rsidRPr="005261C3">
        <w:rPr>
          <w:sz w:val="22"/>
          <w:szCs w:val="22"/>
        </w:rPr>
        <w:t>ya que</w:t>
      </w:r>
      <w:proofErr w:type="gramEnd"/>
      <w:r w:rsidRPr="005261C3">
        <w:rPr>
          <w:sz w:val="22"/>
          <w:szCs w:val="22"/>
        </w:rPr>
        <w:t xml:space="preserve"> al tener mayor seguridad, es m</w:t>
      </w:r>
      <w:r>
        <w:rPr>
          <w:sz w:val="22"/>
          <w:szCs w:val="22"/>
        </w:rPr>
        <w:t>á</w:t>
      </w:r>
      <w:r w:rsidRPr="005261C3">
        <w:rPr>
          <w:sz w:val="22"/>
          <w:szCs w:val="22"/>
        </w:rPr>
        <w:t>s dif</w:t>
      </w:r>
      <w:r>
        <w:rPr>
          <w:sz w:val="22"/>
          <w:szCs w:val="22"/>
        </w:rPr>
        <w:t>í</w:t>
      </w:r>
      <w:r w:rsidRPr="005261C3">
        <w:rPr>
          <w:sz w:val="22"/>
          <w:szCs w:val="22"/>
        </w:rPr>
        <w:t>cil comunicarse con los servidores, en consecuencia</w:t>
      </w:r>
      <w:r>
        <w:rPr>
          <w:sz w:val="22"/>
          <w:szCs w:val="22"/>
        </w:rPr>
        <w:t>,</w:t>
      </w:r>
      <w:r w:rsidRPr="005261C3">
        <w:rPr>
          <w:sz w:val="22"/>
          <w:szCs w:val="22"/>
        </w:rPr>
        <w:t xml:space="preserve"> no se le mandan tantos paquetes como en el anterior. Tendr</w:t>
      </w:r>
      <w:r>
        <w:rPr>
          <w:sz w:val="22"/>
          <w:szCs w:val="22"/>
        </w:rPr>
        <w:t>á</w:t>
      </w:r>
      <w:r w:rsidRPr="005261C3">
        <w:rPr>
          <w:sz w:val="22"/>
          <w:szCs w:val="22"/>
        </w:rPr>
        <w:t xml:space="preserve"> un retardo menor que la anterior ya que se env</w:t>
      </w:r>
      <w:r>
        <w:rPr>
          <w:sz w:val="22"/>
          <w:szCs w:val="22"/>
        </w:rPr>
        <w:t>í</w:t>
      </w:r>
      <w:r w:rsidRPr="005261C3">
        <w:rPr>
          <w:sz w:val="22"/>
          <w:szCs w:val="22"/>
        </w:rPr>
        <w:t xml:space="preserve">an menos paquetes. </w:t>
      </w:r>
    </w:p>
    <w:p w:rsidR="005261C3" w:rsidRPr="005261C3" w:rsidRDefault="005261C3" w:rsidP="005261C3">
      <w:pPr>
        <w:spacing w:before="100" w:beforeAutospacing="1" w:after="100" w:afterAutospacing="1"/>
        <w:jc w:val="both"/>
      </w:pPr>
      <w:r w:rsidRPr="005261C3">
        <w:rPr>
          <w:sz w:val="22"/>
          <w:szCs w:val="22"/>
        </w:rPr>
        <w:t>En cuanto a una universidad estadounidense, ocupamos un menor ancho de banda que en la Nebrija ya que al estar m</w:t>
      </w:r>
      <w:r w:rsidR="00D407DE">
        <w:rPr>
          <w:sz w:val="22"/>
          <w:szCs w:val="22"/>
        </w:rPr>
        <w:t>á</w:t>
      </w:r>
      <w:r w:rsidRPr="005261C3">
        <w:rPr>
          <w:sz w:val="22"/>
          <w:szCs w:val="22"/>
        </w:rPr>
        <w:t>s lejos se env</w:t>
      </w:r>
      <w:r w:rsidR="00D407DE">
        <w:rPr>
          <w:sz w:val="22"/>
          <w:szCs w:val="22"/>
        </w:rPr>
        <w:t>í</w:t>
      </w:r>
      <w:r w:rsidRPr="005261C3">
        <w:rPr>
          <w:sz w:val="22"/>
          <w:szCs w:val="22"/>
        </w:rPr>
        <w:t>an menos paquetes y ocupamos menos. En cuanto al retardo ser</w:t>
      </w:r>
      <w:r w:rsidR="00D407DE">
        <w:rPr>
          <w:sz w:val="22"/>
          <w:szCs w:val="22"/>
        </w:rPr>
        <w:t>á</w:t>
      </w:r>
      <w:r w:rsidRPr="005261C3">
        <w:rPr>
          <w:sz w:val="22"/>
          <w:szCs w:val="22"/>
        </w:rPr>
        <w:t xml:space="preserve"> un t</w:t>
      </w:r>
      <w:r w:rsidR="00D407DE">
        <w:rPr>
          <w:sz w:val="22"/>
          <w:szCs w:val="22"/>
        </w:rPr>
        <w:t>é</w:t>
      </w:r>
      <w:r w:rsidRPr="005261C3">
        <w:rPr>
          <w:sz w:val="22"/>
          <w:szCs w:val="22"/>
        </w:rPr>
        <w:t xml:space="preserve">rmino medio entre las dos anteriores por los motivos comentados anteriormente. </w:t>
      </w:r>
    </w:p>
    <w:p w:rsidR="005261C3" w:rsidRPr="005261C3" w:rsidRDefault="005261C3" w:rsidP="005261C3">
      <w:pPr>
        <w:rPr>
          <w:lang w:eastAsia="en-US"/>
        </w:rPr>
      </w:pPr>
    </w:p>
    <w:p w:rsidR="00D407DE" w:rsidRDefault="00D407DE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A5A5A5" w:themeColor="accent1" w:themeShade="BF"/>
          <w:sz w:val="28"/>
          <w:szCs w:val="28"/>
          <w:lang w:eastAsia="en-US"/>
        </w:rPr>
      </w:pPr>
      <w:r>
        <w:br w:type="page"/>
      </w:r>
    </w:p>
    <w:p w:rsidR="00CC6274" w:rsidRDefault="00D92F3E" w:rsidP="00D92F3E">
      <w:pPr>
        <w:pStyle w:val="Ttulo1"/>
      </w:pPr>
      <w:bookmarkStart w:id="7" w:name="_Toc39692284"/>
      <w:r>
        <w:lastRenderedPageBreak/>
        <w:t>EJERCICIO 7</w:t>
      </w:r>
      <w:bookmarkEnd w:id="7"/>
    </w:p>
    <w:p w:rsidR="001B74DE" w:rsidRPr="001B74DE" w:rsidRDefault="001B74DE" w:rsidP="001B74DE">
      <w:pPr>
        <w:rPr>
          <w:lang w:eastAsia="en-US"/>
        </w:rPr>
      </w:pPr>
    </w:p>
    <w:p w:rsidR="00D92F3E" w:rsidRDefault="00CC6274" w:rsidP="001B74DE">
      <w:r>
        <w:rPr>
          <w:noProof/>
        </w:rPr>
        <w:drawing>
          <wp:inline distT="0" distB="0" distL="0" distR="0">
            <wp:extent cx="5396230" cy="513080"/>
            <wp:effectExtent l="0" t="0" r="127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a de pantalla 2020-05-06 a las 21.01.52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13"/>
                    <a:stretch/>
                  </pic:blipFill>
                  <pic:spPr bwMode="auto">
                    <a:xfrm>
                      <a:off x="0" y="0"/>
                      <a:ext cx="5396230" cy="513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96230" cy="1926590"/>
            <wp:effectExtent l="0" t="0" r="1270" b="3810"/>
            <wp:docPr id="17" name="Imagen 17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TTP_Ej7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727"/>
                    <a:stretch/>
                  </pic:blipFill>
                  <pic:spPr bwMode="auto">
                    <a:xfrm>
                      <a:off x="0" y="0"/>
                      <a:ext cx="5396230" cy="1926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55C6" w:rsidRDefault="002155C6" w:rsidP="002155C6">
      <w:pPr>
        <w:spacing w:before="100" w:beforeAutospacing="1" w:after="100" w:afterAutospacing="1"/>
        <w:jc w:val="both"/>
        <w:rPr>
          <w:sz w:val="22"/>
          <w:szCs w:val="22"/>
        </w:rPr>
      </w:pPr>
      <w:r w:rsidRPr="002155C6">
        <w:rPr>
          <w:sz w:val="22"/>
          <w:szCs w:val="22"/>
        </w:rPr>
        <w:t>La direcci</w:t>
      </w:r>
      <w:r w:rsidRPr="002155C6">
        <w:rPr>
          <w:sz w:val="22"/>
          <w:szCs w:val="22"/>
        </w:rPr>
        <w:t>ó</w:t>
      </w:r>
      <w:r w:rsidRPr="002155C6">
        <w:rPr>
          <w:sz w:val="22"/>
          <w:szCs w:val="22"/>
        </w:rPr>
        <w:t xml:space="preserve">n </w:t>
      </w:r>
      <w:r w:rsidRPr="002155C6">
        <w:rPr>
          <w:sz w:val="22"/>
          <w:szCs w:val="22"/>
        </w:rPr>
        <w:t>IP</w:t>
      </w:r>
      <w:r w:rsidRPr="002155C6">
        <w:rPr>
          <w:sz w:val="22"/>
          <w:szCs w:val="22"/>
        </w:rPr>
        <w:t xml:space="preserve"> de nuestro ordenador seg</w:t>
      </w:r>
      <w:r w:rsidRPr="002155C6">
        <w:rPr>
          <w:sz w:val="22"/>
          <w:szCs w:val="22"/>
        </w:rPr>
        <w:t>ú</w:t>
      </w:r>
      <w:r w:rsidRPr="002155C6">
        <w:rPr>
          <w:sz w:val="22"/>
          <w:szCs w:val="22"/>
        </w:rPr>
        <w:t>n los paquetes capturados es 192.168.1.40</w:t>
      </w:r>
      <w:r w:rsidRPr="002155C6">
        <w:rPr>
          <w:sz w:val="22"/>
          <w:szCs w:val="22"/>
        </w:rPr>
        <w:t xml:space="preserve"> </w:t>
      </w:r>
      <w:r w:rsidRPr="002155C6">
        <w:rPr>
          <w:sz w:val="22"/>
          <w:szCs w:val="22"/>
        </w:rPr>
        <w:t xml:space="preserve">que coincide con la indicada al utilizar el comando </w:t>
      </w:r>
      <w:proofErr w:type="spellStart"/>
      <w:r w:rsidRPr="002155C6">
        <w:rPr>
          <w:i/>
          <w:iCs/>
          <w:sz w:val="22"/>
          <w:szCs w:val="22"/>
        </w:rPr>
        <w:t>i</w:t>
      </w:r>
      <w:r w:rsidRPr="002155C6">
        <w:rPr>
          <w:i/>
          <w:iCs/>
          <w:sz w:val="22"/>
          <w:szCs w:val="22"/>
        </w:rPr>
        <w:t>f</w:t>
      </w:r>
      <w:r w:rsidRPr="002155C6">
        <w:rPr>
          <w:i/>
          <w:iCs/>
          <w:sz w:val="22"/>
          <w:szCs w:val="22"/>
        </w:rPr>
        <w:t>config</w:t>
      </w:r>
      <w:proofErr w:type="spellEnd"/>
      <w:r w:rsidRPr="002155C6">
        <w:rPr>
          <w:i/>
          <w:iCs/>
          <w:sz w:val="22"/>
          <w:szCs w:val="22"/>
        </w:rPr>
        <w:t xml:space="preserve">. </w:t>
      </w:r>
      <w:r w:rsidRPr="002155C6">
        <w:rPr>
          <w:sz w:val="22"/>
          <w:szCs w:val="22"/>
        </w:rPr>
        <w:t>Esto es</w:t>
      </w:r>
      <w:r w:rsidRPr="002155C6">
        <w:rPr>
          <w:sz w:val="22"/>
          <w:szCs w:val="22"/>
        </w:rPr>
        <w:t xml:space="preserve"> debido a que </w:t>
      </w:r>
      <w:r w:rsidRPr="002155C6">
        <w:rPr>
          <w:b/>
          <w:bCs/>
          <w:sz w:val="22"/>
          <w:szCs w:val="22"/>
        </w:rPr>
        <w:t>HTTP</w:t>
      </w:r>
      <w:r w:rsidRPr="002155C6">
        <w:rPr>
          <w:sz w:val="22"/>
          <w:szCs w:val="22"/>
        </w:rPr>
        <w:t xml:space="preserve"> es un protocolo que forma parte de la capa </w:t>
      </w:r>
      <w:r w:rsidRPr="002155C6">
        <w:rPr>
          <w:sz w:val="22"/>
          <w:szCs w:val="22"/>
        </w:rPr>
        <w:t>de a</w:t>
      </w:r>
      <w:r w:rsidRPr="002155C6">
        <w:rPr>
          <w:sz w:val="22"/>
          <w:szCs w:val="22"/>
        </w:rPr>
        <w:t>plicaci</w:t>
      </w:r>
      <w:r w:rsidRPr="002155C6">
        <w:rPr>
          <w:sz w:val="22"/>
          <w:szCs w:val="22"/>
        </w:rPr>
        <w:t>ó</w:t>
      </w:r>
      <w:r w:rsidRPr="002155C6">
        <w:rPr>
          <w:sz w:val="22"/>
          <w:szCs w:val="22"/>
        </w:rPr>
        <w:t>n</w:t>
      </w:r>
      <w:r w:rsidRPr="002155C6">
        <w:rPr>
          <w:sz w:val="22"/>
          <w:szCs w:val="22"/>
        </w:rPr>
        <w:t>,</w:t>
      </w:r>
      <w:r w:rsidRPr="002155C6">
        <w:rPr>
          <w:sz w:val="22"/>
          <w:szCs w:val="22"/>
        </w:rPr>
        <w:t xml:space="preserve"> </w:t>
      </w:r>
      <w:proofErr w:type="gramStart"/>
      <w:r>
        <w:rPr>
          <w:sz w:val="22"/>
          <w:szCs w:val="22"/>
        </w:rPr>
        <w:t>y</w:t>
      </w:r>
      <w:proofErr w:type="gramEnd"/>
      <w:r>
        <w:rPr>
          <w:sz w:val="22"/>
          <w:szCs w:val="22"/>
        </w:rPr>
        <w:t xml:space="preserve"> </w:t>
      </w:r>
      <w:r w:rsidRPr="002155C6">
        <w:rPr>
          <w:sz w:val="22"/>
          <w:szCs w:val="22"/>
        </w:rPr>
        <w:t>por tanto</w:t>
      </w:r>
      <w:r w:rsidRPr="002155C6">
        <w:rPr>
          <w:sz w:val="22"/>
          <w:szCs w:val="22"/>
        </w:rPr>
        <w:t>,</w:t>
      </w:r>
      <w:r w:rsidRPr="002155C6">
        <w:rPr>
          <w:sz w:val="22"/>
          <w:szCs w:val="22"/>
        </w:rPr>
        <w:t xml:space="preserve"> al establecerse la conexi</w:t>
      </w:r>
      <w:r w:rsidRPr="002155C6">
        <w:rPr>
          <w:sz w:val="22"/>
          <w:szCs w:val="22"/>
        </w:rPr>
        <w:t>ó</w:t>
      </w:r>
      <w:r w:rsidRPr="002155C6">
        <w:rPr>
          <w:sz w:val="22"/>
          <w:szCs w:val="22"/>
        </w:rPr>
        <w:t xml:space="preserve">n entre nodo origen y nodo destino, dicha capa ignora los transcursos entre los diferentes </w:t>
      </w:r>
      <w:proofErr w:type="spellStart"/>
      <w:r w:rsidRPr="002155C6">
        <w:rPr>
          <w:i/>
          <w:iCs/>
          <w:sz w:val="22"/>
          <w:szCs w:val="22"/>
        </w:rPr>
        <w:t>R</w:t>
      </w:r>
      <w:r w:rsidRPr="002155C6">
        <w:rPr>
          <w:i/>
          <w:iCs/>
          <w:sz w:val="22"/>
          <w:szCs w:val="22"/>
        </w:rPr>
        <w:t>outers</w:t>
      </w:r>
      <w:proofErr w:type="spellEnd"/>
      <w:r w:rsidRPr="002155C6">
        <w:rPr>
          <w:sz w:val="22"/>
          <w:szCs w:val="22"/>
        </w:rPr>
        <w:t xml:space="preserve"> que se realizan en capas inferiores. </w:t>
      </w:r>
    </w:p>
    <w:p w:rsidR="00662945" w:rsidRDefault="002155C6" w:rsidP="002155C6">
      <w:pPr>
        <w:spacing w:before="100" w:beforeAutospacing="1" w:after="100" w:afterAutospacing="1"/>
        <w:rPr>
          <w:rFonts w:ascii="Calibri" w:hAnsi="Calibri" w:cs="Calibri"/>
          <w:sz w:val="22"/>
          <w:szCs w:val="22"/>
        </w:rPr>
      </w:pPr>
      <w:r w:rsidRPr="002155C6">
        <w:rPr>
          <w:sz w:val="22"/>
          <w:szCs w:val="22"/>
        </w:rPr>
        <w:t>La versi</w:t>
      </w:r>
      <w:r w:rsidRPr="00662945">
        <w:rPr>
          <w:sz w:val="22"/>
          <w:szCs w:val="22"/>
        </w:rPr>
        <w:t>ó</w:t>
      </w:r>
      <w:r w:rsidRPr="002155C6">
        <w:rPr>
          <w:sz w:val="22"/>
          <w:szCs w:val="22"/>
        </w:rPr>
        <w:t xml:space="preserve">n de http utilizada por el navegador es la HTTP </w:t>
      </w:r>
      <w:proofErr w:type="gramStart"/>
      <w:r w:rsidRPr="002155C6">
        <w:rPr>
          <w:sz w:val="22"/>
          <w:szCs w:val="22"/>
        </w:rPr>
        <w:t>1.1 ,</w:t>
      </w:r>
      <w:proofErr w:type="gramEnd"/>
      <w:r w:rsidRPr="002155C6">
        <w:rPr>
          <w:sz w:val="22"/>
          <w:szCs w:val="22"/>
        </w:rPr>
        <w:t xml:space="preserve"> al igual que los servidores web que han contestado a la petici</w:t>
      </w:r>
      <w:r w:rsidRPr="00662945">
        <w:rPr>
          <w:sz w:val="22"/>
          <w:szCs w:val="22"/>
        </w:rPr>
        <w:t>ó</w:t>
      </w:r>
      <w:r w:rsidRPr="002155C6">
        <w:rPr>
          <w:sz w:val="22"/>
          <w:szCs w:val="22"/>
        </w:rPr>
        <w:t>n.</w:t>
      </w:r>
      <w:r w:rsidRPr="002155C6">
        <w:rPr>
          <w:rFonts w:ascii="Calibri" w:hAnsi="Calibri" w:cs="Calibri"/>
          <w:sz w:val="22"/>
          <w:szCs w:val="22"/>
        </w:rPr>
        <w:t xml:space="preserve"> </w:t>
      </w:r>
    </w:p>
    <w:p w:rsidR="002155C6" w:rsidRPr="002155C6" w:rsidRDefault="002155C6" w:rsidP="002155C6">
      <w:pPr>
        <w:spacing w:before="100" w:beforeAutospacing="1" w:after="100" w:afterAutospacing="1"/>
      </w:pPr>
      <w:r>
        <w:rPr>
          <w:noProof/>
        </w:rPr>
        <w:drawing>
          <wp:inline distT="0" distB="0" distL="0" distR="0" wp14:anchorId="03E8368A" wp14:editId="7E80F68A">
            <wp:extent cx="5396230" cy="191135"/>
            <wp:effectExtent l="0" t="0" r="127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TTPVersion_Ej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9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5C6" w:rsidRPr="00662945" w:rsidRDefault="00662945" w:rsidP="00E87293">
      <w:pPr>
        <w:spacing w:before="100" w:beforeAutospacing="1" w:after="100" w:afterAutospacing="1"/>
        <w:jc w:val="both"/>
        <w:rPr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0EB4E5D">
            <wp:simplePos x="0" y="0"/>
            <wp:positionH relativeFrom="column">
              <wp:posOffset>-551</wp:posOffset>
            </wp:positionH>
            <wp:positionV relativeFrom="paragraph">
              <wp:posOffset>31628</wp:posOffset>
            </wp:positionV>
            <wp:extent cx="2884170" cy="734695"/>
            <wp:effectExtent l="0" t="0" r="0" b="1905"/>
            <wp:wrapSquare wrapText="bothSides"/>
            <wp:docPr id="13" name="Imagen 1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echaYServerVersionHTTP_ej7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17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55C6" w:rsidRPr="002155C6">
        <w:rPr>
          <w:sz w:val="22"/>
          <w:szCs w:val="22"/>
        </w:rPr>
        <w:t xml:space="preserve">Tras consultar un paquete http comprobamos que la </w:t>
      </w:r>
      <w:r w:rsidR="002155C6" w:rsidRPr="00662945">
        <w:rPr>
          <w:sz w:val="22"/>
          <w:szCs w:val="22"/>
        </w:rPr>
        <w:t>ú</w:t>
      </w:r>
      <w:r w:rsidR="002155C6" w:rsidRPr="002155C6">
        <w:rPr>
          <w:sz w:val="22"/>
          <w:szCs w:val="22"/>
        </w:rPr>
        <w:t>ltima fecha de modificaci</w:t>
      </w:r>
      <w:r w:rsidR="002155C6" w:rsidRPr="00662945">
        <w:rPr>
          <w:sz w:val="22"/>
          <w:szCs w:val="22"/>
        </w:rPr>
        <w:t>ó</w:t>
      </w:r>
      <w:r w:rsidR="002155C6" w:rsidRPr="002155C6">
        <w:rPr>
          <w:sz w:val="22"/>
          <w:szCs w:val="22"/>
        </w:rPr>
        <w:t>n fue hace un d</w:t>
      </w:r>
      <w:r w:rsidR="002155C6" w:rsidRPr="00662945">
        <w:rPr>
          <w:sz w:val="22"/>
          <w:szCs w:val="22"/>
        </w:rPr>
        <w:t>í</w:t>
      </w:r>
      <w:r w:rsidR="002155C6" w:rsidRPr="002155C6">
        <w:rPr>
          <w:sz w:val="22"/>
          <w:szCs w:val="22"/>
        </w:rPr>
        <w:t xml:space="preserve">a, el </w:t>
      </w:r>
      <w:r w:rsidRPr="00662945">
        <w:rPr>
          <w:sz w:val="22"/>
          <w:szCs w:val="22"/>
        </w:rPr>
        <w:t>5</w:t>
      </w:r>
      <w:r w:rsidR="002155C6" w:rsidRPr="002155C6">
        <w:rPr>
          <w:sz w:val="22"/>
          <w:szCs w:val="22"/>
        </w:rPr>
        <w:t xml:space="preserve"> de mayo de 20</w:t>
      </w:r>
      <w:r w:rsidR="002155C6" w:rsidRPr="00662945">
        <w:rPr>
          <w:sz w:val="22"/>
          <w:szCs w:val="22"/>
        </w:rPr>
        <w:t>2</w:t>
      </w:r>
      <w:r w:rsidRPr="00662945">
        <w:rPr>
          <w:sz w:val="22"/>
          <w:szCs w:val="22"/>
        </w:rPr>
        <w:t>0</w:t>
      </w:r>
      <w:r w:rsidR="002155C6" w:rsidRPr="002155C6">
        <w:rPr>
          <w:sz w:val="22"/>
          <w:szCs w:val="22"/>
        </w:rPr>
        <w:t>.</w:t>
      </w:r>
      <w:r w:rsidRPr="00662945">
        <w:rPr>
          <w:noProof/>
        </w:rPr>
        <w:t xml:space="preserve"> </w:t>
      </w:r>
    </w:p>
    <w:p w:rsidR="002155C6" w:rsidRDefault="00662945" w:rsidP="002155C6">
      <w:pPr>
        <w:spacing w:before="100" w:beforeAutospacing="1" w:after="100" w:afterAutospacing="1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335838</wp:posOffset>
            </wp:positionV>
            <wp:extent cx="2222500" cy="1295400"/>
            <wp:effectExtent l="0" t="0" r="0" b="0"/>
            <wp:wrapSquare wrapText="bothSides"/>
            <wp:docPr id="12" name="Imagen 1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questresponseHTTP_Ej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55C6" w:rsidRPr="002155C6">
        <w:rPr>
          <w:rFonts w:ascii="Calibri" w:hAnsi="Calibri" w:cs="Calibri"/>
          <w:sz w:val="22"/>
          <w:szCs w:val="22"/>
        </w:rPr>
        <w:t xml:space="preserve"> </w:t>
      </w:r>
    </w:p>
    <w:p w:rsidR="00662945" w:rsidRPr="00662945" w:rsidRDefault="00662945" w:rsidP="00662945">
      <w:pPr>
        <w:spacing w:before="100" w:beforeAutospacing="1" w:after="100" w:afterAutospacing="1"/>
        <w:jc w:val="both"/>
      </w:pPr>
      <w:r w:rsidRPr="00662945">
        <w:rPr>
          <w:sz w:val="22"/>
          <w:szCs w:val="22"/>
        </w:rPr>
        <w:t xml:space="preserve">Observamos que nuestro equipo ha realizado 214 peticiones, de las cuales necesitaban una respuesta solo 164 de ellas. </w:t>
      </w:r>
    </w:p>
    <w:p w:rsidR="00662945" w:rsidRPr="00662945" w:rsidRDefault="00662945" w:rsidP="00662945">
      <w:pPr>
        <w:spacing w:before="100" w:beforeAutospacing="1" w:after="100" w:afterAutospacing="1"/>
        <w:jc w:val="both"/>
      </w:pPr>
      <w:r w:rsidRPr="00662945">
        <w:rPr>
          <w:sz w:val="22"/>
          <w:szCs w:val="22"/>
        </w:rPr>
        <w:t>Nos han llegado 163 respuestas, de las cuales tan solo 1 ha sido incorrecta</w:t>
      </w:r>
      <w:r>
        <w:rPr>
          <w:sz w:val="22"/>
          <w:szCs w:val="22"/>
        </w:rPr>
        <w:t>.</w:t>
      </w:r>
    </w:p>
    <w:p w:rsidR="00662945" w:rsidRDefault="00662945" w:rsidP="000C5073"/>
    <w:p w:rsidR="00E87293" w:rsidRDefault="00E87293" w:rsidP="00E87293">
      <w:pPr>
        <w:spacing w:after="200" w:line="276" w:lineRule="auto"/>
      </w:pPr>
    </w:p>
    <w:p w:rsidR="00662945" w:rsidRPr="00E87293" w:rsidRDefault="00662945" w:rsidP="00E87293">
      <w:pPr>
        <w:spacing w:after="200" w:line="276" w:lineRule="auto"/>
        <w:jc w:val="both"/>
        <w:rPr>
          <w:rFonts w:eastAsiaTheme="majorEastAsia"/>
          <w:b/>
          <w:bCs/>
          <w:color w:val="A5A5A5" w:themeColor="accent1" w:themeShade="BF"/>
          <w:sz w:val="28"/>
          <w:szCs w:val="28"/>
          <w:lang w:eastAsia="en-US"/>
        </w:rPr>
      </w:pPr>
      <w:r w:rsidRPr="00E87293">
        <w:br w:type="page"/>
      </w:r>
    </w:p>
    <w:p w:rsidR="00D92F3E" w:rsidRPr="00D92F3E" w:rsidRDefault="00D92F3E" w:rsidP="00D92F3E">
      <w:pPr>
        <w:pStyle w:val="Ttulo1"/>
        <w:rPr>
          <w:rFonts w:eastAsia="Times New Roman"/>
          <w:lang w:eastAsia="es-ES_tradnl"/>
        </w:rPr>
      </w:pPr>
      <w:bookmarkStart w:id="8" w:name="_Toc39692285"/>
      <w:r>
        <w:lastRenderedPageBreak/>
        <w:t>EJERCICIO 8</w:t>
      </w:r>
      <w:bookmarkEnd w:id="8"/>
    </w:p>
    <w:p w:rsidR="000C5073" w:rsidRDefault="00A62549" w:rsidP="000C5073">
      <w:r>
        <w:rPr>
          <w:noProof/>
        </w:rPr>
        <w:drawing>
          <wp:inline distT="0" distB="0" distL="0" distR="0">
            <wp:extent cx="5396230" cy="2348230"/>
            <wp:effectExtent l="0" t="0" r="1270" b="1270"/>
            <wp:docPr id="19" name="Imagen 19" descr="Captura de pantalla de un celular con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j_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549" w:rsidRPr="00A62549" w:rsidRDefault="00A62549" w:rsidP="00A62549">
      <w:pPr>
        <w:spacing w:before="100" w:beforeAutospacing="1" w:after="100" w:afterAutospacing="1"/>
        <w:jc w:val="both"/>
      </w:pPr>
      <w:r w:rsidRPr="00A62549">
        <w:rPr>
          <w:sz w:val="22"/>
          <w:szCs w:val="22"/>
        </w:rPr>
        <w:t>Tras observar los resultados obtenidos, obtenemos la conclusi</w:t>
      </w:r>
      <w:r>
        <w:rPr>
          <w:sz w:val="22"/>
          <w:szCs w:val="22"/>
        </w:rPr>
        <w:t>ó</w:t>
      </w:r>
      <w:r w:rsidRPr="00A62549">
        <w:rPr>
          <w:sz w:val="22"/>
          <w:szCs w:val="22"/>
        </w:rPr>
        <w:t>n de que el protocolo que m</w:t>
      </w:r>
      <w:r>
        <w:rPr>
          <w:sz w:val="22"/>
          <w:szCs w:val="22"/>
        </w:rPr>
        <w:t>á</w:t>
      </w:r>
      <w:r w:rsidRPr="00A62549">
        <w:rPr>
          <w:sz w:val="22"/>
          <w:szCs w:val="22"/>
        </w:rPr>
        <w:t xml:space="preserve">s ancho de banda consume es el HTTP, ya que al ser un protocolo de capa </w:t>
      </w:r>
      <w:r>
        <w:rPr>
          <w:sz w:val="22"/>
          <w:szCs w:val="22"/>
        </w:rPr>
        <w:t xml:space="preserve">de </w:t>
      </w:r>
      <w:r w:rsidRPr="00A62549">
        <w:rPr>
          <w:sz w:val="22"/>
          <w:szCs w:val="22"/>
        </w:rPr>
        <w:t>aplicaci</w:t>
      </w:r>
      <w:r>
        <w:rPr>
          <w:sz w:val="22"/>
          <w:szCs w:val="22"/>
        </w:rPr>
        <w:t>ó</w:t>
      </w:r>
      <w:r w:rsidRPr="00A62549">
        <w:rPr>
          <w:sz w:val="22"/>
          <w:szCs w:val="22"/>
        </w:rPr>
        <w:t>n sus paquetes tendr</w:t>
      </w:r>
      <w:r>
        <w:rPr>
          <w:sz w:val="22"/>
          <w:szCs w:val="22"/>
        </w:rPr>
        <w:t>á</w:t>
      </w:r>
      <w:r w:rsidRPr="00A62549">
        <w:rPr>
          <w:sz w:val="22"/>
          <w:szCs w:val="22"/>
        </w:rPr>
        <w:t>n un contenido muy extenso, ya que al descender entre las diferentes capas aumenta el n</w:t>
      </w:r>
      <w:r>
        <w:rPr>
          <w:sz w:val="22"/>
          <w:szCs w:val="22"/>
        </w:rPr>
        <w:t>ú</w:t>
      </w:r>
      <w:r w:rsidRPr="00A62549">
        <w:rPr>
          <w:sz w:val="22"/>
          <w:szCs w:val="22"/>
        </w:rPr>
        <w:t>mero de cabeceras a</w:t>
      </w:r>
      <w:r>
        <w:rPr>
          <w:sz w:val="22"/>
          <w:szCs w:val="22"/>
        </w:rPr>
        <w:t>ñ</w:t>
      </w:r>
      <w:r w:rsidRPr="00A62549">
        <w:rPr>
          <w:sz w:val="22"/>
          <w:szCs w:val="22"/>
        </w:rPr>
        <w:t>adidas. Sin embargo</w:t>
      </w:r>
      <w:r>
        <w:rPr>
          <w:sz w:val="22"/>
          <w:szCs w:val="22"/>
        </w:rPr>
        <w:t>,</w:t>
      </w:r>
      <w:r w:rsidRPr="00A62549">
        <w:rPr>
          <w:sz w:val="22"/>
          <w:szCs w:val="22"/>
        </w:rPr>
        <w:t xml:space="preserve"> los protocolos de capas inferiores no tienen que a</w:t>
      </w:r>
      <w:r>
        <w:rPr>
          <w:sz w:val="22"/>
          <w:szCs w:val="22"/>
        </w:rPr>
        <w:t>ñ</w:t>
      </w:r>
      <w:r w:rsidRPr="00A62549">
        <w:rPr>
          <w:sz w:val="22"/>
          <w:szCs w:val="22"/>
        </w:rPr>
        <w:t xml:space="preserve">adir cabeceras de las capas superiores y en consecuencia consumen menos ancho de banda. </w:t>
      </w:r>
    </w:p>
    <w:p w:rsidR="00A62549" w:rsidRDefault="00A62549" w:rsidP="000C5073"/>
    <w:p w:rsidR="00D92F3E" w:rsidRPr="00D92F3E" w:rsidRDefault="00D92F3E" w:rsidP="00D92F3E">
      <w:pPr>
        <w:pStyle w:val="Ttulo1"/>
        <w:rPr>
          <w:rFonts w:eastAsia="Times New Roman"/>
          <w:lang w:eastAsia="es-ES_tradnl"/>
        </w:rPr>
      </w:pPr>
      <w:bookmarkStart w:id="9" w:name="_Toc39692286"/>
      <w:r>
        <w:t>EJERCICIO 9</w:t>
      </w:r>
      <w:bookmarkEnd w:id="9"/>
    </w:p>
    <w:p w:rsidR="00804646" w:rsidRDefault="00A62549" w:rsidP="00A62549">
      <w:pPr>
        <w:spacing w:before="100" w:beforeAutospacing="1" w:after="100" w:afterAutospacing="1"/>
        <w:jc w:val="both"/>
        <w:rPr>
          <w:sz w:val="22"/>
          <w:szCs w:val="22"/>
        </w:rPr>
      </w:pPr>
      <w:r w:rsidRPr="00A62549">
        <w:rPr>
          <w:sz w:val="22"/>
          <w:szCs w:val="22"/>
        </w:rPr>
        <w:t>En la capa de transporte existen dos protocolos principales, TCP (orientado a la conexi</w:t>
      </w:r>
      <w:r>
        <w:rPr>
          <w:sz w:val="22"/>
          <w:szCs w:val="22"/>
        </w:rPr>
        <w:t>ó</w:t>
      </w:r>
      <w:r w:rsidRPr="00A62549">
        <w:rPr>
          <w:sz w:val="22"/>
          <w:szCs w:val="22"/>
        </w:rPr>
        <w:t xml:space="preserve">n) y </w:t>
      </w:r>
      <w:proofErr w:type="gramStart"/>
      <w:r w:rsidRPr="00A62549">
        <w:rPr>
          <w:sz w:val="22"/>
          <w:szCs w:val="22"/>
        </w:rPr>
        <w:t>UDP(</w:t>
      </w:r>
      <w:proofErr w:type="gramEnd"/>
      <w:r w:rsidRPr="00A62549">
        <w:rPr>
          <w:sz w:val="22"/>
          <w:szCs w:val="22"/>
        </w:rPr>
        <w:t>no orientado a la conexi</w:t>
      </w:r>
      <w:r>
        <w:rPr>
          <w:sz w:val="22"/>
          <w:szCs w:val="22"/>
        </w:rPr>
        <w:t>ó</w:t>
      </w:r>
      <w:r w:rsidRPr="00A62549">
        <w:rPr>
          <w:sz w:val="22"/>
          <w:szCs w:val="22"/>
        </w:rPr>
        <w:t xml:space="preserve">n). </w:t>
      </w:r>
    </w:p>
    <w:p w:rsidR="00A62549" w:rsidRPr="00A62549" w:rsidRDefault="00A62549" w:rsidP="00A62549">
      <w:pPr>
        <w:spacing w:before="100" w:beforeAutospacing="1" w:after="100" w:afterAutospacing="1"/>
        <w:jc w:val="both"/>
      </w:pPr>
      <w:r w:rsidRPr="00A62549">
        <w:rPr>
          <w:sz w:val="22"/>
          <w:szCs w:val="22"/>
        </w:rPr>
        <w:t>En el caso del v</w:t>
      </w:r>
      <w:r w:rsidR="00804646">
        <w:rPr>
          <w:sz w:val="22"/>
          <w:szCs w:val="22"/>
        </w:rPr>
        <w:t>í</w:t>
      </w:r>
      <w:r w:rsidRPr="00A62549">
        <w:rPr>
          <w:sz w:val="22"/>
          <w:szCs w:val="22"/>
        </w:rPr>
        <w:t xml:space="preserve">deo en </w:t>
      </w:r>
      <w:proofErr w:type="spellStart"/>
      <w:r w:rsidRPr="00A62549">
        <w:rPr>
          <w:i/>
          <w:iCs/>
          <w:sz w:val="22"/>
          <w:szCs w:val="22"/>
        </w:rPr>
        <w:t>streaming</w:t>
      </w:r>
      <w:proofErr w:type="spellEnd"/>
      <w:r w:rsidRPr="00A62549">
        <w:rPr>
          <w:sz w:val="22"/>
          <w:szCs w:val="22"/>
        </w:rPr>
        <w:t xml:space="preserve"> ejecutará m</w:t>
      </w:r>
      <w:r w:rsidR="00804646">
        <w:rPr>
          <w:sz w:val="22"/>
          <w:szCs w:val="22"/>
        </w:rPr>
        <w:t>á</w:t>
      </w:r>
      <w:r w:rsidRPr="00A62549">
        <w:rPr>
          <w:sz w:val="22"/>
          <w:szCs w:val="22"/>
        </w:rPr>
        <w:t>s peticiones y en consecuencia ocupará tambi</w:t>
      </w:r>
      <w:r w:rsidR="00804646">
        <w:rPr>
          <w:sz w:val="22"/>
          <w:szCs w:val="22"/>
        </w:rPr>
        <w:t>é</w:t>
      </w:r>
      <w:r w:rsidRPr="00A62549">
        <w:rPr>
          <w:sz w:val="22"/>
          <w:szCs w:val="22"/>
        </w:rPr>
        <w:t>n m</w:t>
      </w:r>
      <w:r w:rsidR="00804646">
        <w:rPr>
          <w:sz w:val="22"/>
          <w:szCs w:val="22"/>
        </w:rPr>
        <w:t>á</w:t>
      </w:r>
      <w:r w:rsidRPr="00A62549">
        <w:rPr>
          <w:sz w:val="22"/>
          <w:szCs w:val="22"/>
        </w:rPr>
        <w:t>s ancho de banda el protocolo UDP ya que en una transmisi</w:t>
      </w:r>
      <w:r w:rsidR="00804646">
        <w:rPr>
          <w:sz w:val="22"/>
          <w:szCs w:val="22"/>
        </w:rPr>
        <w:t>ó</w:t>
      </w:r>
      <w:r w:rsidRPr="00A62549">
        <w:rPr>
          <w:sz w:val="22"/>
          <w:szCs w:val="22"/>
        </w:rPr>
        <w:t>n en directo lo que nos interesa es que el v</w:t>
      </w:r>
      <w:r w:rsidR="00804646">
        <w:rPr>
          <w:sz w:val="22"/>
          <w:szCs w:val="22"/>
        </w:rPr>
        <w:t>í</w:t>
      </w:r>
      <w:r w:rsidRPr="00A62549">
        <w:rPr>
          <w:sz w:val="22"/>
          <w:szCs w:val="22"/>
        </w:rPr>
        <w:t xml:space="preserve">deo se transmita de una manera fluida, sin cortes, entonces utilizamos el protocolo UDP. </w:t>
      </w:r>
    </w:p>
    <w:p w:rsidR="00A62549" w:rsidRPr="00A62549" w:rsidRDefault="00A62549" w:rsidP="00A62549">
      <w:pPr>
        <w:spacing w:before="100" w:beforeAutospacing="1" w:after="100" w:afterAutospacing="1"/>
        <w:jc w:val="both"/>
      </w:pPr>
      <w:r w:rsidRPr="00A62549">
        <w:rPr>
          <w:sz w:val="22"/>
          <w:szCs w:val="22"/>
        </w:rPr>
        <w:t>Si utiliz</w:t>
      </w:r>
      <w:r w:rsidR="00804646">
        <w:rPr>
          <w:sz w:val="22"/>
          <w:szCs w:val="22"/>
        </w:rPr>
        <w:t>ár</w:t>
      </w:r>
      <w:r w:rsidRPr="00A62549">
        <w:rPr>
          <w:sz w:val="22"/>
          <w:szCs w:val="22"/>
        </w:rPr>
        <w:t>amos TCP, al ser orientado a la conexi</w:t>
      </w:r>
      <w:r w:rsidR="00804646">
        <w:rPr>
          <w:sz w:val="22"/>
          <w:szCs w:val="22"/>
        </w:rPr>
        <w:t>ó</w:t>
      </w:r>
      <w:r w:rsidRPr="00A62549">
        <w:rPr>
          <w:sz w:val="22"/>
          <w:szCs w:val="22"/>
        </w:rPr>
        <w:t>n y tener que gestionar las conexiones (conectar</w:t>
      </w:r>
      <w:r w:rsidR="00804646">
        <w:rPr>
          <w:sz w:val="22"/>
          <w:szCs w:val="22"/>
        </w:rPr>
        <w:t xml:space="preserve"> y</w:t>
      </w:r>
      <w:r w:rsidRPr="00A62549">
        <w:rPr>
          <w:sz w:val="22"/>
          <w:szCs w:val="22"/>
        </w:rPr>
        <w:t xml:space="preserve"> liberar), no podr</w:t>
      </w:r>
      <w:r w:rsidR="00804646">
        <w:rPr>
          <w:sz w:val="22"/>
          <w:szCs w:val="22"/>
        </w:rPr>
        <w:t>ía</w:t>
      </w:r>
      <w:r w:rsidRPr="00A62549">
        <w:rPr>
          <w:sz w:val="22"/>
          <w:szCs w:val="22"/>
        </w:rPr>
        <w:t>mos conseguir una retransmisi</w:t>
      </w:r>
      <w:r w:rsidR="00804646">
        <w:rPr>
          <w:sz w:val="22"/>
          <w:szCs w:val="22"/>
        </w:rPr>
        <w:t>ó</w:t>
      </w:r>
      <w:r w:rsidRPr="00A62549">
        <w:rPr>
          <w:sz w:val="22"/>
          <w:szCs w:val="22"/>
        </w:rPr>
        <w:t xml:space="preserve">n fluida. </w:t>
      </w:r>
    </w:p>
    <w:p w:rsidR="00A62549" w:rsidRPr="00A62549" w:rsidRDefault="00A62549" w:rsidP="00A62549">
      <w:pPr>
        <w:spacing w:before="100" w:beforeAutospacing="1" w:after="100" w:afterAutospacing="1"/>
        <w:jc w:val="both"/>
      </w:pPr>
      <w:r w:rsidRPr="00A62549">
        <w:rPr>
          <w:sz w:val="22"/>
          <w:szCs w:val="22"/>
        </w:rPr>
        <w:t>En el caso de un v</w:t>
      </w:r>
      <w:r w:rsidR="00804646">
        <w:rPr>
          <w:sz w:val="22"/>
          <w:szCs w:val="22"/>
        </w:rPr>
        <w:t>í</w:t>
      </w:r>
      <w:r w:rsidRPr="00A62549">
        <w:rPr>
          <w:sz w:val="22"/>
          <w:szCs w:val="22"/>
        </w:rPr>
        <w:t>deo que no se retransmita en directo, al estar el v</w:t>
      </w:r>
      <w:r w:rsidR="00804646">
        <w:rPr>
          <w:sz w:val="22"/>
          <w:szCs w:val="22"/>
        </w:rPr>
        <w:t>í</w:t>
      </w:r>
      <w:r w:rsidRPr="00A62549">
        <w:rPr>
          <w:sz w:val="22"/>
          <w:szCs w:val="22"/>
        </w:rPr>
        <w:t>deo almacenado en unos servidores utilizaremos principalmente el protocolo TCP, porque podemos esperar cierto tiempo hasta que recibamos la informaci</w:t>
      </w:r>
      <w:r w:rsidR="00804646">
        <w:rPr>
          <w:sz w:val="22"/>
          <w:szCs w:val="22"/>
        </w:rPr>
        <w:t>ó</w:t>
      </w:r>
      <w:r w:rsidRPr="00A62549">
        <w:rPr>
          <w:sz w:val="22"/>
          <w:szCs w:val="22"/>
        </w:rPr>
        <w:t>n desde el servidor, en consecuencia, al haber m</w:t>
      </w:r>
      <w:r w:rsidR="00804646">
        <w:rPr>
          <w:sz w:val="22"/>
          <w:szCs w:val="22"/>
        </w:rPr>
        <w:t>á</w:t>
      </w:r>
      <w:r w:rsidRPr="00A62549">
        <w:rPr>
          <w:sz w:val="22"/>
          <w:szCs w:val="22"/>
        </w:rPr>
        <w:t>s peticiones TCP, su consumo de ancho de banda ser</w:t>
      </w:r>
      <w:r w:rsidR="00804646">
        <w:rPr>
          <w:sz w:val="22"/>
          <w:szCs w:val="22"/>
        </w:rPr>
        <w:t xml:space="preserve">á </w:t>
      </w:r>
      <w:r w:rsidRPr="00A62549">
        <w:rPr>
          <w:sz w:val="22"/>
          <w:szCs w:val="22"/>
        </w:rPr>
        <w:t xml:space="preserve">mayor. </w:t>
      </w:r>
    </w:p>
    <w:p w:rsidR="00210361" w:rsidRDefault="00210361"/>
    <w:sectPr w:rsidR="00210361" w:rsidSect="000C5073">
      <w:headerReference w:type="default" r:id="rId23"/>
      <w:footerReference w:type="default" r:id="rId24"/>
      <w:pgSz w:w="11900" w:h="16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0F55F1" w:rsidRDefault="000F55F1" w:rsidP="000C5073">
      <w:r>
        <w:separator/>
      </w:r>
    </w:p>
  </w:endnote>
  <w:endnote w:type="continuationSeparator" w:id="0">
    <w:p w:rsidR="000F55F1" w:rsidRDefault="000F55F1" w:rsidP="000C50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E65068" w:rsidRPr="00E65068" w:rsidRDefault="00E65068" w:rsidP="00E65068">
    <w:pPr>
      <w:pStyle w:val="Piedepgina"/>
      <w:jc w:val="right"/>
      <w:rPr>
        <w:color w:val="B2B2B2" w:themeColor="accent2"/>
      </w:rPr>
    </w:pPr>
    <w:r w:rsidRPr="00E65068">
      <w:rPr>
        <w:color w:val="B2B2B2" w:themeColor="accent2"/>
      </w:rPr>
      <w:t xml:space="preserve"> </w:t>
    </w:r>
    <w:r w:rsidRPr="00E65068">
      <w:rPr>
        <w:rFonts w:asciiTheme="majorHAnsi" w:eastAsiaTheme="majorEastAsia" w:hAnsiTheme="majorHAnsi" w:cstheme="majorBidi"/>
        <w:color w:val="B2B2B2" w:themeColor="accent2"/>
        <w:sz w:val="20"/>
        <w:szCs w:val="20"/>
      </w:rPr>
      <w:t xml:space="preserve">pág. </w:t>
    </w:r>
    <w:r w:rsidRPr="00E65068">
      <w:rPr>
        <w:color w:val="B2B2B2" w:themeColor="accent2"/>
        <w:sz w:val="20"/>
        <w:szCs w:val="20"/>
      </w:rPr>
      <w:fldChar w:fldCharType="begin"/>
    </w:r>
    <w:r w:rsidRPr="00E65068">
      <w:rPr>
        <w:color w:val="B2B2B2" w:themeColor="accent2"/>
        <w:sz w:val="20"/>
        <w:szCs w:val="20"/>
      </w:rPr>
      <w:instrText>PAGE    \* MERGEFORMAT</w:instrText>
    </w:r>
    <w:r w:rsidRPr="00E65068">
      <w:rPr>
        <w:color w:val="B2B2B2" w:themeColor="accent2"/>
        <w:sz w:val="20"/>
        <w:szCs w:val="20"/>
      </w:rPr>
      <w:fldChar w:fldCharType="separate"/>
    </w:r>
    <w:r w:rsidRPr="00E65068">
      <w:rPr>
        <w:rFonts w:asciiTheme="majorHAnsi" w:eastAsiaTheme="majorEastAsia" w:hAnsiTheme="majorHAnsi" w:cstheme="majorBidi"/>
        <w:color w:val="B2B2B2" w:themeColor="accent2"/>
        <w:sz w:val="20"/>
        <w:szCs w:val="20"/>
      </w:rPr>
      <w:t>2</w:t>
    </w:r>
    <w:r w:rsidRPr="00E65068">
      <w:rPr>
        <w:rFonts w:asciiTheme="majorHAnsi" w:eastAsiaTheme="majorEastAsia" w:hAnsiTheme="majorHAnsi" w:cstheme="majorBidi"/>
        <w:color w:val="B2B2B2" w:themeColor="accent2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0F55F1" w:rsidRDefault="000F55F1" w:rsidP="000C5073">
      <w:r>
        <w:separator/>
      </w:r>
    </w:p>
  </w:footnote>
  <w:footnote w:type="continuationSeparator" w:id="0">
    <w:p w:rsidR="000F55F1" w:rsidRDefault="000F55F1" w:rsidP="000C507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E65068" w:rsidRDefault="00E65068">
    <w:pPr>
      <w:pStyle w:val="Encabezado"/>
    </w:pPr>
    <w:r>
      <w:rPr>
        <w:noProof/>
        <w:color w:val="DDDDDD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72C9C4A" wp14:editId="75749BBF">
              <wp:simplePos x="0" y="0"/>
              <wp:positionH relativeFrom="page">
                <wp:posOffset>189230</wp:posOffset>
              </wp:positionH>
              <wp:positionV relativeFrom="page">
                <wp:posOffset>267335</wp:posOffset>
              </wp:positionV>
              <wp:extent cx="7364730" cy="9528810"/>
              <wp:effectExtent l="0" t="0" r="0" b="0"/>
              <wp:wrapNone/>
              <wp:docPr id="452" name="Rectángulo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45EA2476" id="Rectángulo 452" o:spid="_x0000_s1026" style="position:absolute;margin-left:14.9pt;margin-top:21.05pt;width:579.9pt;height:750.3pt;z-index:251659264;visibility:visible;mso-wrap-style:square;mso-width-percent:950;mso-height-percent:950;mso-wrap-distance-left:9pt;mso-wrap-distance-top:0;mso-wrap-distance-right:9pt;mso-wrap-distance-bottom:0;mso-position-horizontal:absolute;mso-position-horizontal-relative:page;mso-position-vertical:absolute;mso-position-vertical-relative:page;mso-width-percent:950;mso-height-percent:95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" filled="f" stroked="f" strokeweight="1.25pt">
              <w10:wrap anchorx="page" anchory="page"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361"/>
    <w:rsid w:val="000C5073"/>
    <w:rsid w:val="000F55F1"/>
    <w:rsid w:val="001436CB"/>
    <w:rsid w:val="001814D7"/>
    <w:rsid w:val="001B74DE"/>
    <w:rsid w:val="00210361"/>
    <w:rsid w:val="002155C6"/>
    <w:rsid w:val="00215F3A"/>
    <w:rsid w:val="00233DBE"/>
    <w:rsid w:val="004A78FA"/>
    <w:rsid w:val="005261C3"/>
    <w:rsid w:val="00611AB1"/>
    <w:rsid w:val="00662945"/>
    <w:rsid w:val="006818C3"/>
    <w:rsid w:val="006E2213"/>
    <w:rsid w:val="00801085"/>
    <w:rsid w:val="00804646"/>
    <w:rsid w:val="00A62549"/>
    <w:rsid w:val="00C10520"/>
    <w:rsid w:val="00CC6274"/>
    <w:rsid w:val="00D407DE"/>
    <w:rsid w:val="00D92F3E"/>
    <w:rsid w:val="00DF0892"/>
    <w:rsid w:val="00E65068"/>
    <w:rsid w:val="00E722E7"/>
    <w:rsid w:val="00E87293"/>
    <w:rsid w:val="00EC6F31"/>
    <w:rsid w:val="00F61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F873A"/>
  <w15:chartTrackingRefBased/>
  <w15:docId w15:val="{C3724261-94E3-4648-A92A-ECC03FE1F2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78F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0C5073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A5A5A5" w:themeColor="accent1" w:themeShade="BF"/>
      <w:sz w:val="28"/>
      <w:szCs w:val="28"/>
      <w:lang w:eastAsia="en-US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C5073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DDDDDD" w:themeColor="accent1"/>
      <w:sz w:val="26"/>
      <w:szCs w:val="26"/>
      <w:lang w:eastAsia="en-US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C5073"/>
    <w:pPr>
      <w:keepNext/>
      <w:keepLines/>
      <w:spacing w:before="200" w:line="276" w:lineRule="auto"/>
      <w:outlineLvl w:val="2"/>
    </w:pPr>
    <w:rPr>
      <w:rFonts w:asciiTheme="majorHAnsi" w:eastAsiaTheme="majorEastAsia" w:hAnsiTheme="majorHAnsi" w:cstheme="majorBidi"/>
      <w:b/>
      <w:bCs/>
      <w:color w:val="DDDDDD" w:themeColor="accent1"/>
      <w:sz w:val="22"/>
      <w:szCs w:val="22"/>
      <w:lang w:eastAsia="en-US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C5073"/>
    <w:pPr>
      <w:keepNext/>
      <w:keepLines/>
      <w:spacing w:before="200" w:line="276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DDDDDD" w:themeColor="accent1"/>
      <w:sz w:val="22"/>
      <w:szCs w:val="22"/>
      <w:lang w:eastAsia="en-US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C5073"/>
    <w:pPr>
      <w:keepNext/>
      <w:keepLines/>
      <w:spacing w:before="200" w:line="276" w:lineRule="auto"/>
      <w:outlineLvl w:val="4"/>
    </w:pPr>
    <w:rPr>
      <w:rFonts w:asciiTheme="majorHAnsi" w:eastAsiaTheme="majorEastAsia" w:hAnsiTheme="majorHAnsi" w:cstheme="majorBidi"/>
      <w:color w:val="6E6E6E" w:themeColor="accent1" w:themeShade="7F"/>
      <w:sz w:val="22"/>
      <w:szCs w:val="22"/>
      <w:lang w:eastAsia="en-US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C5073"/>
    <w:pPr>
      <w:keepNext/>
      <w:keepLines/>
      <w:spacing w:before="200" w:line="276" w:lineRule="auto"/>
      <w:outlineLvl w:val="5"/>
    </w:pPr>
    <w:rPr>
      <w:rFonts w:asciiTheme="majorHAnsi" w:eastAsiaTheme="majorEastAsia" w:hAnsiTheme="majorHAnsi" w:cstheme="majorBidi"/>
      <w:i/>
      <w:iCs/>
      <w:color w:val="6E6E6E" w:themeColor="accent1" w:themeShade="7F"/>
      <w:sz w:val="22"/>
      <w:szCs w:val="22"/>
      <w:lang w:eastAsia="en-US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C5073"/>
    <w:pPr>
      <w:keepNext/>
      <w:keepLines/>
      <w:spacing w:before="200" w:line="276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  <w:lang w:eastAsia="en-US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C5073"/>
    <w:pPr>
      <w:keepNext/>
      <w:keepLines/>
      <w:spacing w:before="200" w:line="276" w:lineRule="auto"/>
      <w:outlineLvl w:val="7"/>
    </w:pPr>
    <w:rPr>
      <w:rFonts w:asciiTheme="majorHAnsi" w:eastAsiaTheme="majorEastAsia" w:hAnsiTheme="majorHAnsi" w:cstheme="majorBidi"/>
      <w:color w:val="DDDDDD" w:themeColor="accent1"/>
      <w:sz w:val="20"/>
      <w:szCs w:val="20"/>
      <w:lang w:eastAsia="en-US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C5073"/>
    <w:pPr>
      <w:keepNext/>
      <w:keepLines/>
      <w:spacing w:before="200" w:line="276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C5073"/>
    <w:pPr>
      <w:tabs>
        <w:tab w:val="center" w:pos="4419"/>
        <w:tab w:val="right" w:pos="8838"/>
      </w:tabs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0C5073"/>
  </w:style>
  <w:style w:type="paragraph" w:styleId="Piedepgina">
    <w:name w:val="footer"/>
    <w:basedOn w:val="Normal"/>
    <w:link w:val="PiedepginaCar"/>
    <w:uiPriority w:val="99"/>
    <w:unhideWhenUsed/>
    <w:rsid w:val="000C5073"/>
    <w:pPr>
      <w:tabs>
        <w:tab w:val="center" w:pos="4419"/>
        <w:tab w:val="right" w:pos="8838"/>
      </w:tabs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0C5073"/>
  </w:style>
  <w:style w:type="paragraph" w:styleId="Sinespaciado">
    <w:name w:val="No Spacing"/>
    <w:link w:val="SinespaciadoCar"/>
    <w:uiPriority w:val="1"/>
    <w:qFormat/>
    <w:rsid w:val="000C5073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0C5073"/>
  </w:style>
  <w:style w:type="character" w:customStyle="1" w:styleId="Ttulo1Car">
    <w:name w:val="Título 1 Car"/>
    <w:basedOn w:val="Fuentedeprrafopredeter"/>
    <w:link w:val="Ttulo1"/>
    <w:uiPriority w:val="9"/>
    <w:rsid w:val="000C5073"/>
    <w:rPr>
      <w:rFonts w:asciiTheme="majorHAnsi" w:eastAsiaTheme="majorEastAsia" w:hAnsiTheme="majorHAnsi" w:cstheme="majorBidi"/>
      <w:b/>
      <w:bCs/>
      <w:color w:val="A5A5A5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C5073"/>
    <w:rPr>
      <w:rFonts w:asciiTheme="majorHAnsi" w:eastAsiaTheme="majorEastAsia" w:hAnsiTheme="majorHAnsi" w:cstheme="majorBidi"/>
      <w:b/>
      <w:bCs/>
      <w:color w:val="DDDDD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C5073"/>
    <w:rPr>
      <w:rFonts w:asciiTheme="majorHAnsi" w:eastAsiaTheme="majorEastAsia" w:hAnsiTheme="majorHAnsi" w:cstheme="majorBidi"/>
      <w:b/>
      <w:bCs/>
      <w:color w:val="DDDDDD" w:themeColor="accen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C5073"/>
    <w:rPr>
      <w:rFonts w:asciiTheme="majorHAnsi" w:eastAsiaTheme="majorEastAsia" w:hAnsiTheme="majorHAnsi" w:cstheme="majorBidi"/>
      <w:b/>
      <w:bCs/>
      <w:i/>
      <w:iCs/>
      <w:color w:val="DDDDD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C5073"/>
    <w:rPr>
      <w:rFonts w:asciiTheme="majorHAnsi" w:eastAsiaTheme="majorEastAsia" w:hAnsiTheme="majorHAnsi" w:cstheme="majorBidi"/>
      <w:color w:val="6E6E6E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C5073"/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C507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C5073"/>
    <w:rPr>
      <w:rFonts w:asciiTheme="majorHAnsi" w:eastAsiaTheme="majorEastAsia" w:hAnsiTheme="majorHAnsi" w:cstheme="majorBidi"/>
      <w:color w:val="DDDDD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C507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unhideWhenUsed/>
    <w:qFormat/>
    <w:rsid w:val="000C5073"/>
    <w:pPr>
      <w:spacing w:after="200"/>
    </w:pPr>
    <w:rPr>
      <w:rFonts w:asciiTheme="minorHAnsi" w:eastAsiaTheme="minorEastAsia" w:hAnsiTheme="minorHAnsi" w:cstheme="minorBidi"/>
      <w:b/>
      <w:bCs/>
      <w:color w:val="DDDDDD" w:themeColor="accent1"/>
      <w:sz w:val="18"/>
      <w:szCs w:val="18"/>
      <w:lang w:eastAsia="en-US"/>
    </w:rPr>
  </w:style>
  <w:style w:type="paragraph" w:styleId="Ttulo">
    <w:name w:val="Title"/>
    <w:basedOn w:val="Normal"/>
    <w:next w:val="Normal"/>
    <w:link w:val="TtuloCar"/>
    <w:uiPriority w:val="10"/>
    <w:qFormat/>
    <w:rsid w:val="000C5073"/>
    <w:pPr>
      <w:pBdr>
        <w:bottom w:val="single" w:sz="8" w:space="4" w:color="DDDDDD" w:themeColor="accent1"/>
      </w:pBdr>
      <w:spacing w:after="300"/>
      <w:contextualSpacing/>
    </w:pPr>
    <w:rPr>
      <w:rFonts w:asciiTheme="majorHAnsi" w:eastAsiaTheme="majorEastAsia" w:hAnsiTheme="majorHAnsi" w:cstheme="majorBidi"/>
      <w:color w:val="000000" w:themeColor="text2" w:themeShade="BF"/>
      <w:spacing w:val="5"/>
      <w:kern w:val="28"/>
      <w:sz w:val="52"/>
      <w:szCs w:val="52"/>
      <w:lang w:eastAsia="en-US"/>
    </w:rPr>
  </w:style>
  <w:style w:type="character" w:customStyle="1" w:styleId="TtuloCar">
    <w:name w:val="Título Car"/>
    <w:basedOn w:val="Fuentedeprrafopredeter"/>
    <w:link w:val="Ttulo"/>
    <w:uiPriority w:val="10"/>
    <w:rsid w:val="000C5073"/>
    <w:rPr>
      <w:rFonts w:asciiTheme="majorHAnsi" w:eastAsiaTheme="majorEastAsia" w:hAnsiTheme="majorHAnsi" w:cstheme="majorBidi"/>
      <w:color w:val="000000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0C5073"/>
    <w:pPr>
      <w:numPr>
        <w:ilvl w:val="1"/>
      </w:numPr>
      <w:spacing w:after="200" w:line="276" w:lineRule="auto"/>
    </w:pPr>
    <w:rPr>
      <w:rFonts w:asciiTheme="majorHAnsi" w:eastAsiaTheme="majorEastAsia" w:hAnsiTheme="majorHAnsi" w:cstheme="majorBidi"/>
      <w:i/>
      <w:iCs/>
      <w:color w:val="DDDDDD" w:themeColor="accent1"/>
      <w:spacing w:val="15"/>
      <w:lang w:eastAsia="en-US"/>
    </w:rPr>
  </w:style>
  <w:style w:type="character" w:customStyle="1" w:styleId="SubttuloCar">
    <w:name w:val="Subtítulo Car"/>
    <w:basedOn w:val="Fuentedeprrafopredeter"/>
    <w:link w:val="Subttulo"/>
    <w:uiPriority w:val="11"/>
    <w:rsid w:val="000C5073"/>
    <w:rPr>
      <w:rFonts w:asciiTheme="majorHAnsi" w:eastAsiaTheme="majorEastAsia" w:hAnsiTheme="majorHAnsi" w:cstheme="majorBidi"/>
      <w:i/>
      <w:iCs/>
      <w:color w:val="DDDDDD" w:themeColor="accent1"/>
      <w:spacing w:val="15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0C5073"/>
    <w:rPr>
      <w:b/>
      <w:bCs/>
    </w:rPr>
  </w:style>
  <w:style w:type="character" w:styleId="nfasis">
    <w:name w:val="Emphasis"/>
    <w:basedOn w:val="Fuentedeprrafopredeter"/>
    <w:uiPriority w:val="20"/>
    <w:qFormat/>
    <w:rsid w:val="000C5073"/>
    <w:rPr>
      <w:i/>
      <w:iCs/>
    </w:rPr>
  </w:style>
  <w:style w:type="paragraph" w:styleId="Prrafodelista">
    <w:name w:val="List Paragraph"/>
    <w:basedOn w:val="Normal"/>
    <w:uiPriority w:val="34"/>
    <w:qFormat/>
    <w:rsid w:val="000C5073"/>
    <w:pPr>
      <w:spacing w:after="200" w:line="276" w:lineRule="auto"/>
      <w:ind w:left="720"/>
      <w:contextualSpacing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styleId="Cita">
    <w:name w:val="Quote"/>
    <w:basedOn w:val="Normal"/>
    <w:next w:val="Normal"/>
    <w:link w:val="CitaCar"/>
    <w:uiPriority w:val="29"/>
    <w:qFormat/>
    <w:rsid w:val="000C5073"/>
    <w:pPr>
      <w:spacing w:after="200" w:line="276" w:lineRule="auto"/>
    </w:pPr>
    <w:rPr>
      <w:rFonts w:asciiTheme="minorHAnsi" w:eastAsiaTheme="minorEastAsia" w:hAnsiTheme="minorHAnsi" w:cstheme="minorBidi"/>
      <w:i/>
      <w:iCs/>
      <w:color w:val="000000" w:themeColor="text1"/>
      <w:sz w:val="22"/>
      <w:szCs w:val="22"/>
      <w:lang w:eastAsia="en-US"/>
    </w:rPr>
  </w:style>
  <w:style w:type="character" w:customStyle="1" w:styleId="CitaCar">
    <w:name w:val="Cita Car"/>
    <w:basedOn w:val="Fuentedeprrafopredeter"/>
    <w:link w:val="Cita"/>
    <w:uiPriority w:val="29"/>
    <w:rsid w:val="000C5073"/>
    <w:rPr>
      <w:i/>
      <w:iCs/>
      <w:color w:val="000000" w:themeColor="text1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C5073"/>
    <w:pPr>
      <w:pBdr>
        <w:bottom w:val="single" w:sz="4" w:space="4" w:color="DDDDDD" w:themeColor="accent1"/>
      </w:pBdr>
      <w:spacing w:before="200" w:after="280" w:line="276" w:lineRule="auto"/>
      <w:ind w:left="936" w:right="936"/>
    </w:pPr>
    <w:rPr>
      <w:rFonts w:asciiTheme="minorHAnsi" w:eastAsiaTheme="minorEastAsia" w:hAnsiTheme="minorHAnsi" w:cstheme="minorBidi"/>
      <w:b/>
      <w:bCs/>
      <w:i/>
      <w:iCs/>
      <w:color w:val="DDDDDD" w:themeColor="accent1"/>
      <w:sz w:val="22"/>
      <w:szCs w:val="22"/>
      <w:lang w:eastAsia="en-US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C5073"/>
    <w:rPr>
      <w:b/>
      <w:bCs/>
      <w:i/>
      <w:iCs/>
      <w:color w:val="DDDDDD" w:themeColor="accent1"/>
    </w:rPr>
  </w:style>
  <w:style w:type="character" w:styleId="nfasissutil">
    <w:name w:val="Subtle Emphasis"/>
    <w:basedOn w:val="Fuentedeprrafopredeter"/>
    <w:uiPriority w:val="19"/>
    <w:qFormat/>
    <w:rsid w:val="000C5073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0C5073"/>
    <w:rPr>
      <w:b/>
      <w:bCs/>
      <w:i/>
      <w:iCs/>
      <w:color w:val="DDDDDD" w:themeColor="accent1"/>
    </w:rPr>
  </w:style>
  <w:style w:type="character" w:styleId="Referenciasutil">
    <w:name w:val="Subtle Reference"/>
    <w:basedOn w:val="Fuentedeprrafopredeter"/>
    <w:uiPriority w:val="31"/>
    <w:qFormat/>
    <w:rsid w:val="000C5073"/>
    <w:rPr>
      <w:smallCaps/>
      <w:color w:val="B2B2B2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0C5073"/>
    <w:rPr>
      <w:b/>
      <w:bCs/>
      <w:smallCaps/>
      <w:color w:val="B2B2B2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0C5073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0C5073"/>
    <w:pPr>
      <w:outlineLvl w:val="9"/>
    </w:pPr>
  </w:style>
  <w:style w:type="paragraph" w:styleId="NormalWeb">
    <w:name w:val="Normal (Web)"/>
    <w:basedOn w:val="Normal"/>
    <w:uiPriority w:val="99"/>
    <w:unhideWhenUsed/>
    <w:rsid w:val="00EC6F31"/>
    <w:pPr>
      <w:spacing w:before="100" w:beforeAutospacing="1" w:after="100" w:afterAutospacing="1"/>
    </w:pPr>
  </w:style>
  <w:style w:type="paragraph" w:styleId="TDC1">
    <w:name w:val="toc 1"/>
    <w:basedOn w:val="Normal"/>
    <w:next w:val="Normal"/>
    <w:autoRedefine/>
    <w:uiPriority w:val="39"/>
    <w:unhideWhenUsed/>
    <w:rsid w:val="00D92F3E"/>
    <w:pPr>
      <w:spacing w:before="120" w:line="276" w:lineRule="auto"/>
    </w:pPr>
    <w:rPr>
      <w:rFonts w:asciiTheme="minorHAnsi" w:eastAsiaTheme="minorEastAsia" w:hAnsiTheme="minorHAnsi" w:cstheme="minorBidi"/>
      <w:b/>
      <w:bCs/>
      <w:i/>
      <w:iCs/>
      <w:lang w:eastAsia="en-US"/>
    </w:rPr>
  </w:style>
  <w:style w:type="paragraph" w:styleId="TDC2">
    <w:name w:val="toc 2"/>
    <w:basedOn w:val="Normal"/>
    <w:next w:val="Normal"/>
    <w:autoRedefine/>
    <w:uiPriority w:val="39"/>
    <w:unhideWhenUsed/>
    <w:rsid w:val="00D92F3E"/>
    <w:pPr>
      <w:spacing w:before="120" w:line="276" w:lineRule="auto"/>
      <w:ind w:left="220"/>
    </w:pPr>
    <w:rPr>
      <w:rFonts w:asciiTheme="minorHAnsi" w:eastAsiaTheme="minorEastAsia" w:hAnsiTheme="minorHAnsi" w:cstheme="minorBidi"/>
      <w:b/>
      <w:bCs/>
      <w:sz w:val="22"/>
      <w:szCs w:val="22"/>
      <w:lang w:eastAsia="en-US"/>
    </w:rPr>
  </w:style>
  <w:style w:type="character" w:styleId="Hipervnculo">
    <w:name w:val="Hyperlink"/>
    <w:basedOn w:val="Fuentedeprrafopredeter"/>
    <w:uiPriority w:val="99"/>
    <w:unhideWhenUsed/>
    <w:rsid w:val="00D92F3E"/>
    <w:rPr>
      <w:color w:val="5F5F5F" w:themeColor="hyperlink"/>
      <w:u w:val="single"/>
    </w:rPr>
  </w:style>
  <w:style w:type="paragraph" w:styleId="TDC3">
    <w:name w:val="toc 3"/>
    <w:basedOn w:val="Normal"/>
    <w:next w:val="Normal"/>
    <w:autoRedefine/>
    <w:uiPriority w:val="39"/>
    <w:semiHidden/>
    <w:unhideWhenUsed/>
    <w:rsid w:val="00D92F3E"/>
    <w:pPr>
      <w:spacing w:line="276" w:lineRule="auto"/>
      <w:ind w:left="440"/>
    </w:pPr>
    <w:rPr>
      <w:rFonts w:asciiTheme="minorHAnsi" w:eastAsiaTheme="minorEastAsia" w:hAnsiTheme="minorHAnsi" w:cstheme="minorBidi"/>
      <w:sz w:val="20"/>
      <w:szCs w:val="20"/>
      <w:lang w:eastAsia="en-US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D92F3E"/>
    <w:pPr>
      <w:spacing w:line="276" w:lineRule="auto"/>
      <w:ind w:left="660"/>
    </w:pPr>
    <w:rPr>
      <w:rFonts w:asciiTheme="minorHAnsi" w:eastAsiaTheme="minorEastAsia" w:hAnsiTheme="minorHAnsi" w:cstheme="minorBidi"/>
      <w:sz w:val="20"/>
      <w:szCs w:val="20"/>
      <w:lang w:eastAsia="en-US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D92F3E"/>
    <w:pPr>
      <w:spacing w:line="276" w:lineRule="auto"/>
      <w:ind w:left="880"/>
    </w:pPr>
    <w:rPr>
      <w:rFonts w:asciiTheme="minorHAnsi" w:eastAsiaTheme="minorEastAsia" w:hAnsiTheme="minorHAnsi" w:cstheme="minorBidi"/>
      <w:sz w:val="20"/>
      <w:szCs w:val="20"/>
      <w:lang w:eastAsia="en-US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D92F3E"/>
    <w:pPr>
      <w:spacing w:line="276" w:lineRule="auto"/>
      <w:ind w:left="1100"/>
    </w:pPr>
    <w:rPr>
      <w:rFonts w:asciiTheme="minorHAnsi" w:eastAsiaTheme="minorEastAsia" w:hAnsiTheme="minorHAnsi" w:cstheme="minorBidi"/>
      <w:sz w:val="20"/>
      <w:szCs w:val="20"/>
      <w:lang w:eastAsia="en-US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D92F3E"/>
    <w:pPr>
      <w:spacing w:line="276" w:lineRule="auto"/>
      <w:ind w:left="1320"/>
    </w:pPr>
    <w:rPr>
      <w:rFonts w:asciiTheme="minorHAnsi" w:eastAsiaTheme="minorEastAsia" w:hAnsiTheme="minorHAnsi" w:cstheme="minorBidi"/>
      <w:sz w:val="20"/>
      <w:szCs w:val="20"/>
      <w:lang w:eastAsia="en-US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D92F3E"/>
    <w:pPr>
      <w:spacing w:line="276" w:lineRule="auto"/>
      <w:ind w:left="1540"/>
    </w:pPr>
    <w:rPr>
      <w:rFonts w:asciiTheme="minorHAnsi" w:eastAsiaTheme="minorEastAsia" w:hAnsiTheme="minorHAnsi" w:cstheme="minorBidi"/>
      <w:sz w:val="20"/>
      <w:szCs w:val="20"/>
      <w:lang w:eastAsia="en-US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D92F3E"/>
    <w:pPr>
      <w:spacing w:line="276" w:lineRule="auto"/>
      <w:ind w:left="1760"/>
    </w:pPr>
    <w:rPr>
      <w:rFonts w:asciiTheme="minorHAnsi" w:eastAsiaTheme="minorEastAsia" w:hAnsiTheme="minorHAnsi" w:cstheme="minorBidi"/>
      <w:sz w:val="20"/>
      <w:szCs w:val="20"/>
      <w:lang w:eastAsia="en-US"/>
    </w:rPr>
  </w:style>
  <w:style w:type="character" w:customStyle="1" w:styleId="apple-converted-space">
    <w:name w:val="apple-converted-space"/>
    <w:basedOn w:val="Fuentedeprrafopredeter"/>
    <w:rsid w:val="00D92F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70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3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12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3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821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99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25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4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67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60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19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0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221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012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0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877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758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33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0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024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651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01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1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262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664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37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9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09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067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75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6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272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411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96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379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785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9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71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6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76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797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96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05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236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381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48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182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146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62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2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59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436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4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9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65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91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89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0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317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522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61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5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632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Escala de grises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0945797-DF88-1240-A085-9C51C417C9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7</Pages>
  <Words>1022</Words>
  <Characters>5623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ANÁLISIS DE PAQUETES</vt:lpstr>
    </vt:vector>
  </TitlesOfParts>
  <Company/>
  <LinksUpToDate>false</LinksUpToDate>
  <CharactersWithSpaces>6632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ANÁLISIS DE PAQUETES</dc:title>
  <dc:subject>PRACTICA IV</dc:subject>
  <dc:creator>IGNACIO ORTEGA Y ROCIO RUIZ</dc:creator>
  <cp:keywords/>
  <dc:description/>
  <cp:lastModifiedBy>rocioskater.rr10@gmail.com</cp:lastModifiedBy>
  <cp:revision>9</cp:revision>
  <dcterms:created xsi:type="dcterms:W3CDTF">2020-05-05T16:49:00Z</dcterms:created>
  <dcterms:modified xsi:type="dcterms:W3CDTF">2020-05-06T19:20:00Z</dcterms:modified>
</cp:coreProperties>
</file>