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11303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190500</wp:posOffset>
            </wp:positionV>
            <wp:extent cx="5731200" cy="31242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PROGETTO: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RINASCITA DIGITALE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RIFERIMENTO: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SDD RINASCITA DIGITALE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PRESENTATO DA: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LUCA DI GENNARO-CRISTIAN FERRARA-ANTONIO SANGIOVANNI</w:t>
            </w:r>
          </w:p>
        </w:tc>
      </w:tr>
    </w:tbl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2eppaffh9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color w:val="000000"/>
        </w:rPr>
      </w:pPr>
      <w:bookmarkStart w:colFirst="0" w:colLast="0" w:name="_9moliona08gy" w:id="1"/>
      <w:bookmarkEnd w:id="1"/>
      <w:r w:rsidDel="00000000" w:rsidR="00000000" w:rsidRPr="00000000">
        <w:rPr>
          <w:color w:val="000000"/>
          <w:rtl w:val="0"/>
        </w:rPr>
        <w:t xml:space="preserve">1. Introduzione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240" w:before="0" w:lineRule="auto"/>
        <w:rPr>
          <w:sz w:val="34"/>
          <w:szCs w:val="34"/>
        </w:rPr>
      </w:pPr>
      <w:bookmarkStart w:colFirst="0" w:colLast="0" w:name="_9gthf1ftc511" w:id="2"/>
      <w:bookmarkEnd w:id="2"/>
      <w:r w:rsidDel="00000000" w:rsidR="00000000" w:rsidRPr="00000000">
        <w:rPr>
          <w:sz w:val="34"/>
          <w:szCs w:val="34"/>
          <w:rtl w:val="0"/>
        </w:rPr>
        <w:t xml:space="preserve">1.1 Scopo del sistema Il sistema Rinascita Digitale ha lo scopo di fornire una piattaforma web centralizzata per la gestione delle emergenze post-catastrofe. Il sistema coordina le attività di Cittadini, Enti, Volontari e Donatori per ottimizzare l'allocazione delle risorse, offrendo un punto di accesso unico accessibile via browser.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240" w:before="0" w:lineRule="auto"/>
        <w:rPr>
          <w:sz w:val="34"/>
          <w:szCs w:val="34"/>
        </w:rPr>
      </w:pPr>
      <w:bookmarkStart w:colFirst="0" w:colLast="0" w:name="_9gthf1ftc511" w:id="2"/>
      <w:bookmarkEnd w:id="2"/>
      <w:r w:rsidDel="00000000" w:rsidR="00000000" w:rsidRPr="00000000">
        <w:rPr>
          <w:sz w:val="34"/>
          <w:szCs w:val="34"/>
          <w:rtl w:val="0"/>
        </w:rPr>
        <w:t xml:space="preserve">1.2 Ambito del sistema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240" w:before="0" w:lineRule="auto"/>
        <w:rPr>
          <w:sz w:val="34"/>
          <w:szCs w:val="34"/>
        </w:rPr>
      </w:pPr>
      <w:bookmarkStart w:colFirst="0" w:colLast="0" w:name="_9gthf1ftc511" w:id="2"/>
      <w:bookmarkEnd w:id="2"/>
      <w:r w:rsidDel="00000000" w:rsidR="00000000" w:rsidRPr="00000000">
        <w:rPr>
          <w:sz w:val="34"/>
          <w:szCs w:val="34"/>
          <w:rtl w:val="0"/>
        </w:rPr>
        <w:t xml:space="preserve">Il sistema comprende: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0" w:lineRule="auto"/>
        <w:ind w:left="720" w:hanging="360"/>
        <w:rPr>
          <w:sz w:val="34"/>
          <w:szCs w:val="34"/>
        </w:rPr>
      </w:pPr>
      <w:bookmarkStart w:colFirst="0" w:colLast="0" w:name="_9gthf1ftc511" w:id="2"/>
      <w:bookmarkEnd w:id="2"/>
      <w:r w:rsidDel="00000000" w:rsidR="00000000" w:rsidRPr="00000000">
        <w:rPr>
          <w:sz w:val="34"/>
          <w:szCs w:val="34"/>
          <w:rtl w:val="0"/>
        </w:rPr>
        <w:t xml:space="preserve">Una Web Application con client disaccoppiato accessibile da qualsiasi browser.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0" w:lineRule="auto"/>
        <w:ind w:left="720" w:hanging="360"/>
        <w:rPr>
          <w:sz w:val="34"/>
          <w:szCs w:val="34"/>
        </w:rPr>
      </w:pPr>
      <w:bookmarkStart w:colFirst="0" w:colLast="0" w:name="_9gthf1ftc511" w:id="2"/>
      <w:bookmarkEnd w:id="2"/>
      <w:r w:rsidDel="00000000" w:rsidR="00000000" w:rsidRPr="00000000">
        <w:rPr>
          <w:sz w:val="34"/>
          <w:szCs w:val="34"/>
          <w:rtl w:val="0"/>
        </w:rPr>
        <w:t xml:space="preserve">Un backend centralizzato che gestisce la logica di business, le API e il matching.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numPr>
          <w:ilvl w:val="0"/>
          <w:numId w:val="8"/>
        </w:numPr>
        <w:spacing w:after="240" w:before="0" w:lineRule="auto"/>
        <w:ind w:left="720" w:hanging="360"/>
        <w:rPr>
          <w:sz w:val="34"/>
          <w:szCs w:val="34"/>
        </w:rPr>
      </w:pPr>
      <w:bookmarkStart w:colFirst="0" w:colLast="0" w:name="_9gthf1ftc511" w:id="2"/>
      <w:bookmarkEnd w:id="2"/>
      <w:r w:rsidDel="00000000" w:rsidR="00000000" w:rsidRPr="00000000">
        <w:rPr>
          <w:sz w:val="34"/>
          <w:szCs w:val="34"/>
          <w:rtl w:val="0"/>
        </w:rPr>
        <w:t xml:space="preserve">Un database relazionale per la persistenza dei dati. </w:t>
      </w:r>
      <w:r w:rsidDel="00000000" w:rsidR="00000000" w:rsidRPr="00000000">
        <w:rPr>
          <w:i w:val="1"/>
          <w:iCs w:val="1"/>
          <w:sz w:val="34"/>
          <w:szCs w:val="34"/>
          <w:rtl w:val="0"/>
        </w:rPr>
        <w:t xml:space="preserve">Nota:</w:t>
      </w:r>
      <w:r w:rsidDel="00000000" w:rsidR="00000000" w:rsidRPr="00000000">
        <w:rPr>
          <w:sz w:val="34"/>
          <w:szCs w:val="34"/>
          <w:rtl w:val="0"/>
        </w:rPr>
        <w:t xml:space="preserve"> Non sono previste app native (Android/iOS); l'accessibilità da dispositivi mobili è garantita tramite interfacce Web Responsive (HTML/CSS/JS).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color w:val="000000"/>
        </w:rPr>
      </w:pPr>
      <w:bookmarkStart w:colFirst="0" w:colLast="0" w:name="_tail1xv8tekm" w:id="3"/>
      <w:bookmarkEnd w:id="3"/>
      <w:r w:rsidDel="00000000" w:rsidR="00000000" w:rsidRPr="00000000">
        <w:rPr>
          <w:color w:val="000000"/>
          <w:rtl w:val="0"/>
        </w:rPr>
        <w:t xml:space="preserve">2. Design Goals (Obiettivi di Progetto)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lineRule="auto"/>
        <w:ind w:left="720" w:hanging="360"/>
        <w:rPr>
          <w:sz w:val="34"/>
          <w:szCs w:val="34"/>
        </w:rPr>
      </w:pPr>
      <w:bookmarkStart w:colFirst="0" w:colLast="0" w:name="_9gthf1ftc511" w:id="2"/>
      <w:bookmarkEnd w:id="2"/>
      <w:r w:rsidDel="00000000" w:rsidR="00000000" w:rsidRPr="00000000">
        <w:rPr>
          <w:sz w:val="34"/>
          <w:szCs w:val="34"/>
          <w:rtl w:val="0"/>
        </w:rPr>
        <w:t xml:space="preserve">Accessibilità Universale: Il sistema deve essere fruibile da qualsiasi dispositivo (PC, Tablet, Smartphone) dotato di browser web, senza richiedere installazioni.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lineRule="auto"/>
        <w:ind w:left="720" w:hanging="360"/>
        <w:rPr>
          <w:sz w:val="34"/>
          <w:szCs w:val="34"/>
        </w:rPr>
      </w:pPr>
      <w:bookmarkStart w:colFirst="0" w:colLast="0" w:name="_9gthf1ftc511" w:id="2"/>
      <w:bookmarkEnd w:id="2"/>
      <w:r w:rsidDel="00000000" w:rsidR="00000000" w:rsidRPr="00000000">
        <w:rPr>
          <w:sz w:val="34"/>
          <w:szCs w:val="34"/>
          <w:rtl w:val="0"/>
        </w:rPr>
        <w:t xml:space="preserve">Semplicità di Manutenzione: Avere un unico client Web riduce i costi di sviluppo e aggiornamento rispetto alla gestione di app native multiple.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lineRule="auto"/>
        <w:ind w:left="720" w:hanging="360"/>
        <w:rPr>
          <w:sz w:val="34"/>
          <w:szCs w:val="34"/>
        </w:rPr>
      </w:pPr>
      <w:bookmarkStart w:colFirst="0" w:colLast="0" w:name="_9gthf1ftc511" w:id="2"/>
      <w:bookmarkEnd w:id="2"/>
      <w:r w:rsidDel="00000000" w:rsidR="00000000" w:rsidRPr="00000000">
        <w:rPr>
          <w:sz w:val="34"/>
          <w:szCs w:val="34"/>
          <w:rtl w:val="0"/>
        </w:rPr>
        <w:t xml:space="preserve">Affidabilità: Uptime garantito dall'architettura server.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numPr>
          <w:ilvl w:val="0"/>
          <w:numId w:val="6"/>
        </w:numPr>
        <w:spacing w:after="240" w:before="0" w:lineRule="auto"/>
        <w:ind w:left="720" w:hanging="360"/>
        <w:rPr>
          <w:sz w:val="34"/>
          <w:szCs w:val="34"/>
        </w:rPr>
      </w:pPr>
      <w:bookmarkStart w:colFirst="0" w:colLast="0" w:name="_9gthf1ftc511" w:id="2"/>
      <w:bookmarkEnd w:id="2"/>
      <w:r w:rsidDel="00000000" w:rsidR="00000000" w:rsidRPr="00000000">
        <w:rPr>
          <w:sz w:val="34"/>
          <w:szCs w:val="34"/>
          <w:rtl w:val="0"/>
        </w:rPr>
        <w:t xml:space="preserve">Scalabilità: Supporto a picchi di traffico improvvisi durante un'emergenza.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ua7rvebrv34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a9decviz4vb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0" w:lineRule="auto"/>
        <w:rPr>
          <w:color w:val="000000"/>
        </w:rPr>
      </w:pPr>
      <w:bookmarkStart w:colFirst="0" w:colLast="0" w:name="_xajxmhmj0wp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Rule="auto"/>
        <w:rPr>
          <w:color w:val="000000"/>
        </w:rPr>
      </w:pPr>
      <w:bookmarkStart w:colFirst="0" w:colLast="0" w:name="_1iv0vsn3ola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0" w:lineRule="auto"/>
        <w:rPr>
          <w:color w:val="000000"/>
        </w:rPr>
      </w:pPr>
      <w:bookmarkStart w:colFirst="0" w:colLast="0" w:name="_wyxlve1o0b4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rPr>
          <w:color w:val="000000"/>
        </w:rPr>
      </w:pPr>
      <w:bookmarkStart w:colFirst="0" w:colLast="0" w:name="_33tn1ktyhh4p" w:id="9"/>
      <w:bookmarkEnd w:id="9"/>
      <w:r w:rsidDel="00000000" w:rsidR="00000000" w:rsidRPr="00000000">
        <w:rPr>
          <w:color w:val="000000"/>
          <w:rtl w:val="0"/>
        </w:rPr>
        <w:t xml:space="preserve">3. Design Trade-offs (Compromessi)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lineRule="auto"/>
        <w:ind w:left="720" w:hanging="360"/>
        <w:rPr>
          <w:sz w:val="34"/>
          <w:szCs w:val="34"/>
        </w:rPr>
      </w:pPr>
      <w:bookmarkStart w:colFirst="0" w:colLast="0" w:name="_9gthf1ftc511" w:id="2"/>
      <w:bookmarkEnd w:id="2"/>
      <w:r w:rsidDel="00000000" w:rsidR="00000000" w:rsidRPr="00000000">
        <w:rPr>
          <w:sz w:val="34"/>
          <w:szCs w:val="34"/>
          <w:rtl w:val="0"/>
        </w:rPr>
        <w:t xml:space="preserve">Funzionalità Native vs Portabilità: Si è rinunciato all'uso di funzionalità native avanzate (es. push notification di sistema OS o GPS in background) a favore di una maggiore portabilità e velocità di sviluppo (Web-only). Le notifiche sono gestite tramite alert in-app o email.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numPr>
          <w:ilvl w:val="0"/>
          <w:numId w:val="1"/>
        </w:numPr>
        <w:spacing w:after="240" w:before="0" w:lineRule="auto"/>
        <w:ind w:left="720" w:hanging="360"/>
        <w:rPr>
          <w:sz w:val="34"/>
          <w:szCs w:val="34"/>
        </w:rPr>
      </w:pPr>
      <w:bookmarkStart w:colFirst="0" w:colLast="0" w:name="_jy0dc5mzyetx" w:id="10"/>
      <w:bookmarkEnd w:id="10"/>
      <w:r w:rsidDel="00000000" w:rsidR="00000000" w:rsidRPr="00000000">
        <w:rPr>
          <w:sz w:val="34"/>
          <w:szCs w:val="34"/>
          <w:rtl w:val="0"/>
        </w:rPr>
        <w:t xml:space="preserve">Architettura Monolitica Modularizzata vs Microservizi: Si è scelto un backend monolitico in Spring Boot diviso in package (moduli logici) per limitare la complessità di deploy e manutenzione, garantendo comunque la separazione delle responsabilità (Separation of Concerns).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6ev0vjjlh2sj" w:id="11"/>
      <w:bookmarkEnd w:id="11"/>
      <w:r w:rsidDel="00000000" w:rsidR="00000000" w:rsidRPr="00000000">
        <w:rPr>
          <w:color w:val="000000"/>
          <w:rtl w:val="0"/>
        </w:rPr>
        <w:t xml:space="preserve">4. Architettura del Sistema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240" w:before="240" w:lineRule="auto"/>
        <w:rPr>
          <w:sz w:val="36"/>
          <w:szCs w:val="36"/>
        </w:rPr>
      </w:pPr>
      <w:bookmarkStart w:colFirst="0" w:colLast="0" w:name="_9gthf1ftc511" w:id="2"/>
      <w:bookmarkEnd w:id="2"/>
      <w:r w:rsidDel="00000000" w:rsidR="00000000" w:rsidRPr="00000000">
        <w:rPr>
          <w:sz w:val="36"/>
          <w:szCs w:val="36"/>
          <w:rtl w:val="0"/>
        </w:rPr>
        <w:t xml:space="preserve">4.1 Stile Architetturale Il sistema adotta un'architettura a servizi REST con client Web disaccoppiato. Il frontend comunica con il backend esclusivamente tramite chiamate asincrone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fetch</w:t>
      </w:r>
      <w:r w:rsidDel="00000000" w:rsidR="00000000" w:rsidRPr="00000000">
        <w:rPr>
          <w:sz w:val="36"/>
          <w:szCs w:val="36"/>
          <w:rtl w:val="0"/>
        </w:rPr>
        <w:t xml:space="preserve"> API in JavaScript) scambiando dati in formato JSON, separando totalmente la logica di presentazione (Client) da quella di business (Server).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240" w:before="240" w:lineRule="auto"/>
        <w:rPr>
          <w:sz w:val="36"/>
          <w:szCs w:val="36"/>
        </w:rPr>
      </w:pPr>
      <w:bookmarkStart w:colFirst="0" w:colLast="0" w:name="_9gthf1ftc511" w:id="2"/>
      <w:bookmarkEnd w:id="2"/>
      <w:r w:rsidDel="00000000" w:rsidR="00000000" w:rsidRPr="00000000">
        <w:rPr>
          <w:sz w:val="36"/>
          <w:szCs w:val="36"/>
          <w:rtl w:val="0"/>
        </w:rPr>
        <w:t xml:space="preserve">4.2 Scomposizione in Sottosistemi Client Subsystem (Presentation Layer - HTML/JavaScript):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36"/>
          <w:szCs w:val="36"/>
        </w:rPr>
      </w:pPr>
      <w:bookmarkStart w:colFirst="0" w:colLast="0" w:name="_9gthf1ftc511" w:id="2"/>
      <w:bookmarkEnd w:id="2"/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Public/Citizen View:</w:t>
      </w:r>
      <w:r w:rsidDel="00000000" w:rsidR="00000000" w:rsidRPr="00000000">
        <w:rPr>
          <w:sz w:val="36"/>
          <w:szCs w:val="36"/>
          <w:rtl w:val="0"/>
        </w:rPr>
        <w:t xml:space="preserve"> Landing page, form di registrazione e interfacce per invio segnalazioni SOS e Donazioni.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bookmarkStart w:colFirst="0" w:colLast="0" w:name="_9gthf1ftc511" w:id="2"/>
      <w:bookmarkEnd w:id="2"/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Volontari View:</w:t>
      </w:r>
      <w:r w:rsidDel="00000000" w:rsidR="00000000" w:rsidRPr="00000000">
        <w:rPr>
          <w:sz w:val="36"/>
          <w:szCs w:val="36"/>
          <w:rtl w:val="0"/>
        </w:rPr>
        <w:t xml:space="preserve"> Interfaccia responsive per visualizzare i task e candidarsi.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sz w:val="36"/>
          <w:szCs w:val="36"/>
        </w:rPr>
      </w:pPr>
      <w:bookmarkStart w:colFirst="0" w:colLast="0" w:name="_9gthf1ftc511" w:id="2"/>
      <w:bookmarkEnd w:id="2"/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Admin/Ente View:</w:t>
      </w:r>
      <w:r w:rsidDel="00000000" w:rsidR="00000000" w:rsidRPr="00000000">
        <w:rPr>
          <w:sz w:val="36"/>
          <w:szCs w:val="36"/>
          <w:rtl w:val="0"/>
        </w:rPr>
        <w:t xml:space="preserve"> Dashboard complesse per validazione richieste, moderazione e monitoraggio statistiche.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240" w:before="240" w:lineRule="auto"/>
        <w:rPr>
          <w:sz w:val="36"/>
          <w:szCs w:val="36"/>
        </w:rPr>
      </w:pPr>
      <w:bookmarkStart w:colFirst="0" w:colLast="0" w:name="_9gthf1ftc511" w:id="2"/>
      <w:bookmarkEnd w:id="2"/>
      <w:r w:rsidDel="00000000" w:rsidR="00000000" w:rsidRPr="00000000">
        <w:rPr>
          <w:sz w:val="36"/>
          <w:szCs w:val="36"/>
          <w:rtl w:val="0"/>
        </w:rPr>
        <w:t xml:space="preserve">Server Subsystem (Business Logic Layer -  Node.js):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</w:rPr>
      </w:pPr>
      <w:bookmarkStart w:colFirst="0" w:colLast="0" w:name="_9gthf1ftc511" w:id="2"/>
      <w:bookmarkEnd w:id="2"/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Controller REST:</w:t>
      </w:r>
      <w:r w:rsidDel="00000000" w:rsidR="00000000" w:rsidRPr="00000000">
        <w:rPr>
          <w:sz w:val="36"/>
          <w:szCs w:val="36"/>
          <w:rtl w:val="0"/>
        </w:rPr>
        <w:t xml:space="preserve"> Espongono gli endpoint API (es.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/api/richieste</w:t>
      </w:r>
      <w:r w:rsidDel="00000000" w:rsidR="00000000" w:rsidRPr="00000000">
        <w:rPr>
          <w:sz w:val="36"/>
          <w:szCs w:val="3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/api/donazioni</w:t>
      </w:r>
      <w:r w:rsidDel="00000000" w:rsidR="00000000" w:rsidRPr="00000000">
        <w:rPr>
          <w:sz w:val="36"/>
          <w:szCs w:val="36"/>
          <w:rtl w:val="0"/>
        </w:rPr>
        <w:t xml:space="preserve">).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bookmarkStart w:colFirst="0" w:colLast="0" w:name="_9gthf1ftc511" w:id="2"/>
      <w:bookmarkEnd w:id="2"/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Auth Manager:</w:t>
      </w:r>
      <w:r w:rsidDel="00000000" w:rsidR="00000000" w:rsidRPr="00000000">
        <w:rPr>
          <w:sz w:val="36"/>
          <w:szCs w:val="36"/>
          <w:rtl w:val="0"/>
        </w:rPr>
        <w:t xml:space="preserve"> Gestione dell'autenticazione, sessioni web e permessi in base al Ruolo utente.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bookmarkStart w:colFirst="0" w:colLast="0" w:name="_9gthf1ftc511" w:id="2"/>
      <w:bookmarkEnd w:id="2"/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Service Layer:</w:t>
      </w:r>
      <w:r w:rsidDel="00000000" w:rsidR="00000000" w:rsidRPr="00000000">
        <w:rPr>
          <w:sz w:val="36"/>
          <w:szCs w:val="36"/>
          <w:rtl w:val="0"/>
        </w:rPr>
        <w:t xml:space="preserve"> Implementa i casi d'uso (Gestione Richieste, Volontari, Donazioni, Logistica).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</w:rPr>
      </w:pPr>
      <w:bookmarkStart w:colFirst="0" w:colLast="0" w:name="_9gthf1ftc511" w:id="2"/>
      <w:bookmarkEnd w:id="2"/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Matching Engine:</w:t>
      </w:r>
      <w:r w:rsidDel="00000000" w:rsidR="00000000" w:rsidRPr="00000000">
        <w:rPr>
          <w:sz w:val="36"/>
          <w:szCs w:val="36"/>
          <w:rtl w:val="0"/>
        </w:rPr>
        <w:t xml:space="preserve"> Algoritmo che lavora sulle richieste in stato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APERTA</w:t>
      </w:r>
      <w:r w:rsidDel="00000000" w:rsidR="00000000" w:rsidRPr="00000000">
        <w:rPr>
          <w:sz w:val="36"/>
          <w:szCs w:val="36"/>
          <w:rtl w:val="0"/>
        </w:rPr>
        <w:t xml:space="preserve"> per abbinare le risorse disponibili.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240" w:before="240" w:lineRule="auto"/>
        <w:rPr>
          <w:sz w:val="36"/>
          <w:szCs w:val="36"/>
        </w:rPr>
      </w:pPr>
      <w:bookmarkStart w:colFirst="0" w:colLast="0" w:name="_9gthf1ftc511" w:id="2"/>
      <w:bookmarkEnd w:id="2"/>
      <w:r w:rsidDel="00000000" w:rsidR="00000000" w:rsidRPr="00000000">
        <w:rPr>
          <w:sz w:val="36"/>
          <w:szCs w:val="36"/>
          <w:rtl w:val="0"/>
        </w:rPr>
        <w:t xml:space="preserve">Data Subsystem (Persistence Layer):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numPr>
          <w:ilvl w:val="0"/>
          <w:numId w:val="4"/>
        </w:numPr>
        <w:spacing w:after="240" w:before="240" w:lineRule="auto"/>
        <w:ind w:left="720" w:hanging="360"/>
        <w:rPr>
          <w:sz w:val="36"/>
          <w:szCs w:val="36"/>
        </w:rPr>
      </w:pPr>
      <w:bookmarkStart w:colFirst="0" w:colLast="0" w:name="_m6vtektw3b3n" w:id="12"/>
      <w:bookmarkEnd w:id="12"/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DBMS:</w:t>
      </w:r>
      <w:r w:rsidDel="00000000" w:rsidR="00000000" w:rsidRPr="00000000">
        <w:rPr>
          <w:sz w:val="36"/>
          <w:szCs w:val="36"/>
          <w:rtl w:val="0"/>
        </w:rPr>
        <w:t xml:space="preserve"> Database Relazionale (MySQL) per garantire l'integrità referenziale dei dati. 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thf1ftc51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warzhmgvr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gzgysmrdkrol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zke1eqg08m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Hardware/Software Mapping (Diagramma di Deployment)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L'architettura fisica prevede due nodi principali: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Nodo Client (Device Utenti):</w:t>
      </w:r>
      <w:r w:rsidDel="00000000" w:rsidR="00000000" w:rsidRPr="00000000">
        <w:rPr>
          <w:sz w:val="28"/>
          <w:szCs w:val="28"/>
          <w:rtl w:val="0"/>
        </w:rPr>
        <w:t xml:space="preserve"> Smartphone, Tablet o PC. Eseguono le pagine HTML/JS tramite Web Browser e comunicano via HTTPS.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Nodo Server (Application &amp; Database):</w:t>
      </w:r>
      <w:r w:rsidDel="00000000" w:rsidR="00000000" w:rsidRPr="00000000">
        <w:rPr>
          <w:sz w:val="28"/>
          <w:szCs w:val="28"/>
          <w:rtl w:val="0"/>
        </w:rPr>
        <w:t xml:space="preserve"> Il server applicativo ospita l'eseguibile Node.js. Quest'ultimo comunica tramite protocollo TCP/IP (JDBC) con il server Database isolato contenente MySQL. 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ed0og3xzydj0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Gestione della Persistenza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dati vengono memorizzati in un database relazionale. L'accesso ai dati è mediato dal pattern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DAO/Repository</w:t>
      </w:r>
      <w:r w:rsidDel="00000000" w:rsidR="00000000" w:rsidRPr="00000000">
        <w:rPr>
          <w:sz w:val="28"/>
          <w:szCs w:val="28"/>
          <w:rtl w:val="0"/>
        </w:rPr>
        <w:t xml:space="preserve"> (tramite JPA/Hibernate) per disaccoppiare la logica di business dai dettagli SQL.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5475"/>
        <w:tblGridChange w:id="0">
          <w:tblGrid>
            <w:gridCol w:w="4500"/>
            <w:gridCol w:w="5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ACRONIMO: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DEFINIZIONE: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Cittadino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utente comune che invia una segnalazione/richiesta d’aiuto all’ente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Organizzazione ufficiale (es. Protezione Civile, Croce Rossa) verificata dal sistema, abilitata a pubblicare richieste di aiuto.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Volontario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Utente privato che offre il proprio tempo e le proprie competenze (skill) per risolvere task specifici.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Donatore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Utente privato che mette a disposizione beni materiali (cibo, vestiti, attrezzature) tramite il catalogo virtuale.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Matching 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Il cuore logico del sistema; algoritmo che incrocia automaticamente le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Richieste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aperte con le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Disponibilità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(beni o volontari) compatibili per zona e tipologia.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Unità di lavoro assegnata a un volontario (es. "Riparazione generatore campo A").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ystem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esign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ocument: Il presente documento che descrive l'architettura software.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Layered Architecture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Stile architetturale scelto per il sistema, diviso in livelli logici (Presentation, Business, Data).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ata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ransfer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bject: Oggetto utilizzato per trasportare dati tra il client (App/Web) e il server senza esporre la struttura del database.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ata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ccess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bject: Interfaccia che gestisce l'accesso ai dati nel database, astraendo le query SQL.</w:t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Diagramma di Decomposizione dei Sottosistemi (Package Diagram)</w:t>
        <w:br w:type="textWrapping"/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127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Didascalia 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Package Diagram: "Il diagramma illustra l'architettura logica software di Rinascita Digitale, strutturata secondo il pattern Three-Tier (Presentation, Business Logic, Data). Il livello Presentation (HTML/JS) comunica via HTTP Request con i servizi Spring Boot, i quali sono logicamente divisi in moduli indipendenti (Gestione Richieste, Volontari, Donazioni/Matching) delegando la persistenza al livello Dati tramite JPA Repository."</w:t>
      </w:r>
    </w:p>
    <w:p w:rsidR="00000000" w:rsidDel="00000000" w:rsidP="00000000" w:rsidRDefault="00000000" w:rsidRPr="00000000" w14:paraId="000000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Diagramma di Deployment (Hardware Mapping):</w:t>
      </w:r>
    </w:p>
    <w:p w:rsidR="00000000" w:rsidDel="00000000" w:rsidP="00000000" w:rsidRDefault="00000000" w:rsidRPr="00000000" w14:paraId="000000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220582</wp:posOffset>
            </wp:positionV>
            <wp:extent cx="5734050" cy="5242006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2420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Didascalia:</w:t>
        <w:br w:type="textWrapping"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Deployment Diagram: "Il diagramma descrive la mappatura dei componenti software sui nodi hardware fisici. L'architettura adotta un modello Client-Server: i dispositivi client interagiscono con l'Application Server tramite protocolli sicuri (HTTPS/JSON). Il server applicativo centralizza la logica di business ed espone le API REST, gestendo la persistenza dei dati comunicando via TCP/IP con il nodo Database dedicato (MySQL)."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CONTROLLO ACCESSI:</w:t>
      </w:r>
    </w:p>
    <w:p w:rsidR="00000000" w:rsidDel="00000000" w:rsidP="00000000" w:rsidRDefault="00000000" w:rsidRPr="00000000" w14:paraId="000000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2.0766796673784"/>
        <w:gridCol w:w="1433.9598204430056"/>
        <w:gridCol w:w="1799.4789903598503"/>
        <w:gridCol w:w="2010.355434542645"/>
        <w:gridCol w:w="1391.7845316064468"/>
        <w:gridCol w:w="927.8563544042977"/>
        <w:tblGridChange w:id="0">
          <w:tblGrid>
            <w:gridCol w:w="1462.0766796673784"/>
            <w:gridCol w:w="1433.9598204430056"/>
            <w:gridCol w:w="1799.4789903598503"/>
            <w:gridCol w:w="2010.355434542645"/>
            <w:gridCol w:w="1391.7845316064468"/>
            <w:gridCol w:w="927.8563544042977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Attore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Visualizza Mappa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Invia Segnalazione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Valida/Pubblica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Candidati per Task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Dona Beni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Guest (Non Loggato)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 (Solo lettura)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Cittadino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 (Crea Bozza)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Volontario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Donatore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Ente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 (Approva)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0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