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77E5" w14:textId="77777777" w:rsidR="006533EB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88FFAD1" wp14:editId="1695C678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A47CBB" w14:textId="77777777" w:rsidR="006533EB" w:rsidRDefault="006533EB"/>
    <w:p w14:paraId="4E520B64" w14:textId="77777777" w:rsidR="006533EB" w:rsidRDefault="006533EB"/>
    <w:p w14:paraId="3C8BE61A" w14:textId="77777777" w:rsidR="006533EB" w:rsidRDefault="006533EB"/>
    <w:p w14:paraId="5E074710" w14:textId="77777777" w:rsidR="006533EB" w:rsidRDefault="006533EB"/>
    <w:p w14:paraId="583E25ED" w14:textId="77777777" w:rsidR="006533EB" w:rsidRDefault="006533EB"/>
    <w:p w14:paraId="6341CB43" w14:textId="77777777" w:rsidR="006533EB" w:rsidRDefault="006533EB"/>
    <w:p w14:paraId="6E1FC532" w14:textId="77777777" w:rsidR="006533EB" w:rsidRDefault="006533EB"/>
    <w:p w14:paraId="53DCF2AB" w14:textId="77777777" w:rsidR="006533EB" w:rsidRDefault="006533EB"/>
    <w:p w14:paraId="5E566C5A" w14:textId="77777777" w:rsidR="006533EB" w:rsidRDefault="006533EB"/>
    <w:p w14:paraId="3487978E" w14:textId="77777777" w:rsidR="006533EB" w:rsidRDefault="006533EB"/>
    <w:p w14:paraId="50CDFAC7" w14:textId="77777777" w:rsidR="006533EB" w:rsidRDefault="006533EB"/>
    <w:p w14:paraId="091A761E" w14:textId="77777777" w:rsidR="006533EB" w:rsidRDefault="006533EB"/>
    <w:p w14:paraId="57321DDC" w14:textId="77777777" w:rsidR="006533EB" w:rsidRDefault="006533EB"/>
    <w:p w14:paraId="38B06D45" w14:textId="77777777" w:rsidR="006533EB" w:rsidRDefault="006533EB"/>
    <w:p w14:paraId="635CBC91" w14:textId="77777777" w:rsidR="006533EB" w:rsidRDefault="006533EB"/>
    <w:p w14:paraId="77BAF1F8" w14:textId="77777777" w:rsidR="006533EB" w:rsidRDefault="006533EB"/>
    <w:p w14:paraId="59E1BB7E" w14:textId="77777777" w:rsidR="006533EB" w:rsidRDefault="006533EB"/>
    <w:p w14:paraId="43E2A91D" w14:textId="77777777" w:rsidR="006533EB" w:rsidRDefault="006533EB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533EB" w14:paraId="7855F49C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9D4B" w14:textId="77777777" w:rsidR="006533EB" w:rsidRDefault="00000000">
            <w:pPr>
              <w:widowControl w:val="0"/>
              <w:spacing w:line="240" w:lineRule="auto"/>
            </w:pPr>
            <w:r>
              <w:t>PROGETTO: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52555" w14:textId="77777777" w:rsidR="006533EB" w:rsidRDefault="00000000">
            <w:pPr>
              <w:widowControl w:val="0"/>
              <w:spacing w:line="240" w:lineRule="auto"/>
            </w:pPr>
            <w:r>
              <w:t>RINASCITA DIGITALE</w:t>
            </w:r>
          </w:p>
        </w:tc>
      </w:tr>
      <w:tr w:rsidR="006533EB" w14:paraId="198A1E5D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F07F" w14:textId="77777777" w:rsidR="006533EB" w:rsidRDefault="00000000">
            <w:pPr>
              <w:widowControl w:val="0"/>
              <w:spacing w:line="240" w:lineRule="auto"/>
            </w:pPr>
            <w:r>
              <w:t>RIFERIMENTO: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FA4C" w14:textId="77777777" w:rsidR="006533EB" w:rsidRDefault="00000000">
            <w:pPr>
              <w:widowControl w:val="0"/>
              <w:spacing w:line="240" w:lineRule="auto"/>
            </w:pPr>
            <w:r>
              <w:t>RINASCITA DIGITALE_RMP</w:t>
            </w:r>
          </w:p>
        </w:tc>
      </w:tr>
      <w:tr w:rsidR="006533EB" w14:paraId="620CB932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86B6" w14:textId="77777777" w:rsidR="006533EB" w:rsidRDefault="00000000">
            <w:pPr>
              <w:widowControl w:val="0"/>
              <w:spacing w:line="240" w:lineRule="auto"/>
            </w:pPr>
            <w:r>
              <w:t>VERSIONE: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E568" w14:textId="4A35D7D6" w:rsidR="006533EB" w:rsidRDefault="00514949">
            <w:pPr>
              <w:widowControl w:val="0"/>
              <w:spacing w:line="240" w:lineRule="auto"/>
            </w:pPr>
            <w:r>
              <w:t>4</w:t>
            </w:r>
            <w:r w:rsidR="00000000">
              <w:t>.0</w:t>
            </w:r>
          </w:p>
        </w:tc>
      </w:tr>
      <w:tr w:rsidR="006533EB" w14:paraId="2EBC593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9B04" w14:textId="77777777" w:rsidR="006533EB" w:rsidRDefault="00000000">
            <w:pPr>
              <w:widowControl w:val="0"/>
              <w:spacing w:line="240" w:lineRule="auto"/>
            </w:pPr>
            <w:r>
              <w:t>DATA: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B8D9" w14:textId="77777777" w:rsidR="006533EB" w:rsidRDefault="00000000">
            <w:pPr>
              <w:widowControl w:val="0"/>
              <w:spacing w:line="240" w:lineRule="auto"/>
            </w:pPr>
            <w:r>
              <w:t>16/03//2026</w:t>
            </w:r>
          </w:p>
        </w:tc>
      </w:tr>
      <w:tr w:rsidR="006533EB" w14:paraId="5AC11A6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5A8A" w14:textId="77777777" w:rsidR="006533EB" w:rsidRDefault="00000000">
            <w:pPr>
              <w:widowControl w:val="0"/>
              <w:spacing w:line="240" w:lineRule="auto"/>
            </w:pPr>
            <w:r>
              <w:t>DESTINATARIO: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92584" w14:textId="77777777" w:rsidR="006533EB" w:rsidRDefault="00000000">
            <w:pPr>
              <w:widowControl w:val="0"/>
              <w:spacing w:line="240" w:lineRule="auto"/>
            </w:pPr>
            <w:r>
              <w:t>PROF.PALOMBA PROF.SSA FERRUCCI</w:t>
            </w:r>
          </w:p>
        </w:tc>
      </w:tr>
      <w:tr w:rsidR="006533EB" w14:paraId="445A263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FA3A" w14:textId="77777777" w:rsidR="006533EB" w:rsidRDefault="00000000">
            <w:pPr>
              <w:widowControl w:val="0"/>
              <w:spacing w:line="240" w:lineRule="auto"/>
            </w:pPr>
            <w:r>
              <w:t xml:space="preserve">PRESENTATO DA: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5E1D" w14:textId="77777777" w:rsidR="006533EB" w:rsidRDefault="00000000">
            <w:pPr>
              <w:widowControl w:val="0"/>
              <w:spacing w:line="240" w:lineRule="auto"/>
            </w:pPr>
            <w:r>
              <w:t>NC01</w:t>
            </w:r>
          </w:p>
        </w:tc>
      </w:tr>
    </w:tbl>
    <w:p w14:paraId="517A2311" w14:textId="77777777" w:rsidR="006533EB" w:rsidRDefault="006533EB"/>
    <w:p w14:paraId="55A01765" w14:textId="77777777" w:rsidR="006533EB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jgsfge2rve11" w:colFirst="0" w:colLast="0"/>
      <w:bookmarkEnd w:id="0"/>
      <w:r>
        <w:rPr>
          <w:b/>
          <w:bCs/>
          <w:color w:val="000000"/>
          <w:sz w:val="26"/>
          <w:szCs w:val="26"/>
        </w:rPr>
        <w:t>1. Introduzione</w:t>
      </w:r>
    </w:p>
    <w:p w14:paraId="79AE5DD2" w14:textId="77777777" w:rsidR="006533E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Questo documento identifica, analizza e pianifica la risposta ai rischi del progetto "Rinascita Digitale", al fine di minimizzare l'impatto di eventuali imprevisti tecnici o organizzativi durante il ciclo di sviluppo.</w:t>
      </w:r>
    </w:p>
    <w:p w14:paraId="31524337" w14:textId="77777777" w:rsidR="006533EB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z7fed1ddfwn" w:colFirst="0" w:colLast="0"/>
      <w:bookmarkEnd w:id="1"/>
      <w:r>
        <w:rPr>
          <w:b/>
          <w:bCs/>
          <w:color w:val="000000"/>
          <w:sz w:val="26"/>
          <w:szCs w:val="26"/>
        </w:rPr>
        <w:t xml:space="preserve">2. Risk Breakdown </w:t>
      </w:r>
      <w:proofErr w:type="spellStart"/>
      <w:r>
        <w:rPr>
          <w:b/>
          <w:bCs/>
          <w:color w:val="000000"/>
          <w:sz w:val="26"/>
          <w:szCs w:val="26"/>
        </w:rPr>
        <w:t>Structure</w:t>
      </w:r>
      <w:proofErr w:type="spellEnd"/>
      <w:r>
        <w:rPr>
          <w:b/>
          <w:bCs/>
          <w:color w:val="000000"/>
          <w:sz w:val="26"/>
          <w:szCs w:val="26"/>
        </w:rPr>
        <w:t xml:space="preserve"> (Categorie)</w:t>
      </w:r>
    </w:p>
    <w:p w14:paraId="3BE96D9F" w14:textId="77777777" w:rsidR="006533E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 rischi sono stati classificati nelle seguenti categorie principali:</w:t>
      </w:r>
    </w:p>
    <w:p w14:paraId="051F4209" w14:textId="77777777" w:rsidR="006533EB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Tecnici:</w:t>
      </w:r>
      <w:r>
        <w:rPr>
          <w:sz w:val="28"/>
          <w:szCs w:val="28"/>
        </w:rPr>
        <w:t xml:space="preserve"> Legati all'architettura disaccoppiata (Spring Boot REST + Vanilla JS), al Database o all'integrazione del Matching Engine.</w:t>
      </w:r>
    </w:p>
    <w:p w14:paraId="1B34FB82" w14:textId="77777777" w:rsidR="006533EB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Organizzativi:</w:t>
      </w:r>
      <w:r>
        <w:rPr>
          <w:sz w:val="28"/>
          <w:szCs w:val="28"/>
        </w:rPr>
        <w:t xml:space="preserve"> Legati alle dinamiche </w:t>
      </w:r>
      <w:proofErr w:type="gramStart"/>
      <w:r>
        <w:rPr>
          <w:sz w:val="28"/>
          <w:szCs w:val="28"/>
        </w:rPr>
        <w:t>del team</w:t>
      </w:r>
      <w:proofErr w:type="gramEnd"/>
      <w:r>
        <w:rPr>
          <w:sz w:val="28"/>
          <w:szCs w:val="28"/>
        </w:rPr>
        <w:t xml:space="preserve"> (es. riduzione dell'organico), alle scadenze e al carico di lavoro.</w:t>
      </w:r>
    </w:p>
    <w:p w14:paraId="5AA17275" w14:textId="77777777" w:rsidR="006533EB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Funzionali/Requisiti:</w:t>
      </w:r>
      <w:r>
        <w:rPr>
          <w:sz w:val="28"/>
          <w:szCs w:val="28"/>
        </w:rPr>
        <w:t xml:space="preserve"> Legati all'interazione degli utenti esterni con il sistema (es. spam o incomprensioni delle specifiche).</w:t>
      </w:r>
    </w:p>
    <w:p w14:paraId="7EB0D03C" w14:textId="77777777" w:rsidR="006533EB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eo2kkchro7jy" w:colFirst="0" w:colLast="0"/>
      <w:bookmarkEnd w:id="2"/>
      <w:r>
        <w:rPr>
          <w:b/>
          <w:bCs/>
          <w:color w:val="000000"/>
          <w:sz w:val="26"/>
          <w:szCs w:val="26"/>
        </w:rPr>
        <w:t>3. Registro dei Rischi (Risk Register)</w:t>
      </w:r>
    </w:p>
    <w:p w14:paraId="603196EA" w14:textId="77777777" w:rsidR="006533EB" w:rsidRDefault="006533EB">
      <w:pPr>
        <w:spacing w:before="240" w:after="240"/>
        <w:rPr>
          <w:sz w:val="28"/>
          <w:szCs w:val="28"/>
        </w:rPr>
      </w:pPr>
    </w:p>
    <w:p w14:paraId="6977786E" w14:textId="77777777" w:rsidR="006533EB" w:rsidRDefault="006533EB">
      <w:pPr>
        <w:spacing w:before="240" w:after="240"/>
        <w:rPr>
          <w:sz w:val="28"/>
          <w:szCs w:val="28"/>
        </w:rPr>
      </w:pPr>
    </w:p>
    <w:tbl>
      <w:tblPr>
        <w:tblStyle w:val="a0"/>
        <w:tblW w:w="87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1665"/>
        <w:gridCol w:w="2340"/>
        <w:gridCol w:w="825"/>
        <w:gridCol w:w="1080"/>
        <w:gridCol w:w="2160"/>
      </w:tblGrid>
      <w:tr w:rsidR="006533EB" w14:paraId="7299A81A" w14:textId="77777777">
        <w:trPr>
          <w:trHeight w:val="1335"/>
        </w:trPr>
        <w:tc>
          <w:tcPr>
            <w:tcW w:w="6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754039B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ID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D1B1D82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Categoria</w:t>
            </w:r>
          </w:p>
        </w:tc>
        <w:tc>
          <w:tcPr>
            <w:tcW w:w="234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447FA03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Descrizione Rischio</w:t>
            </w:r>
          </w:p>
        </w:tc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84F339D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1F1F1F"/>
                <w:sz w:val="28"/>
                <w:szCs w:val="28"/>
              </w:rPr>
              <w:t>Prob</w:t>
            </w:r>
            <w:proofErr w:type="spellEnd"/>
            <w:r>
              <w:rPr>
                <w:b/>
                <w:bCs/>
                <w:color w:val="1F1F1F"/>
                <w:sz w:val="28"/>
                <w:szCs w:val="28"/>
              </w:rPr>
              <w:t>. (1-5)</w:t>
            </w:r>
          </w:p>
        </w:tc>
        <w:tc>
          <w:tcPr>
            <w:tcW w:w="10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17BBE83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Impatto (1-5)</w:t>
            </w:r>
          </w:p>
        </w:tc>
        <w:tc>
          <w:tcPr>
            <w:tcW w:w="21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348956F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Strategia di Mitigazione / Contingenza</w:t>
            </w:r>
          </w:p>
        </w:tc>
      </w:tr>
      <w:tr w:rsidR="006533EB" w14:paraId="3443F063" w14:textId="77777777">
        <w:trPr>
          <w:trHeight w:val="3810"/>
        </w:trPr>
        <w:tc>
          <w:tcPr>
            <w:tcW w:w="6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BD2D30D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R01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1F758E3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Tecnico</w:t>
            </w:r>
          </w:p>
        </w:tc>
        <w:tc>
          <w:tcPr>
            <w:tcW w:w="234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919DB05" w14:textId="58FE6224" w:rsidR="006533EB" w:rsidRDefault="00514949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Fetch API</w:t>
            </w:r>
            <w:r w:rsidR="00000000">
              <w:rPr>
                <w:b/>
                <w:bCs/>
                <w:color w:val="1F1F1F"/>
                <w:sz w:val="28"/>
                <w:szCs w:val="28"/>
              </w:rPr>
              <w:t xml:space="preserve"> &amp; Asincronia:</w:t>
            </w:r>
            <w:r w:rsidR="00000000">
              <w:rPr>
                <w:color w:val="1F1F1F"/>
                <w:sz w:val="28"/>
                <w:szCs w:val="28"/>
              </w:rPr>
              <w:t xml:space="preserve"> Difficoltà iniziale nell'integrazione tra </w:t>
            </w:r>
            <w:r>
              <w:rPr>
                <w:color w:val="1F1F1F"/>
                <w:sz w:val="28"/>
                <w:szCs w:val="28"/>
              </w:rPr>
              <w:t>Node.js</w:t>
            </w:r>
            <w:r w:rsidR="00000000">
              <w:rPr>
                <w:color w:val="1F1F1F"/>
                <w:sz w:val="28"/>
                <w:szCs w:val="28"/>
              </w:rPr>
              <w:t xml:space="preserve"> e </w:t>
            </w:r>
            <w:proofErr w:type="spellStart"/>
            <w:r w:rsidR="00000000">
              <w:rPr>
                <w:color w:val="1F1F1F"/>
                <w:sz w:val="28"/>
                <w:szCs w:val="28"/>
              </w:rPr>
              <w:t>frontend</w:t>
            </w:r>
            <w:proofErr w:type="spellEnd"/>
            <w:r w:rsidR="00000000">
              <w:rPr>
                <w:color w:val="1F1F1F"/>
                <w:sz w:val="28"/>
                <w:szCs w:val="28"/>
              </w:rPr>
              <w:t xml:space="preserve"> statico tramite chiamate asincrone (</w:t>
            </w:r>
            <w:r w:rsidR="00000000">
              <w:rPr>
                <w:color w:val="444746"/>
                <w:sz w:val="28"/>
                <w:szCs w:val="28"/>
                <w:shd w:val="clear" w:color="auto" w:fill="E9EEF6"/>
              </w:rPr>
              <w:t>fetch</w:t>
            </w:r>
            <w:r w:rsidR="00000000">
              <w:rPr>
                <w:color w:val="1F1F1F"/>
                <w:sz w:val="28"/>
                <w:szCs w:val="28"/>
              </w:rPr>
              <w:t xml:space="preserve"> API) e manipolazione del DOM.</w:t>
            </w:r>
          </w:p>
        </w:tc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FF457DC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10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BDB754E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4</w:t>
            </w:r>
          </w:p>
        </w:tc>
        <w:tc>
          <w:tcPr>
            <w:tcW w:w="21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D2FF7D7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Mitigazione:</w:t>
            </w:r>
            <w:r>
              <w:rPr>
                <w:color w:val="1F1F1F"/>
                <w:sz w:val="28"/>
                <w:szCs w:val="28"/>
              </w:rPr>
              <w:t xml:space="preserve"> Definizione chiara dei JSON di risposta scambiati tra client e server; sviluppo di interfacce HTML/Bootstrap modulari.</w:t>
            </w:r>
          </w:p>
        </w:tc>
      </w:tr>
      <w:tr w:rsidR="006533EB" w14:paraId="7AB52BE2" w14:textId="77777777">
        <w:trPr>
          <w:trHeight w:val="2985"/>
        </w:trPr>
        <w:tc>
          <w:tcPr>
            <w:tcW w:w="6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D69D46B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R02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006C72A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Tecnico</w:t>
            </w:r>
          </w:p>
        </w:tc>
        <w:tc>
          <w:tcPr>
            <w:tcW w:w="234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F137C3D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 xml:space="preserve">Conflitti Merge </w:t>
            </w:r>
            <w:proofErr w:type="spellStart"/>
            <w:r>
              <w:rPr>
                <w:b/>
                <w:bCs/>
                <w:color w:val="1F1F1F"/>
                <w:sz w:val="28"/>
                <w:szCs w:val="28"/>
              </w:rPr>
              <w:t>Git</w:t>
            </w:r>
            <w:proofErr w:type="spellEnd"/>
            <w:r>
              <w:rPr>
                <w:b/>
                <w:bCs/>
                <w:color w:val="1F1F1F"/>
                <w:sz w:val="28"/>
                <w:szCs w:val="28"/>
              </w:rPr>
              <w:t>:</w:t>
            </w:r>
            <w:r>
              <w:rPr>
                <w:color w:val="1F1F1F"/>
                <w:sz w:val="28"/>
                <w:szCs w:val="28"/>
              </w:rPr>
              <w:t xml:space="preserve"> Possibili conflitti lavorando in </w:t>
            </w:r>
            <w:proofErr w:type="gramStart"/>
            <w:r>
              <w:rPr>
                <w:color w:val="1F1F1F"/>
                <w:sz w:val="28"/>
                <w:szCs w:val="28"/>
              </w:rPr>
              <w:t>3</w:t>
            </w:r>
            <w:proofErr w:type="gramEnd"/>
            <w:r>
              <w:rPr>
                <w:color w:val="1F1F1F"/>
                <w:sz w:val="28"/>
                <w:szCs w:val="28"/>
              </w:rPr>
              <w:t xml:space="preserve"> parallelamente sui vari moduli core (Richieste, </w:t>
            </w:r>
            <w:r>
              <w:rPr>
                <w:color w:val="1F1F1F"/>
                <w:sz w:val="28"/>
                <w:szCs w:val="28"/>
              </w:rPr>
              <w:lastRenderedPageBreak/>
              <w:t>Volontari, Donazioni).</w:t>
            </w:r>
          </w:p>
        </w:tc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991EBCE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lastRenderedPageBreak/>
              <w:t>4</w:t>
            </w:r>
          </w:p>
        </w:tc>
        <w:tc>
          <w:tcPr>
            <w:tcW w:w="10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E1007CB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21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807B4F0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Mitigazione:</w:t>
            </w:r>
            <w:r>
              <w:rPr>
                <w:color w:val="1F1F1F"/>
                <w:sz w:val="28"/>
                <w:szCs w:val="28"/>
              </w:rPr>
              <w:t xml:space="preserve"> Branching strategy rigorosa (un </w:t>
            </w:r>
            <w:proofErr w:type="spellStart"/>
            <w:r>
              <w:rPr>
                <w:color w:val="1F1F1F"/>
                <w:sz w:val="28"/>
                <w:szCs w:val="28"/>
              </w:rPr>
              <w:t>branch</w:t>
            </w:r>
            <w:proofErr w:type="spellEnd"/>
            <w:r>
              <w:rPr>
                <w:color w:val="1F1F1F"/>
                <w:sz w:val="28"/>
                <w:szCs w:val="28"/>
              </w:rPr>
              <w:t xml:space="preserve"> per feature); Code Review e Pull </w:t>
            </w:r>
            <w:proofErr w:type="spellStart"/>
            <w:r>
              <w:rPr>
                <w:color w:val="1F1F1F"/>
                <w:sz w:val="28"/>
                <w:szCs w:val="28"/>
              </w:rPr>
              <w:t>Request</w:t>
            </w:r>
            <w:proofErr w:type="spellEnd"/>
            <w:r>
              <w:rPr>
                <w:color w:val="1F1F1F"/>
                <w:sz w:val="28"/>
                <w:szCs w:val="28"/>
              </w:rPr>
              <w:t xml:space="preserve"> obbligatorie approvate dai </w:t>
            </w:r>
            <w:r>
              <w:rPr>
                <w:color w:val="1F1F1F"/>
                <w:sz w:val="28"/>
                <w:szCs w:val="28"/>
              </w:rPr>
              <w:lastRenderedPageBreak/>
              <w:t>peer prima del merge.</w:t>
            </w:r>
          </w:p>
        </w:tc>
      </w:tr>
      <w:tr w:rsidR="006533EB" w14:paraId="3332475D" w14:textId="77777777">
        <w:trPr>
          <w:trHeight w:val="3540"/>
        </w:trPr>
        <w:tc>
          <w:tcPr>
            <w:tcW w:w="6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3616EFF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lastRenderedPageBreak/>
              <w:t>R03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BEBE3B6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Funzionale</w:t>
            </w:r>
          </w:p>
        </w:tc>
        <w:tc>
          <w:tcPr>
            <w:tcW w:w="234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38B8400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Spam/Fake News dai Cittadini:</w:t>
            </w:r>
            <w:r>
              <w:rPr>
                <w:color w:val="1F1F1F"/>
                <w:sz w:val="28"/>
                <w:szCs w:val="28"/>
              </w:rPr>
              <w:t xml:space="preserve"> L'apertura del form SOS al pubblico senza registrazione rigida potrebbe portare a segnalazioni false che intasano il sistema.</w:t>
            </w:r>
          </w:p>
        </w:tc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A53C765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4</w:t>
            </w:r>
          </w:p>
        </w:tc>
        <w:tc>
          <w:tcPr>
            <w:tcW w:w="10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B154DE6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5</w:t>
            </w:r>
          </w:p>
        </w:tc>
        <w:tc>
          <w:tcPr>
            <w:tcW w:w="21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B5A5316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Mitigazione (Design):</w:t>
            </w:r>
            <w:r>
              <w:rPr>
                <w:color w:val="1F1F1F"/>
                <w:sz w:val="28"/>
                <w:szCs w:val="28"/>
              </w:rPr>
              <w:t xml:space="preserve"> Implementato un workflow di </w:t>
            </w:r>
            <w:r>
              <w:rPr>
                <w:b/>
                <w:bCs/>
                <w:color w:val="1F1F1F"/>
                <w:sz w:val="28"/>
                <w:szCs w:val="28"/>
              </w:rPr>
              <w:t>Validazione Obbligatoria</w:t>
            </w:r>
            <w:r>
              <w:rPr>
                <w:color w:val="1F1F1F"/>
                <w:sz w:val="28"/>
                <w:szCs w:val="28"/>
              </w:rPr>
              <w:t xml:space="preserve"> da parte dell'Ente (M1) prima che la richiesta diventi "APERTA" e visibile al Matching Engine.</w:t>
            </w:r>
          </w:p>
        </w:tc>
      </w:tr>
      <w:tr w:rsidR="006533EB" w14:paraId="3485B2B5" w14:textId="77777777">
        <w:trPr>
          <w:trHeight w:val="3810"/>
        </w:trPr>
        <w:tc>
          <w:tcPr>
            <w:tcW w:w="6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AE8827E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R04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4E2EF18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Organizzativo</w:t>
            </w:r>
          </w:p>
        </w:tc>
        <w:tc>
          <w:tcPr>
            <w:tcW w:w="234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FB44F6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Riduzione Team e Sovraccarico:</w:t>
            </w:r>
            <w:r>
              <w:rPr>
                <w:color w:val="1F1F1F"/>
                <w:sz w:val="28"/>
                <w:szCs w:val="28"/>
              </w:rPr>
              <w:t xml:space="preserve"> Il passaggio improvviso da 4 a 3 membri ha causato un raddoppio del carico di lavoro sul Membro 3 (Antonio), </w:t>
            </w:r>
            <w:r>
              <w:rPr>
                <w:color w:val="1F1F1F"/>
                <w:sz w:val="28"/>
                <w:szCs w:val="28"/>
              </w:rPr>
              <w:lastRenderedPageBreak/>
              <w:t>responsabile ora sia di Donazioni che di Matching.</w:t>
            </w:r>
          </w:p>
        </w:tc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29151A8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lastRenderedPageBreak/>
              <w:t>3</w:t>
            </w:r>
          </w:p>
        </w:tc>
        <w:tc>
          <w:tcPr>
            <w:tcW w:w="10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BF66E07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5</w:t>
            </w:r>
          </w:p>
        </w:tc>
        <w:tc>
          <w:tcPr>
            <w:tcW w:w="21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7E7D93D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Mitigazione:</w:t>
            </w:r>
            <w:r>
              <w:rPr>
                <w:color w:val="1F1F1F"/>
                <w:sz w:val="28"/>
                <w:szCs w:val="28"/>
              </w:rPr>
              <w:t xml:space="preserve"> Ricalibrazione dell'</w:t>
            </w:r>
            <w:proofErr w:type="spellStart"/>
            <w:r>
              <w:rPr>
                <w:color w:val="1F1F1F"/>
                <w:sz w:val="28"/>
                <w:szCs w:val="28"/>
              </w:rPr>
              <w:t>effort</w:t>
            </w:r>
            <w:proofErr w:type="spellEnd"/>
            <w:r>
              <w:rPr>
                <w:color w:val="1F1F1F"/>
                <w:sz w:val="28"/>
                <w:szCs w:val="28"/>
              </w:rPr>
              <w:t xml:space="preserve"> nel SPMP; adozione di pattern (</w:t>
            </w:r>
            <w:proofErr w:type="spellStart"/>
            <w:r>
              <w:rPr>
                <w:color w:val="1F1F1F"/>
                <w:sz w:val="28"/>
                <w:szCs w:val="28"/>
              </w:rPr>
              <w:t>Factory</w:t>
            </w:r>
            <w:proofErr w:type="spellEnd"/>
            <w:r>
              <w:rPr>
                <w:color w:val="1F1F1F"/>
                <w:sz w:val="28"/>
                <w:szCs w:val="28"/>
              </w:rPr>
              <w:t xml:space="preserve">, Strategy) per snellire il codice. </w:t>
            </w:r>
            <w:r>
              <w:rPr>
                <w:b/>
                <w:bCs/>
                <w:color w:val="1F1F1F"/>
                <w:sz w:val="28"/>
                <w:szCs w:val="28"/>
              </w:rPr>
              <w:t>Contingenza:</w:t>
            </w:r>
            <w:r>
              <w:rPr>
                <w:color w:val="1F1F1F"/>
                <w:sz w:val="28"/>
                <w:szCs w:val="28"/>
              </w:rPr>
              <w:t xml:space="preserve"> Supporto cross-</w:t>
            </w:r>
            <w:r>
              <w:rPr>
                <w:color w:val="1F1F1F"/>
                <w:sz w:val="28"/>
                <w:szCs w:val="28"/>
              </w:rPr>
              <w:lastRenderedPageBreak/>
              <w:t>funzionale da parte di M1 e M2 nelle fasi di testing.</w:t>
            </w:r>
          </w:p>
        </w:tc>
      </w:tr>
      <w:tr w:rsidR="006533EB" w14:paraId="15A35A8D" w14:textId="77777777">
        <w:trPr>
          <w:trHeight w:val="2985"/>
        </w:trPr>
        <w:tc>
          <w:tcPr>
            <w:tcW w:w="6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825906A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lastRenderedPageBreak/>
              <w:t>R05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421F100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Organizzativo</w:t>
            </w:r>
          </w:p>
        </w:tc>
        <w:tc>
          <w:tcPr>
            <w:tcW w:w="234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275335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Collo di bottiglia sull'Ente:</w:t>
            </w:r>
            <w:r>
              <w:rPr>
                <w:color w:val="1F1F1F"/>
                <w:sz w:val="28"/>
                <w:szCs w:val="28"/>
              </w:rPr>
              <w:t xml:space="preserve"> Se arrivano troppe segnalazioni contemporanee, l'Ente non riesce a valutare in tempo, ritardando i soccorsi.</w:t>
            </w:r>
          </w:p>
        </w:tc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0AFF9AA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2</w:t>
            </w:r>
          </w:p>
        </w:tc>
        <w:tc>
          <w:tcPr>
            <w:tcW w:w="10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A09A754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4</w:t>
            </w:r>
          </w:p>
        </w:tc>
        <w:tc>
          <w:tcPr>
            <w:tcW w:w="21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F6520AC" w14:textId="77777777" w:rsidR="006533EB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Contingenza:</w:t>
            </w:r>
            <w:r>
              <w:rPr>
                <w:color w:val="1F1F1F"/>
                <w:sz w:val="28"/>
                <w:szCs w:val="28"/>
              </w:rPr>
              <w:t xml:space="preserve"> La dashboard di validazione è asincrona e reattiva; in futuro si potranno assegnare privilegi temporanei ad altri admin.</w:t>
            </w:r>
          </w:p>
        </w:tc>
      </w:tr>
    </w:tbl>
    <w:p w14:paraId="36D594A3" w14:textId="77777777" w:rsidR="006533EB" w:rsidRDefault="006533EB">
      <w:pPr>
        <w:spacing w:before="240" w:after="240"/>
        <w:rPr>
          <w:sz w:val="28"/>
          <w:szCs w:val="28"/>
        </w:rPr>
      </w:pPr>
    </w:p>
    <w:p w14:paraId="3AB3FAA5" w14:textId="77777777" w:rsidR="006533EB" w:rsidRDefault="006533EB">
      <w:pPr>
        <w:spacing w:before="240" w:after="240"/>
        <w:rPr>
          <w:sz w:val="28"/>
          <w:szCs w:val="28"/>
        </w:rPr>
      </w:pPr>
    </w:p>
    <w:p w14:paraId="25A36615" w14:textId="77777777" w:rsidR="006533EB" w:rsidRDefault="006533EB"/>
    <w:sectPr w:rsidR="006533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F08EB4-F39A-4DE1-8955-3A86AF98CF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001A4E-9FBD-4A9E-A61B-9BC6783DCB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668F5"/>
    <w:multiLevelType w:val="multilevel"/>
    <w:tmpl w:val="4ADA2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103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3EB"/>
    <w:rsid w:val="00514949"/>
    <w:rsid w:val="006533EB"/>
    <w:rsid w:val="00CF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57965"/>
  <w15:docId w15:val="{24E43651-476F-4AE9-A843-3F4029D5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SANGIOVANNI</cp:lastModifiedBy>
  <cp:revision>2</cp:revision>
  <dcterms:created xsi:type="dcterms:W3CDTF">2026-03-21T09:29:00Z</dcterms:created>
  <dcterms:modified xsi:type="dcterms:W3CDTF">2026-03-21T09:29:00Z</dcterms:modified>
</cp:coreProperties>
</file>