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31242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PROGETTO: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RINASCITA DIGITALE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RIFERIMENTO: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RINASCITA DIGITALE_LL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10/01/2026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DESTINATARIO: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PROF.PALOMBA PROF.SSA FERRUCCI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PRESENTATO DA: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NC01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aswic7ris73w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Scopo del documento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Il presente documento raccoglie le "lezioni apprese" (Lessons Learned) durante il ciclo di vita del progetto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Rinascita Digitale.</w:t>
      </w:r>
      <w:r w:rsidDel="00000000" w:rsidR="00000000" w:rsidRPr="00000000">
        <w:rPr>
          <w:sz w:val="28"/>
          <w:szCs w:val="28"/>
          <w:rtl w:val="0"/>
        </w:rPr>
        <w:t xml:space="preserve"> L'obiettivo è analizzare cosa ha funzionato, cosa poteva andare meglio e quali conoscenze tecniche e gestionali il team ha acquisito, per capitalizzare l'esperienza in vista di progetti futuri.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ducv2wcnp6h8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Approccio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L'analisi è stata condotta tramite una riunione di retrospettiva finale (Post-Mortem Meeting) in cui ogni membro del team ha espresso il proprio parere su: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Scelte tecnologiche.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Gestione dei tempi.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Dinamiche di gruppo.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rxi46ai58l4r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Analisi del Progetto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bqdju7f4tljd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3.1 Obiettivi del Sistema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Il progetto mirava a creare una piattaforma di logistica per le emergenze.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Successi:</w:t>
      </w:r>
      <w:r w:rsidDel="00000000" w:rsidR="00000000" w:rsidRPr="00000000">
        <w:rPr>
          <w:sz w:val="28"/>
          <w:szCs w:val="28"/>
          <w:rtl w:val="0"/>
        </w:rPr>
        <w:t xml:space="preserve"> Il sistema è pienamente operativo e soddisfa i requisiti funzionali critici (Matching, Gestione Donazioni). La scelta di realizzare una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Web App Responsive</w:t>
      </w:r>
      <w:r w:rsidDel="00000000" w:rsidR="00000000" w:rsidRPr="00000000">
        <w:rPr>
          <w:sz w:val="28"/>
          <w:szCs w:val="28"/>
          <w:rtl w:val="0"/>
        </w:rPr>
        <w:t xml:space="preserve"> invece di app native separate ha permesso di consegnare il prodotto in tempo.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Gap:</w:t>
      </w:r>
      <w:r w:rsidDel="00000000" w:rsidR="00000000" w:rsidRPr="00000000">
        <w:rPr>
          <w:sz w:val="28"/>
          <w:szCs w:val="28"/>
          <w:rtl w:val="0"/>
        </w:rPr>
        <w:t xml:space="preserve"> Alcune funzionalità accessorie (es. mappa interattiva live) sono state semplificate in liste testuali per rispettare la scadenza.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2733fr2pgf90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3.2 Schedulazione delle Attività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Pianificazione:</w:t>
      </w:r>
      <w:r w:rsidDel="00000000" w:rsidR="00000000" w:rsidRPr="00000000">
        <w:rPr>
          <w:sz w:val="28"/>
          <w:szCs w:val="28"/>
          <w:rtl w:val="0"/>
        </w:rPr>
        <w:t xml:space="preserve"> La WBS iniziale si è rivelata abbastanza accurata per la fase di Backend.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Deviazioni:</w:t>
      </w:r>
      <w:r w:rsidDel="00000000" w:rsidR="00000000" w:rsidRPr="00000000">
        <w:rPr>
          <w:sz w:val="28"/>
          <w:szCs w:val="28"/>
          <w:rtl w:val="0"/>
        </w:rPr>
        <w:t xml:space="preserve"> La fase di integrazione (Frontend + Backend) ha richiesto il 30% del tempo in più rispetto al previsto, causando una fase di "crunch" (lavoro intensivo) nella prima settimana di Gennaio.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2tm8mntxvzr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3.3 Ostacoli Riscontrati (Pain Points)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Curva di Apprendimento Thymeleaf:</w:t>
      </w:r>
      <w:r w:rsidDel="00000000" w:rsidR="00000000" w:rsidRPr="00000000">
        <w:rPr>
          <w:sz w:val="28"/>
          <w:szCs w:val="28"/>
          <w:rtl w:val="0"/>
        </w:rPr>
        <w:t xml:space="preserve"> Sebbene efficace, la sintassi del template engine ha creato inizialmente confusione nella gestione dei form complessi rispetto a framework JavaScript puri.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Spring Security:</w:t>
      </w:r>
      <w:r w:rsidDel="00000000" w:rsidR="00000000" w:rsidRPr="00000000">
        <w:rPr>
          <w:sz w:val="28"/>
          <w:szCs w:val="28"/>
          <w:rtl w:val="0"/>
        </w:rPr>
        <w:t xml:space="preserve"> La configurazione della sicurezza (CSRF, sessioni) è stata il blocco tecnico principale, risolto solo grazie al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Pair Programming</w:t>
      </w:r>
      <w:r w:rsidDel="00000000" w:rsidR="00000000" w:rsidRPr="00000000">
        <w:rPr>
          <w:sz w:val="28"/>
          <w:szCs w:val="28"/>
          <w:rtl w:val="0"/>
        </w:rPr>
        <w:t xml:space="preserve"> tra i membri.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Merge Conflicts:</w:t>
      </w:r>
      <w:r w:rsidDel="00000000" w:rsidR="00000000" w:rsidRPr="00000000">
        <w:rPr>
          <w:sz w:val="28"/>
          <w:szCs w:val="28"/>
          <w:rtl w:val="0"/>
        </w:rPr>
        <w:t xml:space="preserve"> Lavorando in 4 sullo stesso repository, ci sono stati conflitti frequenti sui file di configurazione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application.properties</w:t>
      </w:r>
      <w:r w:rsidDel="00000000" w:rsidR="00000000" w:rsidRPr="00000000">
        <w:rPr>
          <w:sz w:val="28"/>
          <w:szCs w:val="28"/>
          <w:rtl w:val="0"/>
        </w:rPr>
        <w:t xml:space="preserve">) e sui file CSS comuni.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nbuna0efrbda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3.4 Uso dei Tool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GitHub:</w:t>
      </w:r>
      <w:r w:rsidDel="00000000" w:rsidR="00000000" w:rsidRPr="00000000">
        <w:rPr>
          <w:sz w:val="28"/>
          <w:szCs w:val="28"/>
          <w:rtl w:val="0"/>
        </w:rPr>
        <w:t xml:space="preserve"> Fondamentale per il versioneamento. L'uso dei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Branch</w:t>
      </w:r>
      <w:r w:rsidDel="00000000" w:rsidR="00000000" w:rsidRPr="00000000">
        <w:rPr>
          <w:sz w:val="28"/>
          <w:szCs w:val="28"/>
          <w:rtl w:val="0"/>
        </w:rPr>
        <w:t xml:space="preserve"> per feature ha salvato il progetto in più occasioni.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 (IntelliJ):</w:t>
      </w:r>
      <w:r w:rsidDel="00000000" w:rsidR="00000000" w:rsidRPr="00000000">
        <w:rPr>
          <w:sz w:val="28"/>
          <w:szCs w:val="28"/>
          <w:rtl w:val="0"/>
        </w:rPr>
        <w:t xml:space="preserve"> L'integrazione nativa con Spring Boot ha accelerato lo sviluppo.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nkkrjpeapeik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Analisi delle Dinamiche di Team (Management)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Non essendoci un Project Manager unico, il team ha adottato una gestione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democratica e distribuita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jcn94l2vm9l6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4.1 Punti di Forza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Supporto Reciproco:</w:t>
      </w:r>
      <w:r w:rsidDel="00000000" w:rsidR="00000000" w:rsidRPr="00000000">
        <w:rPr>
          <w:sz w:val="28"/>
          <w:szCs w:val="28"/>
          <w:rtl w:val="0"/>
        </w:rPr>
        <w:t xml:space="preserve"> Quando il Modulo Donazioni era in ritardo, gli altri membri hanno sospeso i loro task non critici per aiutare.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Flessibilità:</w:t>
      </w:r>
      <w:r w:rsidDel="00000000" w:rsidR="00000000" w:rsidRPr="00000000">
        <w:rPr>
          <w:sz w:val="28"/>
          <w:szCs w:val="28"/>
          <w:rtl w:val="0"/>
        </w:rPr>
        <w:t xml:space="preserve"> Il team ha saputo ri-prioritizzare i requisiti (togliendo le feature "nice-to-have") durante la crisi di metà progetto senza perdere la calma.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wdc7g5zhb1rs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4.2 Aree di Miglioramento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Comunicazione Iniziale:</w:t>
      </w:r>
      <w:r w:rsidDel="00000000" w:rsidR="00000000" w:rsidRPr="00000000">
        <w:rPr>
          <w:sz w:val="28"/>
          <w:szCs w:val="28"/>
          <w:rtl w:val="0"/>
        </w:rPr>
        <w:t xml:space="preserve"> Nelle prime settimane c'è stata poca comunicazione sui dettagli delle API, costringendo a riscrivere alcune interfacce Java.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Testing:</w:t>
      </w:r>
      <w:r w:rsidDel="00000000" w:rsidR="00000000" w:rsidRPr="00000000">
        <w:rPr>
          <w:sz w:val="28"/>
          <w:szCs w:val="28"/>
          <w:rtl w:val="0"/>
        </w:rPr>
        <w:t xml:space="preserve"> I test sono stati scritti quasi tutti alla fine. Un approccio TDD (Test Driven Development) avrebbe evitato i bug di regressione trovati a Gennaio.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Conclusioni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Il progetto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Rinascita Digitale</w:t>
      </w:r>
      <w:r w:rsidDel="00000000" w:rsidR="00000000" w:rsidRPr="00000000">
        <w:rPr>
          <w:sz w:val="28"/>
          <w:szCs w:val="28"/>
          <w:rtl w:val="0"/>
        </w:rPr>
        <w:t xml:space="preserve"> è stato un successo formativo. Il team ha acquisito competenze solide su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Spring Boot</w:t>
      </w:r>
      <w:r w:rsidDel="00000000" w:rsidR="00000000" w:rsidRPr="00000000">
        <w:rPr>
          <w:sz w:val="28"/>
          <w:szCs w:val="28"/>
          <w:rtl w:val="0"/>
        </w:rPr>
        <w:t xml:space="preserve"> e sulla gestione del ciclo di vita del software. La lezione principale appresa è l'importanza dell'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integrazione continua</w:t>
      </w:r>
      <w:r w:rsidDel="00000000" w:rsidR="00000000" w:rsidRPr="00000000">
        <w:rPr>
          <w:sz w:val="28"/>
          <w:szCs w:val="28"/>
          <w:rtl w:val="0"/>
        </w:rPr>
        <w:t xml:space="preserve">: aspettare troppo per unire i moduli sviluppati separatamente è un rischio che non ripeteremo in futuro.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