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Best Linear Projection and Linear Model Comparison Table</w:t>
      </w:r>
    </w:p>
    <w:tbl>
      <w:tblPr>
        <w:tblStyle w:val="Table"/>
        <w:tblW w:type="pct" w:w="4934"/>
        <w:tblLayout w:type="fixed"/>
        <w:tblLook w:firstRow="1" w:lastRow="1" w:firstColumn="0" w:lastColumn="0" w:noHBand="0" w:noVBand="0" w:val="0020"/>
        <w:tblCaption w:val="Best Linear Projection and Linear Model Comparison Table"/>
      </w:tblPr>
      <w:tblGrid>
        <w:gridCol w:w="2396"/>
        <w:gridCol w:w="2605"/>
        <w:gridCol w:w="2813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Best Linear Projection</w:t>
            </w:r>
          </w:p>
        </w:tc>
        <w:tc>
          <w:tcPr/>
          <w:p>
            <w:pPr>
              <w:pStyle w:val="Compact"/>
            </w:pPr>
            <w:r>
              <w:t xml:space="preserve">Clustered Model</w:t>
            </w:r>
          </w:p>
        </w:tc>
      </w:tr>
      <w:tr>
        <w:tc>
          <w:tcPr/>
          <w:p>
            <w:pPr>
              <w:pStyle w:val="Compact"/>
            </w:pPr>
            <w:r>
              <w:t xml:space="preserve">(Intercept)</w:t>
            </w:r>
          </w:p>
        </w:tc>
        <w:tc>
          <w:tcPr/>
          <w:p>
            <w:pPr>
              <w:pStyle w:val="Compact"/>
            </w:pPr>
            <w:r>
              <w:t xml:space="preserve">0.182*</w:t>
            </w:r>
          </w:p>
        </w:tc>
        <w:tc>
          <w:tcPr/>
          <w:p>
            <w:pPr>
              <w:pStyle w:val="Compact"/>
            </w:pPr>
            <w:r>
              <w:t xml:space="preserve">12.590***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(0.082)</w:t>
            </w:r>
          </w:p>
        </w:tc>
        <w:tc>
          <w:tcPr/>
          <w:p>
            <w:pPr>
              <w:pStyle w:val="Compact"/>
            </w:pPr>
            <w:r>
              <w:t xml:space="preserve">(0.030)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processing_express</w:t>
            </w:r>
          </w:p>
        </w:tc>
        <w:tc>
          <w:tcPr/>
          <w:p>
            <w:pPr>
              <w:pStyle w:val="Compact"/>
            </w:pPr>
            <w:r>
              <w:t xml:space="preserve">0.227***</w:t>
            </w:r>
          </w:p>
        </w:tc>
        <w:tc>
          <w:tcPr/>
          <w:p>
            <w:pPr>
              <w:pStyle w:val="Compact"/>
            </w:pPr>
            <w:r>
              <w:t xml:space="preserve">-1.724***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(0.065)</w:t>
            </w:r>
          </w:p>
        </w:tc>
        <w:tc>
          <w:tcPr/>
          <w:p>
            <w:pPr>
              <w:pStyle w:val="Compact"/>
            </w:pPr>
            <w:r>
              <w:t xml:space="preserve">(0.017)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processing_plp</w:t>
            </w:r>
          </w:p>
        </w:tc>
        <w:tc>
          <w:tcPr/>
          <w:p>
            <w:pPr>
              <w:pStyle w:val="Compact"/>
            </w:pPr>
            <w:r>
              <w:t xml:space="preserve">-0.054</w:t>
            </w:r>
          </w:p>
        </w:tc>
        <w:tc>
          <w:tcPr/>
          <w:p>
            <w:pPr>
              <w:pStyle w:val="Compact"/>
            </w:pPr>
            <w:r>
              <w:t xml:space="preserve">-0.133***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(0.052)</w:t>
            </w:r>
          </w:p>
        </w:tc>
        <w:tc>
          <w:tcPr/>
          <w:p>
            <w:pPr>
              <w:pStyle w:val="Compact"/>
            </w:pPr>
            <w:r>
              <w:t xml:space="preserve">(0.037)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community_bank</w:t>
            </w:r>
          </w:p>
        </w:tc>
        <w:tc>
          <w:tcPr/>
          <w:p>
            <w:pPr>
              <w:pStyle w:val="Compact"/>
            </w:pPr>
            <w:r>
              <w:t xml:space="preserve">-0.203***</w:t>
            </w:r>
          </w:p>
        </w:tc>
        <w:tc>
          <w:tcPr/>
          <w:p>
            <w:pPr>
              <w:pStyle w:val="Compact"/>
            </w:pPr>
            <w:r>
              <w:t xml:space="preserve">0.322***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(0.044)</w:t>
            </w:r>
          </w:p>
        </w:tc>
        <w:tc>
          <w:tcPr/>
          <w:p>
            <w:pPr>
              <w:pStyle w:val="Compact"/>
            </w:pPr>
            <w:r>
              <w:t xml:space="preserve">(0.021)</w:t>
            </w:r>
          </w:p>
        </w:tc>
      </w:tr>
      <w:tr>
        <w:tc>
          <w:tcPr/>
          <w:p>
            <w:pPr>
              <w:pStyle w:val="Compact"/>
            </w:pPr>
            <w:r>
              <w:t xml:space="preserve">JobsSupported</w:t>
            </w:r>
          </w:p>
        </w:tc>
        <w:tc>
          <w:tcPr/>
          <w:p>
            <w:pPr>
              <w:pStyle w:val="Compact"/>
            </w:pPr>
            <w:r>
              <w:t xml:space="preserve">0.000</w:t>
            </w:r>
          </w:p>
        </w:tc>
        <w:tc>
          <w:tcPr/>
          <w:p>
            <w:pPr>
              <w:pStyle w:val="Compact"/>
            </w:pPr>
            <w:r>
              <w:t xml:space="preserve">0.016***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(0.001)</w:t>
            </w:r>
          </w:p>
        </w:tc>
        <w:tc>
          <w:tcPr/>
          <w:p>
            <w:pPr>
              <w:pStyle w:val="Compac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approval_month_index</w:t>
            </w:r>
          </w:p>
        </w:tc>
        <w:tc>
          <w:tcPr/>
          <w:p>
            <w:pPr>
              <w:pStyle w:val="Compact"/>
            </w:pPr>
            <w:r>
              <w:t xml:space="preserve">0.004*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FEDFUNDS</w:t>
            </w:r>
          </w:p>
        </w:tc>
        <w:tc>
          <w:tcPr/>
          <w:p>
            <w:pPr>
              <w:pStyle w:val="Compact"/>
            </w:pPr>
            <w:r>
              <w:t xml:space="preserve">-0.001</w:t>
            </w:r>
          </w:p>
        </w:tc>
        <w:tc>
          <w:tcPr/>
          <w:p>
            <w:pPr>
              <w:pStyle w:val="Compact"/>
            </w:pPr>
            <w:r>
              <w:t xml:space="preserve">-0.059***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(0.017)</w:t>
            </w:r>
          </w:p>
        </w:tc>
        <w:tc>
          <w:tcPr/>
          <w:p>
            <w:pPr>
              <w:pStyle w:val="Compact"/>
            </w:pPr>
            <w:r>
              <w:t xml:space="preserve">(0.007)</w:t>
            </w:r>
          </w:p>
        </w:tc>
      </w:tr>
      <w:tr>
        <w:tc>
          <w:tcPr/>
          <w:p>
            <w:pPr>
              <w:pStyle w:val="Compact"/>
            </w:pPr>
            <w:r>
              <w:t xml:space="preserve">has_franchise</w:t>
            </w:r>
          </w:p>
        </w:tc>
        <w:tc>
          <w:tcPr/>
          <w:p>
            <w:pPr>
              <w:pStyle w:val="Compact"/>
            </w:pPr>
            <w:r>
              <w:t xml:space="preserve">-0.243***</w:t>
            </w:r>
          </w:p>
        </w:tc>
        <w:tc>
          <w:tcPr/>
          <w:p>
            <w:pPr>
              <w:pStyle w:val="Compact"/>
            </w:pPr>
            <w:r>
              <w:t xml:space="preserve">0.237***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(0.038)</w:t>
            </w:r>
          </w:p>
        </w:tc>
        <w:tc>
          <w:tcPr/>
          <w:p>
            <w:pPr>
              <w:pStyle w:val="Compact"/>
            </w:pPr>
            <w:r>
              <w:t xml:space="preserve">(0.025)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regional_bank</w:t>
            </w:r>
          </w:p>
        </w:tc>
        <w:tc>
          <w:tcPr/>
          <w:p>
            <w:pPr>
              <w:pStyle w:val="Compact"/>
            </w:pPr>
            <w:r>
              <w:t xml:space="preserve">-0.250***</w:t>
            </w:r>
          </w:p>
        </w:tc>
        <w:tc>
          <w:tcPr/>
          <w:p>
            <w:pPr>
              <w:pStyle w:val="Compact"/>
            </w:pPr>
            <w:r>
              <w:t xml:space="preserve">0.611***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(0.061)</w:t>
            </w:r>
          </w:p>
        </w:tc>
        <w:tc>
          <w:tcPr/>
          <w:p>
            <w:pPr>
              <w:pStyle w:val="Compact"/>
            </w:pPr>
            <w:r>
              <w:t xml:space="preserve">(0.017)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pct_other</w:t>
            </w:r>
          </w:p>
        </w:tc>
        <w:tc>
          <w:tcPr/>
          <w:p>
            <w:pPr>
              <w:pStyle w:val="Compact"/>
            </w:pPr>
            <w:r>
              <w:t xml:space="preserve">-0.007**</w:t>
            </w:r>
          </w:p>
        </w:tc>
        <w:tc>
          <w:tcPr/>
          <w:p>
            <w:pPr>
              <w:pStyle w:val="Compact"/>
            </w:pPr>
            <w:r>
              <w:t xml:space="preserve">0.008***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(0.002)</w:t>
            </w:r>
          </w:p>
        </w:tc>
        <w:tc>
          <w:tcPr/>
          <w:p>
            <w:pPr>
              <w:pStyle w:val="Compac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pct_black</w:t>
            </w:r>
          </w:p>
        </w:tc>
        <w:tc>
          <w:tcPr/>
          <w:p>
            <w:pPr>
              <w:pStyle w:val="Compact"/>
            </w:pPr>
            <w:r>
              <w:t xml:space="preserve">0.001</w:t>
            </w:r>
          </w:p>
        </w:tc>
        <w:tc>
          <w:tcPr/>
          <w:p>
            <w:pPr>
              <w:pStyle w:val="Compac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(0.001)</w:t>
            </w:r>
          </w:p>
        </w:tc>
        <w:tc>
          <w:tcPr/>
          <w:p>
            <w:pPr>
              <w:pStyle w:val="Compac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pct_multiracial</w:t>
            </w:r>
          </w:p>
        </w:tc>
        <w:tc>
          <w:tcPr/>
          <w:p>
            <w:pPr>
              <w:pStyle w:val="Compact"/>
            </w:pPr>
            <w:r>
              <w:t xml:space="preserve">-0.005</w:t>
            </w:r>
          </w:p>
        </w:tc>
        <w:tc>
          <w:tcPr/>
          <w:p>
            <w:pPr>
              <w:pStyle w:val="Compact"/>
            </w:pPr>
            <w:r>
              <w:t xml:space="preserve">-0.001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(0.005)</w:t>
            </w:r>
          </w:p>
        </w:tc>
        <w:tc>
          <w:tcPr/>
          <w:p>
            <w:pPr>
              <w:pStyle w:val="Compac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pct_asian</w:t>
            </w:r>
          </w:p>
        </w:tc>
        <w:tc>
          <w:tcPr/>
          <w:p>
            <w:pPr>
              <w:pStyle w:val="Compact"/>
            </w:pPr>
            <w:r>
              <w:t xml:space="preserve">0.001</w:t>
            </w:r>
          </w:p>
        </w:tc>
        <w:tc>
          <w:tcPr/>
          <w:p>
            <w:pPr>
              <w:pStyle w:val="Compact"/>
            </w:pPr>
            <w:r>
              <w:t xml:space="preserve">0.004***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(0.002)</w:t>
            </w:r>
          </w:p>
        </w:tc>
        <w:tc>
          <w:tcPr/>
          <w:p>
            <w:pPr>
              <w:pStyle w:val="Compac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pct_native</w:t>
            </w:r>
          </w:p>
        </w:tc>
        <w:tc>
          <w:tcPr/>
          <w:p>
            <w:pPr>
              <w:pStyle w:val="Compact"/>
            </w:pPr>
            <w:r>
              <w:t xml:space="preserve">0.005</w:t>
            </w:r>
          </w:p>
        </w:tc>
        <w:tc>
          <w:tcPr/>
          <w:p>
            <w:pPr>
              <w:pStyle w:val="Compact"/>
            </w:pPr>
            <w:r>
              <w:t xml:space="preserve">0.004**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(0.008)</w:t>
            </w:r>
          </w:p>
        </w:tc>
        <w:tc>
          <w:tcPr/>
          <w:p>
            <w:pPr>
              <w:pStyle w:val="Compac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pct_pacific</w:t>
            </w:r>
          </w:p>
        </w:tc>
        <w:tc>
          <w:tcPr/>
          <w:p>
            <w:pPr>
              <w:pStyle w:val="Compact"/>
            </w:pPr>
            <w:r>
              <w:t xml:space="preserve">-0.020</w:t>
            </w:r>
          </w:p>
        </w:tc>
        <w:tc>
          <w:tcPr/>
          <w:p>
            <w:pPr>
              <w:pStyle w:val="Compact"/>
            </w:pPr>
            <w:r>
              <w:t xml:space="preserve">-0.035***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(0.018)</w:t>
            </w:r>
          </w:p>
        </w:tc>
        <w:tc>
          <w:tcPr/>
          <w:p>
            <w:pPr>
              <w:pStyle w:val="Compact"/>
            </w:pPr>
            <w:r>
              <w:t xml:space="preserve">(0.004)</w:t>
            </w:r>
          </w:p>
        </w:tc>
      </w:tr>
      <w:tr>
        <w:tc>
          <w:tcPr/>
          <w:p>
            <w:pPr>
              <w:pStyle w:val="Compact"/>
            </w:pPr>
            <w:r>
              <w:t xml:space="preserve">Num.Obs.</w:t>
            </w:r>
          </w:p>
        </w:tc>
        <w:tc>
          <w:tcPr/>
          <w:p>
            <w:pPr>
              <w:pStyle w:val="Compact"/>
            </w:pPr>
            <w:r>
              <w:t xml:space="preserve">281691</w:t>
            </w:r>
          </w:p>
        </w:tc>
        <w:tc>
          <w:tcPr/>
          <w:p>
            <w:pPr>
              <w:pStyle w:val="Compact"/>
            </w:pPr>
            <w:r>
              <w:t xml:space="preserve">281691</w:t>
            </w:r>
          </w:p>
        </w:tc>
      </w:tr>
      <w:tr>
        <w:tc>
          <w:tcPr/>
          <w:p>
            <w:pPr>
              <w:pStyle w:val="Compact"/>
            </w:pPr>
            <w:r>
              <w:t xml:space="preserve">R2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0.453</w:t>
            </w:r>
          </w:p>
        </w:tc>
      </w:tr>
      <w:tr>
        <w:tc>
          <w:tcPr/>
          <w:p>
            <w:pPr>
              <w:pStyle w:val="Compact"/>
            </w:pPr>
            <w:r>
              <w:t xml:space="preserve">R2 Adj.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0.453</w:t>
            </w:r>
          </w:p>
        </w:tc>
      </w:tr>
      <w:tr>
        <w:tc>
          <w:tcPr/>
          <w:p>
            <w:pPr>
              <w:pStyle w:val="Compact"/>
            </w:pPr>
            <w:r>
              <w:t xml:space="preserve">RMSE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Std.Errors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by: approval_month_index</w:t>
            </w:r>
          </w:p>
        </w:tc>
      </w:tr>
      <w:tr>
        <w:tc>
          <w:tcPr>
            <w:gridSpan w:val="3"/>
          </w:tcPr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2025-08-04T13:29:28Z</dcterms:created>
  <dcterms:modified xsi:type="dcterms:W3CDTF">2025-08-04T13:29:28Z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