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mallCaps/>
        </w:rPr>
      </w:pPr>
      <w:r>
        <w:rPr>
          <w:smallCaps/>
        </w:rPr>
      </w:r>
    </w:p>
    <w:p>
      <w:pPr>
        <w:pStyle w:val="Normal"/>
        <w:jc w:val="center"/>
        <w:rPr>
          <w:smallCaps/>
        </w:rPr>
      </w:pPr>
      <w:r>
        <w:rPr>
          <w:smallCaps/>
        </w:rPr>
      </w:r>
    </w:p>
    <w:p>
      <w:pPr>
        <w:pStyle w:val="Normal"/>
        <w:jc w:val="center"/>
        <w:rPr>
          <w:smallCaps/>
        </w:rPr>
      </w:pPr>
      <w:r>
        <w:rPr>
          <w:smallCaps/>
        </w:rPr>
      </w:r>
    </w:p>
    <w:p>
      <w:pPr>
        <w:pStyle w:val="Normal"/>
        <w:jc w:val="center"/>
        <w:rPr>
          <w:smallCaps/>
        </w:rPr>
      </w:pPr>
      <w:r>
        <w:rPr>
          <w:smallCaps/>
        </w:rPr>
      </w:r>
    </w:p>
    <w:p>
      <w:pPr>
        <w:pStyle w:val="Normal"/>
        <w:jc w:val="center"/>
        <w:rPr>
          <w:smallCaps/>
        </w:rPr>
      </w:pPr>
      <w:r>
        <w:rPr>
          <w:smallCaps/>
        </w:rPr>
      </w:r>
    </w:p>
    <w:p>
      <w:pPr>
        <w:pStyle w:val="Normal"/>
        <w:rPr>
          <w:smallCaps/>
          <w:sz w:val="48"/>
        </w:rPr>
      </w:pPr>
      <w:r>
        <w:rPr>
          <w:smallCaps/>
          <w:sz w:val="48"/>
        </w:rPr>
      </w:r>
    </w:p>
    <w:p>
      <w:pPr>
        <w:pStyle w:val="Title"/>
        <w:rPr/>
      </w:pPr>
      <w:r>
        <w:rPr/>
        <w:t>Volume Profile Manager</w:t>
      </w:r>
    </w:p>
    <w:p>
      <w:pPr>
        <w:pStyle w:val="Normal"/>
        <w:rPr>
          <w:rFonts w:cs="Lucida Grande"/>
          <w:smallCaps/>
        </w:rPr>
      </w:pPr>
      <w:r>
        <w:rPr>
          <w:rFonts w:cs="Lucida Grande"/>
          <w:smallCaps/>
        </w:rPr>
      </w:r>
    </w:p>
    <w:p>
      <w:pPr>
        <w:pStyle w:val="Normal"/>
        <w:rPr>
          <w:rFonts w:cs="Lucida Grande"/>
          <w:smallCaps/>
        </w:rPr>
      </w:pPr>
      <w:r>
        <w:rPr>
          <w:rFonts w:cs="Lucida Grande"/>
          <w:smallCaps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Subtitle"/>
        <w:rPr/>
      </w:pPr>
      <w:r>
        <w:rPr>
          <w:color w:val="365F91" w:themeColor="accent1" w:themeShade="bf"/>
        </w:rPr>
        <w:t>March 3 2015</w:t>
      </w:r>
    </w:p>
    <w:p>
      <w:pPr>
        <w:pStyle w:val="Subtitle"/>
        <w:rPr/>
      </w:pPr>
      <w:r>
        <w:rPr>
          <w:color w:val="365F91" w:themeColor="accent1" w:themeShade="bf"/>
        </w:rPr>
        <w:t xml:space="preserve">Version </w:t>
      </w:r>
      <w:r>
        <w:rPr>
          <w:color w:val="365F91" w:themeColor="accent1" w:themeShade="bf"/>
        </w:rPr>
        <w:t>0.8</w:t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p>
      <w:pPr>
        <w:pStyle w:val="FrontMatter"/>
        <w:rPr/>
      </w:pPr>
      <w:r>
        <w:rPr/>
        <w:t>Luke Doman</w:t>
      </w:r>
    </w:p>
    <w:p>
      <w:pPr>
        <w:pStyle w:val="Normal"/>
        <w:spacing w:lineRule="auto" w:line="240" w:before="0" w:after="0"/>
        <w:rPr>
          <w:i/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r>
      <w:r>
        <w:br w:type="page"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ChartTitleFooterInfo"/>
        <w:rPr/>
      </w:pPr>
      <w:r>
        <w:rPr/>
      </w:r>
    </w:p>
    <w:p>
      <w:pPr>
        <w:pStyle w:val="FrontMatter"/>
        <w:rPr>
          <w:b/>
          <w:b/>
          <w:color w:val="000000" w:themeColor="text1"/>
        </w:rPr>
      </w:pPr>
      <w:r>
        <w:rPr/>
        <w:t>Copyright and third-party information as required</w:t>
      </w:r>
    </w:p>
    <w:p>
      <w:pPr>
        <w:pStyle w:val="Normal"/>
        <w:spacing w:lineRule="auto" w:line="240" w:before="0" w:after="0"/>
        <w:rPr>
          <w:rFonts w:cs="Lucida Grande"/>
        </w:rPr>
      </w:pPr>
      <w:r>
        <w:rPr>
          <w:rFonts w:cs="Lucida Grande"/>
        </w:rPr>
      </w:r>
      <w:r>
        <w:br w:type="page"/>
      </w:r>
    </w:p>
    <w:p>
      <w:pPr>
        <w:pStyle w:val="ContentsHeading"/>
        <w:rPr/>
      </w:pPr>
      <w:r>
        <w:rPr/>
        <w:t>Document Revisions</w:t>
      </w:r>
    </w:p>
    <w:p>
      <w:pPr>
        <w:pStyle w:val="Normal"/>
        <w:rPr>
          <w:rFonts w:cs="Lucida Grande"/>
        </w:rPr>
      </w:pPr>
      <w:r>
        <w:rPr>
          <w:rFonts w:cs="Lucida Grande"/>
        </w:rPr>
      </w:r>
    </w:p>
    <w:tbl>
      <w:tblPr>
        <w:tblW w:w="5000" w:type="pct"/>
        <w:jc w:val="left"/>
        <w:tblInd w:w="0" w:type="dxa"/>
        <w:tblBorders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a0"/>
      </w:tblPr>
      <w:tblGrid>
        <w:gridCol w:w="1636"/>
        <w:gridCol w:w="1521"/>
        <w:gridCol w:w="6203"/>
      </w:tblGrid>
      <w:tr>
        <w:trPr/>
        <w:tc>
          <w:tcPr>
            <w:tcW w:w="1636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vAlign w:val="center"/>
          </w:tcPr>
          <w:p>
            <w:pPr>
              <w:pStyle w:val="ChartHeaderInformation"/>
              <w:spacing w:lineRule="auto" w:line="240" w:before="120" w:after="120"/>
              <w:jc w:val="center"/>
              <w:rPr/>
            </w:pPr>
            <w:r>
              <w:rPr/>
              <w:t>Date</w:t>
            </w:r>
          </w:p>
        </w:tc>
        <w:tc>
          <w:tcPr>
            <w:tcW w:w="152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ChartHeaderInformation"/>
              <w:spacing w:lineRule="auto" w:line="240" w:before="120" w:after="120"/>
              <w:jc w:val="center"/>
              <w:rPr/>
            </w:pPr>
            <w:r>
              <w:rPr/>
              <w:t>Version Number</w:t>
            </w:r>
          </w:p>
        </w:tc>
        <w:tc>
          <w:tcPr>
            <w:tcW w:w="6203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  <w:vAlign w:val="center"/>
          </w:tcPr>
          <w:p>
            <w:pPr>
              <w:pStyle w:val="ChartHeaderInformation"/>
              <w:spacing w:lineRule="auto" w:line="240" w:before="120" w:after="120"/>
              <w:jc w:val="center"/>
              <w:rPr/>
            </w:pPr>
            <w:r>
              <w:rPr/>
              <w:t>Document Changes</w:t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  <w:t>3/4/2015</w:t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  <w:t>0.</w:t>
            </w:r>
            <w:r>
              <w:rPr/>
              <w:t>8</w:t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  <w:t>Initial Draft</w:t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  <w:tr>
        <w:trPr/>
        <w:tc>
          <w:tcPr>
            <w:tcW w:w="1636" w:type="dxa"/>
            <w:tcBorders>
              <w:top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1521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  <w:insideV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  <w:tc>
          <w:tcPr>
            <w:tcW w:w="6203" w:type="dxa"/>
            <w:tcBorders>
              <w:top w:val="single" w:sz="4" w:space="0" w:color="000001"/>
              <w:left w:val="single" w:sz="4" w:space="0" w:color="000001"/>
            </w:tcBorders>
            <w:shd w:color="auto" w:fill="D9D9D9" w:themeFill="background1" w:themeFillShade="d9" w:val="clear"/>
            <w:tcMar>
              <w:left w:w="103" w:type="dxa"/>
            </w:tcMar>
          </w:tcPr>
          <w:p>
            <w:pPr>
              <w:pStyle w:val="ChartBodyCopy"/>
              <w:spacing w:before="60" w:after="60"/>
              <w:rPr/>
            </w:pPr>
            <w:r>
              <w:rPr/>
            </w:r>
          </w:p>
        </w:tc>
      </w:tr>
    </w:tbl>
    <w:p>
      <w:pPr>
        <w:pStyle w:val="ContentsHeading"/>
        <w:rPr/>
      </w:pPr>
      <w:r>
        <w:rPr/>
      </w:r>
    </w:p>
    <w:p>
      <w:pPr>
        <w:pStyle w:val="Normal"/>
        <w:rPr>
          <w:rFonts w:ascii="Arial Narrow" w:hAnsi="Arial Narrow"/>
          <w:color w:val="000000"/>
          <w:sz w:val="24"/>
        </w:rPr>
      </w:pPr>
      <w:r>
        <w:rPr>
          <w:rFonts w:ascii="Arial Narrow" w:hAnsi="Arial Narrow"/>
          <w:color w:val="000000"/>
          <w:sz w:val="24"/>
        </w:rPr>
      </w:r>
      <w:r>
        <w:br w:type="page"/>
      </w:r>
    </w:p>
    <w:p>
      <w:pPr>
        <w:pStyle w:val="ContentsHeading"/>
        <w:rPr/>
      </w:pPr>
      <w:r>
        <w:rPr/>
      </w:r>
    </w:p>
    <w:p>
      <w:pPr>
        <w:pStyle w:val="ContentsHeading"/>
        <w:rPr/>
      </w:pPr>
      <w:r>
        <w:rPr/>
        <w:t>Table of Contents</w:t>
      </w:r>
    </w:p>
    <w:p>
      <w:pPr>
        <w:pStyle w:val="Contents1"/>
        <w:rPr>
          <w:rFonts w:eastAsia="ＭＳ 明朝" w:eastAsiaTheme="minorEastAsia"/>
          <w:b/>
          <w:b/>
          <w:bCs/>
          <w:caps/>
        </w:rPr>
      </w:pPr>
      <w:r>
        <w:fldChar w:fldCharType="begin"/>
      </w:r>
      <w:r>
        <w:instrText> TOC \o "1-3" \h</w:instrText>
      </w:r>
      <w:r>
        <w:fldChar w:fldCharType="separate"/>
      </w:r>
      <w:r>
        <w:rPr/>
        <w:t>1</w:t>
      </w:r>
      <w:r>
        <w:rPr>
          <w:rFonts w:eastAsia="ＭＳ 明朝" w:eastAsiaTheme="minorEastAsia"/>
        </w:rPr>
        <w:tab/>
      </w:r>
      <w:r>
        <w:rPr/>
        <w:t>Introduction</w:t>
        <w:tab/>
        <w:t>4</w:t>
      </w:r>
    </w:p>
    <w:p>
      <w:pPr>
        <w:pStyle w:val="Contents2"/>
        <w:rPr>
          <w:rFonts w:eastAsia="ＭＳ 明朝" w:eastAsiaTheme="minorEastAsia"/>
          <w:b/>
          <w:b/>
          <w:bCs/>
        </w:rPr>
      </w:pPr>
      <w:r>
        <w:rPr/>
        <w:t>1.1</w:t>
      </w:r>
      <w:r>
        <w:rPr>
          <w:rFonts w:eastAsia="ＭＳ 明朝" w:eastAsiaTheme="minorEastAsia"/>
        </w:rPr>
        <w:tab/>
      </w:r>
      <w:r>
        <w:rPr/>
        <w:t>Scope and Purpose</w:t>
        <w:tab/>
        <w:t>4</w:t>
      </w:r>
    </w:p>
    <w:p>
      <w:pPr>
        <w:pStyle w:val="Contents2"/>
        <w:rPr>
          <w:rFonts w:eastAsia="ＭＳ 明朝" w:eastAsiaTheme="minorEastAsia"/>
          <w:b/>
          <w:b/>
          <w:bCs/>
        </w:rPr>
      </w:pPr>
      <w:r>
        <w:rPr/>
        <w:t>1.2</w:t>
      </w:r>
      <w:r>
        <w:rPr>
          <w:rFonts w:eastAsia="ＭＳ 明朝" w:eastAsiaTheme="minorEastAsia"/>
        </w:rPr>
        <w:tab/>
      </w:r>
      <w:r>
        <w:rPr/>
        <w:t>Process Overview</w:t>
        <w:tab/>
        <w:t>4</w:t>
      </w:r>
    </w:p>
    <w:p>
      <w:pPr>
        <w:pStyle w:val="Contents1"/>
        <w:rPr/>
      </w:pPr>
      <w:r>
        <w:rPr/>
        <w:t>2</w:t>
        <w:tab/>
      </w:r>
      <w:r>
        <w:rPr>
          <w:rFonts w:eastAsia="ＭＳ 明朝" w:eastAsiaTheme="minorEastAsia"/>
        </w:rPr>
        <w:t>Profiles</w:t>
      </w:r>
      <w:r>
        <w:rPr/>
        <w:tab/>
        <w:t>6</w:t>
      </w:r>
    </w:p>
    <w:p>
      <w:pPr>
        <w:pStyle w:val="Contents2"/>
        <w:rPr/>
      </w:pPr>
      <w:r>
        <w:rPr/>
        <w:t>2.1</w:t>
        <w:tab/>
      </w:r>
      <w:r>
        <w:rPr>
          <w:rFonts w:eastAsia="ＭＳ 明朝" w:eastAsiaTheme="minorEastAsia"/>
        </w:rPr>
        <w:t>Create a Profile</w:t>
      </w:r>
      <w:r>
        <w:rPr/>
        <w:tab/>
        <w:t>6</w:t>
      </w:r>
    </w:p>
    <w:p>
      <w:pPr>
        <w:pStyle w:val="Contents3"/>
        <w:rPr/>
      </w:pPr>
      <w:r>
        <w:rPr/>
        <w:t>2.1.1…..</w:t>
      </w:r>
      <w:r>
        <w:rPr/>
        <w:t>Edit</w:t>
      </w:r>
      <w:r>
        <w:rPr/>
        <w:tab/>
        <w:t>6</w:t>
      </w:r>
    </w:p>
    <w:p>
      <w:pPr>
        <w:pStyle w:val="Contents3"/>
        <w:rPr/>
      </w:pPr>
      <w:r>
        <w:rPr/>
        <w:t>2.1.2</w:t>
      </w:r>
      <w:r>
        <w:rPr>
          <w:rFonts w:eastAsia="ＭＳ 明朝" w:eastAsiaTheme="minorEastAsia"/>
        </w:rPr>
        <w:tab/>
        <w:t>…..</w:t>
      </w:r>
      <w:r>
        <w:rPr>
          <w:rFonts w:eastAsia="ＭＳ 明朝" w:eastAsiaTheme="minorEastAsia"/>
        </w:rPr>
        <w:t>Delete</w:t>
      </w:r>
      <w:r>
        <w:rPr/>
        <w:tab/>
        <w:t>7</w:t>
      </w:r>
    </w:p>
    <w:p>
      <w:pPr>
        <w:pStyle w:val="Contents2"/>
        <w:rPr/>
      </w:pPr>
      <w:r>
        <w:rPr/>
        <w:t>2.2</w:t>
      </w:r>
      <w:r>
        <w:rPr>
          <w:rFonts w:eastAsia="ＭＳ 明朝" w:eastAsiaTheme="minorEastAsia"/>
        </w:rPr>
        <w:tab/>
      </w:r>
      <w:r>
        <w:rPr>
          <w:rFonts w:eastAsia="ＭＳ 明朝" w:eastAsiaTheme="minorEastAsia"/>
        </w:rPr>
        <w:t>Activate a Profile</w:t>
      </w:r>
      <w:r>
        <w:rPr/>
        <w:tab/>
        <w:t>7</w:t>
      </w:r>
    </w:p>
    <w:p>
      <w:pPr>
        <w:pStyle w:val="Contents1"/>
        <w:rPr>
          <w:rFonts w:eastAsia="ＭＳ 明朝" w:eastAsiaTheme="minorEastAsia"/>
          <w:b/>
          <w:b/>
          <w:bCs/>
          <w:caps/>
        </w:rPr>
      </w:pPr>
      <w:r>
        <w:rPr/>
        <w:t>3</w:t>
      </w:r>
      <w:r>
        <w:rPr>
          <w:rFonts w:eastAsia="ＭＳ 明朝" w:eastAsiaTheme="minorEastAsia"/>
        </w:rPr>
        <w:tab/>
      </w:r>
      <w:r>
        <w:rPr/>
        <w:t>Appendices</w:t>
        <w:tab/>
        <w:t>9</w:t>
      </w:r>
    </w:p>
    <w:p>
      <w:pPr>
        <w:pStyle w:val="Contents1"/>
        <w:rPr>
          <w:rFonts w:eastAsia="ＭＳ 明朝" w:eastAsiaTheme="minorEastAsia"/>
          <w:b/>
          <w:b/>
          <w:bCs/>
          <w:caps/>
        </w:rPr>
      </w:pPr>
      <w:r>
        <w:rPr/>
        <w:t>4</w:t>
      </w:r>
      <w:r>
        <w:rPr>
          <w:rFonts w:eastAsia="ＭＳ 明朝" w:eastAsiaTheme="minorEastAsia"/>
        </w:rPr>
        <w:tab/>
      </w:r>
      <w:r>
        <w:rPr/>
        <w:t>Index</w:t>
        <w:tab/>
        <w:t>10</w:t>
      </w:r>
    </w:p>
    <w:p>
      <w:pPr>
        <w:pStyle w:val="Normal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0" w:name="_Toc362179665"/>
      <w:r>
        <w:rPr/>
        <w:t>Introduction</w:t>
      </w:r>
      <w:bookmarkEnd w:id="0"/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uto" w:line="240" w:before="120" w:after="60"/>
        <w:rPr/>
      </w:pPr>
      <w:bookmarkStart w:id="1" w:name="_Toc362179666"/>
      <w:bookmarkEnd w:id="1"/>
      <w:r>
        <w:rPr/>
        <w:t>Scope and Purpose</w:t>
      </w:r>
    </w:p>
    <w:p>
      <w:pPr>
        <w:pStyle w:val="Normal"/>
        <w:rPr/>
      </w:pPr>
      <w:r>
        <w:rPr/>
        <w:t xml:space="preserve">The application will allow the user to define their own volume profiles that have user defined values for all of the different volume controls. The app main screen will </w:t>
      </w:r>
      <w:r>
        <w:rPr/>
        <w:t xml:space="preserve">consist of three tabs. The first tab </w:t>
      </w:r>
      <w:r>
        <w:rPr/>
        <w:t>list</w:t>
      </w:r>
      <w:r>
        <w:rPr/>
        <w:t>s</w:t>
      </w:r>
      <w:r>
        <w:rPr/>
        <w:t xml:space="preserve"> all the existing user defined profiles and they can be activated by </w:t>
      </w:r>
      <w:r>
        <w:rPr/>
        <w:t xml:space="preserve">simply </w:t>
      </w:r>
      <w:r>
        <w:rPr/>
        <w:t xml:space="preserve">tapping them. </w:t>
      </w:r>
      <w:r>
        <w:rPr/>
        <w:t>The scheduler tab allows the user to define their own schedule for either each individual day of the week, or just have a schedule that applies to everyday. The settings tab has additional options that allow the user to specify a profile to be activated on various system events such as on boot.</w:t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footerReference w:type="default" r:id="rId4"/>
          <w:type w:val="nextPage"/>
          <w:pgSz w:w="12240" w:h="15840"/>
          <w:pgMar w:left="1440" w:right="1440" w:header="720" w:top="1440" w:footer="720" w:bottom="1440" w:gutter="0"/>
          <w:pgNumType w:fmt="decimal"/>
          <w:formProt w:val="false"/>
          <w:titlePg/>
          <w:textDirection w:val="lrTb"/>
          <w:docGrid w:type="default" w:linePitch="299" w:charSpace="4294965247"/>
        </w:sectPr>
        <w:pStyle w:val="Heading2"/>
        <w:numPr>
          <w:ilvl w:val="0"/>
          <w:numId w:val="0"/>
        </w:numPr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Toc362179668"/>
      <w:r>
        <w:rPr/>
        <w:t>P</w:t>
      </w:r>
      <w:bookmarkEnd w:id="2"/>
      <w:r>
        <w:rPr/>
        <w:t>rofiles</w:t>
      </w:r>
    </w:p>
    <w:p>
      <w:pPr>
        <w:pStyle w:val="Normal"/>
        <w:rPr/>
      </w:pPr>
      <w:r>
        <w:rPr/>
        <w:t>Profiles have attributes for the following volume controls: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Ringtone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Music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Alarm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In Call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Notifications</w:t>
      </w:r>
    </w:p>
    <w:p>
      <w:pPr>
        <w:pStyle w:val="Normal"/>
        <w:numPr>
          <w:ilvl w:val="0"/>
          <w:numId w:val="3"/>
        </w:numPr>
        <w:spacing w:lineRule="auto" w:line="240"/>
        <w:rPr/>
      </w:pPr>
      <w:r>
        <w:rPr/>
        <w:t>System</w:t>
      </w:r>
    </w:p>
    <w:p>
      <w:pPr>
        <w:pStyle w:val="Normal"/>
        <w:spacing w:lineRule="auto" w:line="240"/>
        <w:rPr/>
      </w:pPr>
      <w:r>
        <w:rPr/>
        <w:t>As well as volumes the user can also specify whether or not vibration be on.</w:t>
      </w:r>
    </w:p>
    <w:p>
      <w:pPr>
        <w:pStyle w:val="Heading2"/>
        <w:numPr>
          <w:ilvl w:val="1"/>
          <w:numId w:val="2"/>
        </w:numPr>
        <w:rPr/>
      </w:pPr>
      <w:bookmarkStart w:id="3" w:name="_Toc362179669"/>
      <w:r>
        <w:rPr/>
        <w:t>C</w:t>
      </w:r>
      <w:bookmarkEnd w:id="3"/>
      <w:r>
        <w:rPr/>
        <w:t>reate a Profile</w:t>
      </w:r>
    </w:p>
    <w:p>
      <w:pPr>
        <w:pStyle w:val="Normal"/>
        <w:rPr/>
      </w:pPr>
      <w:r>
        <w:rPr/>
        <w:t>A new profile can be made by clicking the Add New Profile button on the bottom of the profiles tab.</w:t>
      </w:r>
    </w:p>
    <w:p>
      <w:pPr>
        <w:pStyle w:val="Heading3"/>
        <w:numPr>
          <w:ilvl w:val="2"/>
          <w:numId w:val="2"/>
        </w:numPr>
        <w:rPr/>
      </w:pPr>
      <w:bookmarkStart w:id="4" w:name="_Toc362179670"/>
      <w:r>
        <w:rPr/>
        <w:t>E</w:t>
      </w:r>
      <w:bookmarkEnd w:id="4"/>
      <w:r>
        <w:rPr/>
        <w:t>dit</w:t>
      </w:r>
    </w:p>
    <w:p>
      <w:pPr>
        <w:pStyle w:val="Normal"/>
        <w:rPr/>
      </w:pPr>
      <w:r>
        <w:rPr/>
        <w:t>Holding down on a profile will present you with the options of either editing or deleting the selected profile.  When editing a profile, you may not edit the name, but everything else is permitted. Should you hit cancel on edit all changes you have made will be lost.</w:t>
      </w:r>
    </w:p>
    <w:p>
      <w:pPr>
        <w:pStyle w:val="Heading3"/>
        <w:numPr>
          <w:ilvl w:val="2"/>
          <w:numId w:val="2"/>
        </w:numPr>
        <w:rPr/>
      </w:pPr>
      <w:bookmarkStart w:id="5" w:name="_Toc362179671"/>
      <w:r>
        <w:rPr/>
        <w:t>D</w:t>
      </w:r>
      <w:bookmarkEnd w:id="5"/>
      <w:r>
        <w:rPr/>
        <w:t>elete</w:t>
      </w:r>
    </w:p>
    <w:p>
      <w:pPr>
        <w:pStyle w:val="ChapterBodyCopyStep"/>
        <w:rPr/>
      </w:pPr>
      <w:r>
        <w:rPr/>
        <w:t>The other option presented when holding down on a profile is to delete it. One warning dialog will confirm your actions. Should you decide to cancel your profile will remain intact.</w:t>
      </w:r>
    </w:p>
    <w:p>
      <w:pPr>
        <w:pStyle w:val="ChapterBodyCop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6" w:name="_Toc362179672"/>
      <w:r>
        <w:rPr/>
        <w:t>A</w:t>
      </w:r>
      <w:bookmarkEnd w:id="6"/>
      <w:r>
        <w:rPr/>
        <w:t>ctivate a Profile</w:t>
      </w:r>
    </w:p>
    <w:p>
      <w:pPr>
        <w:sectPr>
          <w:footerReference w:type="default" r:id="rId5"/>
          <w:type w:val="nextPage"/>
          <w:pgSz w:w="12240" w:h="15840"/>
          <w:pgMar w:left="1800" w:right="1800" w:header="0" w:top="720" w:footer="72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Normal"/>
        <w:rPr/>
      </w:pPr>
      <w:r>
        <w:rPr/>
        <w:t>To activate a profile you simply need to tap it in the profiles list. A little notice will appear on the bottom of your screen confirming which profile has been enabled.</w:t>
      </w:r>
    </w:p>
    <w:p>
      <w:pPr>
        <w:pStyle w:val="Heading1"/>
        <w:numPr>
          <w:ilvl w:val="0"/>
          <w:numId w:val="2"/>
        </w:numPr>
        <w:rPr/>
      </w:pPr>
      <w:bookmarkStart w:id="7" w:name="_Toc362179673"/>
      <w:bookmarkEnd w:id="7"/>
      <w:r>
        <w:rPr/>
        <w:t>Appendices</w:t>
      </w:r>
    </w:p>
    <w:p>
      <w:pPr>
        <w:sectPr>
          <w:footerReference w:type="default" r:id="rId6"/>
          <w:type w:val="nextPage"/>
          <w:pgSz w:w="12240" w:h="15840"/>
          <w:pgMar w:left="1800" w:right="1800" w:header="0" w:top="720" w:footer="720" w:bottom="1440" w:gutter="0"/>
          <w:pgNumType w:fmt="decimal"/>
          <w:formProt w:val="false"/>
          <w:textDirection w:val="lrTb"/>
          <w:docGrid w:type="default" w:linePitch="240" w:charSpace="4294965247"/>
        </w:sectPr>
        <w:pStyle w:val="TemplateInstructionsDeleteBeforePublishing"/>
        <w:rPr/>
      </w:pPr>
      <w:r>
        <w:rPr/>
        <w:t>TBD</w:t>
      </w:r>
    </w:p>
    <w:p>
      <w:pPr>
        <w:pStyle w:val="Heading1"/>
        <w:numPr>
          <w:ilvl w:val="0"/>
          <w:numId w:val="2"/>
        </w:numPr>
        <w:rPr/>
      </w:pPr>
      <w:bookmarkStart w:id="8" w:name="_Toc362179674"/>
      <w:bookmarkEnd w:id="8"/>
      <w:r>
        <w:rPr/>
        <w:t>Index</w:t>
      </w:r>
    </w:p>
    <w:p>
      <w:pPr>
        <w:pStyle w:val="Normal"/>
        <w:spacing w:before="0" w:after="200"/>
        <w:rPr/>
      </w:pPr>
      <w:r>
        <w:rPr>
          <w:i/>
          <w:iCs/>
        </w:rPr>
        <w:t>TB</w:t>
      </w:r>
      <w:r>
        <w:rPr>
          <w:i/>
          <w:iCs/>
        </w:rPr>
        <w:t>D</w:t>
      </w:r>
    </w:p>
    <w:sectPr>
      <w:footerReference w:type="default" r:id="rId7"/>
      <w:type w:val="nextPage"/>
      <w:pgSz w:w="12240" w:h="15840"/>
      <w:pgMar w:left="1800" w:right="1800" w:header="0" w:top="720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Arial">
    <w:charset w:val="01"/>
    <w:family w:val="roman"/>
    <w:pitch w:val="default"/>
  </w:font>
  <w:font w:name="Helvetica Neue">
    <w:charset w:val="01"/>
    <w:family w:val="roman"/>
    <w:pitch w:val="default"/>
  </w:font>
  <w:font w:name="OpenSymbol">
    <w:altName w:val="Arial Unicode MS"/>
    <w:charset w:val="02"/>
    <w:family w:val="auto"/>
    <w:pitch w:val="default"/>
  </w:font>
  <w:font w:name="Times New Roman">
    <w:charset w:val="01"/>
    <w:family w:val="roman"/>
    <w:pitch w:val="default"/>
  </w:font>
  <w:font w:name="Helvetica Neue Light">
    <w:charset w:val="01"/>
    <w:family w:val="roman"/>
    <w:pitch w:val="default"/>
  </w:font>
  <w:font w:name="Helvetica Neue UltraLight">
    <w:charset w:val="01"/>
    <w:family w:val="roman"/>
    <w:pitch w:val="default"/>
  </w:font>
  <w:font w:name="Franklin Gothic Medium">
    <w:charset w:val="01"/>
    <w:family w:val="roman"/>
    <w:pitch w:val="default"/>
  </w:font>
  <w:font w:name="Arial Narrow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sz w:val="12"/>
      </w:rPr>
    </w:pPr>
    <w:r>
      <w:rPr>
        <w:sz w:val="1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sz w:val="12"/>
      </w:rPr>
    </w:pPr>
    <w:r>
      <w:rPr>
        <w:sz w:val="12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rPr>
        <w:sz w:val="12"/>
      </w:rPr>
    </w:pPr>
    <w:r>
      <w:rPr>
        <w:sz w:val="1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000" w:leader="none"/>
      </w:tabs>
      <w:spacing w:lineRule="auto" w:line="240" w:before="120" w:after="60"/>
      <w:ind w:left="0" w:right="0" w:hanging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680" w:leader="none"/>
        <w:tab w:val="right" w:pos="9000" w:leader="none"/>
      </w:tabs>
      <w:spacing w:lineRule="auto" w:line="240" w:before="120" w:after="60"/>
      <w:ind w:left="0" w:righ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MS Mincho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0" w:defQFormat="0" w:count="267">
    <w:lsdException w:name="Normal" w:uiPriority="0" w:semiHidden="0" w:qFormat="1"/>
    <w:lsdException w:name="heading 1" w:uiPriority="9" w:semiHidden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semiHidden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uiPriority="10" w:semiHidden="0" w:qFormat="1"/>
    <w:lsdException w:name="Closing" w:unhideWhenUsed="1"/>
    <w:lsdException w:name="Signature" w:unhideWhenUsed="1"/>
    <w:lsdException w:name="Default Paragraph Font" w:uiPriority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uiPriority="11" w:semiHidden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uiPriority="22" w:semiHidden="0" w:qFormat="1"/>
    <w:lsdException w:name="Emphasis" w:uiPriority="20" w:semiHidden="0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uiPriority="1" w:qFormat="1"/>
    <w:lsdException w:name="Light Shading" w:uiPriority="60" w:semiHidden="0"/>
    <w:lsdException w:name="Light List" w:uiPriority="61" w:semiHidden="0"/>
    <w:lsdException w:name="Light Grid" w:uiPriority="62" w:semiHidden="0"/>
    <w:lsdException w:name="Medium Shading 1" w:uiPriority="63" w:semiHidden="0"/>
    <w:lsdException w:name="Medium Shading 2" w:uiPriority="64" w:semiHidden="0"/>
    <w:lsdException w:name="Medium List 1" w:uiPriority="65" w:semiHidden="0"/>
    <w:lsdException w:name="Medium List 2" w:uiPriority="66" w:semiHidden="0"/>
    <w:lsdException w:name="Medium Grid 1" w:uiPriority="67" w:semiHidden="0"/>
    <w:lsdException w:name="Medium Grid 2" w:uiPriority="68" w:semiHidden="0"/>
    <w:lsdException w:name="Medium Grid 3" w:uiPriority="69" w:semiHidden="0"/>
    <w:lsdException w:name="Dark List" w:uiPriority="70" w:semiHidden="0"/>
    <w:lsdException w:name="Colorful Shading" w:uiPriority="71" w:semiHidden="0"/>
    <w:lsdException w:name="Colorful List" w:uiPriority="72" w:semiHidden="0"/>
    <w:lsdException w:name="Colorful Grid" w:uiPriority="73" w:semiHidden="0"/>
    <w:lsdException w:name="Light Shading Accent 1" w:uiPriority="60" w:semiHidden="0"/>
    <w:lsdException w:name="Light List Accent 1" w:uiPriority="61" w:semiHidden="0"/>
    <w:lsdException w:name="Light Grid Accent 1" w:uiPriority="62" w:semiHidden="0"/>
    <w:lsdException w:name="Medium Shading 1 Accent 1" w:uiPriority="63" w:semiHidden="0"/>
    <w:lsdException w:name="Medium Shading 2 Accent 1" w:uiPriority="64" w:semiHidden="0"/>
    <w:lsdException w:name="Medium List 1 Accent 1" w:uiPriority="65" w:semiHidden="0"/>
    <w:lsdException w:name="List Paragraph" w:semiHidden="0" w:qFormat="1"/>
    <w:lsdException w:name="Quote" w:uiPriority="29" w:semiHidden="0" w:qFormat="1"/>
    <w:lsdException w:name="Intense Quote" w:uiPriority="30" w:semiHidden="0" w:qFormat="1"/>
    <w:lsdException w:name="Medium List 2 Accent 1" w:uiPriority="66" w:semiHidden="0"/>
    <w:lsdException w:name="Medium Grid 1 Accent 1" w:uiPriority="67" w:semiHidden="0"/>
    <w:lsdException w:name="Medium Grid 2 Accent 1" w:uiPriority="68" w:semiHidden="0"/>
    <w:lsdException w:name="Medium Grid 3 Accent 1" w:uiPriority="69" w:semiHidden="0"/>
    <w:lsdException w:name="Dark List Accent 1" w:uiPriority="70" w:semiHidden="0"/>
    <w:lsdException w:name="Colorful Shading Accent 1" w:uiPriority="71" w:semiHidden="0"/>
    <w:lsdException w:name="Colorful List Accent 1" w:uiPriority="72" w:semiHidden="0"/>
    <w:lsdException w:name="Colorful Grid Accent 1" w:uiPriority="73" w:semiHidden="0"/>
    <w:lsdException w:name="Light Shading Accent 2" w:uiPriority="60" w:semiHidden="0"/>
    <w:lsdException w:name="Light List Accent 2" w:uiPriority="61" w:semiHidden="0"/>
    <w:lsdException w:name="Light Grid Accent 2" w:uiPriority="62" w:semiHidden="0"/>
    <w:lsdException w:name="Medium Shading 1 Accent 2" w:uiPriority="63" w:semiHidden="0"/>
    <w:lsdException w:name="Medium Shading 2 Accent 2" w:uiPriority="64" w:semiHidden="0"/>
    <w:lsdException w:name="Medium List 1 Accent 2" w:uiPriority="65" w:semiHidden="0"/>
    <w:lsdException w:name="Medium List 2 Accent 2" w:uiPriority="66" w:semiHidden="0"/>
    <w:lsdException w:name="Medium Grid 1 Accent 2" w:uiPriority="67" w:semiHidden="0"/>
    <w:lsdException w:name="Medium Grid 2 Accent 2" w:uiPriority="68" w:semiHidden="0"/>
    <w:lsdException w:name="Medium Grid 3 Accent 2" w:uiPriority="69" w:semiHidden="0"/>
    <w:lsdException w:name="Dark List Accent 2" w:uiPriority="70" w:semiHidden="0"/>
    <w:lsdException w:name="Colorful Shading Accent 2" w:uiPriority="71" w:semiHidden="0"/>
    <w:lsdException w:name="Colorful List Accent 2" w:uiPriority="72" w:semiHidden="0"/>
    <w:lsdException w:name="Colorful Grid Accent 2" w:uiPriority="73" w:semiHidden="0"/>
    <w:lsdException w:name="Light Shading Accent 3" w:uiPriority="60" w:semiHidden="0"/>
    <w:lsdException w:name="Light List Accent 3" w:uiPriority="61" w:semiHidden="0"/>
    <w:lsdException w:name="Light Grid Accent 3" w:uiPriority="62" w:semiHidden="0"/>
    <w:lsdException w:name="Medium Shading 1 Accent 3" w:uiPriority="63" w:semiHidden="0"/>
    <w:lsdException w:name="Medium Shading 2 Accent 3" w:uiPriority="64" w:semiHidden="0"/>
    <w:lsdException w:name="Medium List 1 Accent 3" w:uiPriority="65" w:semiHidden="0"/>
    <w:lsdException w:name="Medium List 2 Accent 3" w:uiPriority="66" w:semiHidden="0"/>
    <w:lsdException w:name="Medium Grid 1 Accent 3" w:uiPriority="67" w:semiHidden="0"/>
    <w:lsdException w:name="Medium Grid 2 Accent 3" w:uiPriority="68" w:semiHidden="0"/>
    <w:lsdException w:name="Medium Grid 3 Accent 3" w:uiPriority="69" w:semiHidden="0"/>
    <w:lsdException w:name="Dark List Accent 3" w:uiPriority="70" w:semiHidden="0"/>
    <w:lsdException w:name="Colorful Shading Accent 3" w:uiPriority="71" w:semiHidden="0"/>
    <w:lsdException w:name="Colorful List Accent 3" w:uiPriority="72" w:semiHidden="0"/>
    <w:lsdException w:name="Colorful Grid Accent 3" w:uiPriority="73" w:semiHidden="0"/>
    <w:lsdException w:name="Light Shading Accent 4" w:uiPriority="60" w:semiHidden="0"/>
    <w:lsdException w:name="Light List Accent 4" w:uiPriority="61" w:semiHidden="0"/>
    <w:lsdException w:name="Light Grid Accent 4" w:uiPriority="62" w:semiHidden="0"/>
    <w:lsdException w:name="Medium Shading 1 Accent 4" w:uiPriority="63" w:semiHidden="0"/>
    <w:lsdException w:name="Medium Shading 2 Accent 4" w:uiPriority="64" w:semiHidden="0"/>
    <w:lsdException w:name="Medium List 1 Accent 4" w:uiPriority="65" w:semiHidden="0"/>
    <w:lsdException w:name="Medium List 2 Accent 4" w:uiPriority="66" w:semiHidden="0"/>
    <w:lsdException w:name="Medium Grid 1 Accent 4" w:uiPriority="67" w:semiHidden="0"/>
    <w:lsdException w:name="Medium Grid 2 Accent 4" w:uiPriority="68" w:semiHidden="0"/>
    <w:lsdException w:name="Medium Grid 3 Accent 4" w:uiPriority="69" w:semiHidden="0"/>
    <w:lsdException w:name="Dark List Accent 4" w:uiPriority="70" w:semiHidden="0"/>
    <w:lsdException w:name="Colorful Shading Accent 4" w:uiPriority="71" w:semiHidden="0"/>
    <w:lsdException w:name="Colorful List Accent 4" w:uiPriority="72" w:semiHidden="0"/>
    <w:lsdException w:name="Colorful Grid Accent 4" w:uiPriority="73" w:semiHidden="0"/>
    <w:lsdException w:name="Light Shading Accent 5" w:uiPriority="60" w:semiHidden="0"/>
    <w:lsdException w:name="Light List Accent 5" w:uiPriority="61" w:semiHidden="0"/>
    <w:lsdException w:name="Light Grid Accent 5" w:uiPriority="62" w:semiHidden="0"/>
    <w:lsdException w:name="Medium Shading 1 Accent 5" w:uiPriority="63" w:semiHidden="0"/>
    <w:lsdException w:name="Medium Shading 2 Accent 5" w:uiPriority="64" w:semiHidden="0"/>
    <w:lsdException w:name="Medium List 1 Accent 5" w:uiPriority="65" w:semiHidden="0"/>
    <w:lsdException w:name="Medium List 2 Accent 5" w:uiPriority="66" w:semiHidden="0"/>
    <w:lsdException w:name="Medium Grid 1 Accent 5" w:uiPriority="67" w:semiHidden="0"/>
    <w:lsdException w:name="Medium Grid 2 Accent 5" w:uiPriority="68" w:semiHidden="0"/>
    <w:lsdException w:name="Medium Grid 3 Accent 5" w:uiPriority="69" w:semiHidden="0"/>
    <w:lsdException w:name="Dark List Accent 5" w:uiPriority="70" w:semiHidden="0"/>
    <w:lsdException w:name="Colorful Shading Accent 5" w:uiPriority="71" w:semiHidden="0"/>
    <w:lsdException w:name="Colorful List Accent 5" w:uiPriority="72" w:semiHidden="0"/>
    <w:lsdException w:name="Colorful Grid Accent 5" w:uiPriority="73" w:semiHidden="0"/>
    <w:lsdException w:name="Light Shading Accent 6" w:uiPriority="60" w:semiHidden="0"/>
    <w:lsdException w:name="Light List Accent 6" w:uiPriority="61" w:semiHidden="0"/>
    <w:lsdException w:name="Light Grid Accent 6" w:uiPriority="62" w:semiHidden="0"/>
    <w:lsdException w:name="Medium Shading 1 Accent 6" w:uiPriority="63" w:semiHidden="0"/>
    <w:lsdException w:name="Medium Shading 2 Accent 6" w:uiPriority="64" w:semiHidden="0"/>
    <w:lsdException w:name="Medium List 1 Accent 6" w:uiPriority="65" w:semiHidden="0"/>
    <w:lsdException w:name="Medium List 2 Accent 6" w:uiPriority="66" w:semiHidden="0"/>
    <w:lsdException w:name="Medium Grid 1 Accent 6" w:uiPriority="67" w:semiHidden="0"/>
    <w:lsdException w:name="Medium Grid 2 Accent 6" w:uiPriority="68" w:semiHidden="0"/>
    <w:lsdException w:name="Medium Grid 3 Accent 6" w:uiPriority="69" w:semiHidden="0"/>
    <w:lsdException w:name="Dark List Accent 6" w:uiPriority="70" w:semiHidden="0"/>
    <w:lsdException w:name="Colorful Shading Accent 6" w:uiPriority="71" w:semiHidden="0"/>
    <w:lsdException w:name="Colorful List Accent 6" w:uiPriority="72" w:semiHidden="0"/>
    <w:lsdException w:name="Colorful Grid Accent 6" w:uiPriority="73" w:semiHidden="0"/>
    <w:lsdException w:name="Subtle Emphasis" w:uiPriority="19" w:semiHidden="0" w:qFormat="1"/>
    <w:lsdException w:name="Intense Emphasis" w:uiPriority="21" w:semiHidden="0" w:qFormat="1"/>
    <w:lsdException w:name="Subtle Reference" w:uiPriority="31" w:semiHidden="0" w:qFormat="1"/>
    <w:lsdException w:name="Intense Reference" w:uiPriority="32" w:semiHidden="0" w:qFormat="1"/>
    <w:lsdException w:name="Book Title" w:uiPriority="33" w:semiHidden="0" w:qFormat="1"/>
    <w:lsdException w:name="Bibliography" w:uiPriority="37" w:unhideWhenUsed="1"/>
    <w:lsdException w:name="TOC Heading" w:uiPriority="39" w:qFormat="1"/>
  </w:latentStyles>
  <w:style w:type="paragraph" w:styleId="Normal" w:default="1">
    <w:name w:val="Normal"/>
    <w:qFormat/>
    <w:rsid w:val="004877f7"/>
    <w:pPr>
      <w:widowControl/>
      <w:bidi w:val="0"/>
      <w:spacing w:lineRule="auto" w:line="276"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ilvl w:val="0"/>
        <w:numId w:val="1"/>
      </w:numPr>
      <w:spacing w:lineRule="auto" w:line="240" w:before="360" w:after="60"/>
      <w:outlineLvl w:val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1"/>
      </w:numPr>
      <w:spacing w:before="200" w:after="200"/>
      <w:outlineLvl w:val="4"/>
      <w:outlineLvl w:val="4"/>
    </w:pPr>
    <w:rPr>
      <w:rFonts w:ascii="Calibri" w:hAnsi="Calibri"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1"/>
      </w:numPr>
      <w:spacing w:before="200" w:after="200"/>
      <w:outlineLvl w:val="5"/>
      <w:outlineLvl w:val="5"/>
    </w:pPr>
    <w:rPr>
      <w:rFonts w:ascii="Calibri" w:hAnsi="Calibri"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1"/>
      </w:numPr>
      <w:spacing w:before="200" w:after="200"/>
      <w:outlineLvl w:val="6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1"/>
      </w:numPr>
      <w:spacing w:before="200" w:after="200"/>
      <w:outlineLvl w:val="7"/>
      <w:outlineLvl w:val="7"/>
    </w:pPr>
    <w:rPr>
      <w:rFonts w:ascii="Calibri" w:hAnsi="Calibri"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1"/>
      </w:numPr>
      <w:spacing w:before="200" w:after="200"/>
      <w:outlineLvl w:val="8"/>
      <w:outlineLvl w:val="8"/>
    </w:pPr>
    <w:rPr>
      <w:rFonts w:ascii="Calibri" w:hAnsi="Calibri" w:eastAsia="MS Gothic"/>
      <w:i/>
      <w:iCs/>
      <w:color w:val="363636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sid w:val="004877f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b36fd"/>
    <w:rPr>
      <w:rFonts w:ascii="Calibri" w:hAnsi="Calibri" w:eastAsia="ＭＳ ゴシック" w:cs="" w:asciiTheme="majorHAnsi" w:cstheme="majorBidi" w:eastAsiaTheme="majorEastAsia" w:hAnsiTheme="majorHAnsi"/>
      <w:b/>
      <w:bCs/>
      <w:color w:val="009900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877f7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877f7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2"/>
      <w:szCs w:val="2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877f7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9"/>
    <w:qFormat/>
    <w:rsid w:val="00b44d03"/>
    <w:rPr>
      <w:rFonts w:ascii="Calibri" w:hAnsi="Calibri" w:eastAsia="MS Gothic" w:cs="" w:cstheme="minorBidi"/>
      <w:color w:val="24406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9"/>
    <w:qFormat/>
    <w:rsid w:val="00b44d03"/>
    <w:rPr>
      <w:rFonts w:ascii="Calibri" w:hAnsi="Calibri" w:eastAsia="MS Gothic" w:cs="" w:cstheme="minorBidi"/>
      <w:i/>
      <w:iCs/>
      <w:color w:val="24406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9"/>
    <w:qFormat/>
    <w:rsid w:val="00b44d03"/>
    <w:rPr>
      <w:rFonts w:ascii="Cambria" w:hAnsi="Cambria" w:eastAsia="MS Gothic" w:cs="" w:asciiTheme="minorHAnsi" w:cstheme="minorBidi" w:hAnsiTheme="minorHAnsi"/>
      <w:b/>
      <w:iCs/>
      <w:color w:val="404040"/>
      <w:sz w:val="22"/>
      <w:szCs w:val="22"/>
    </w:rPr>
  </w:style>
  <w:style w:type="character" w:styleId="Heading8Char" w:customStyle="1">
    <w:name w:val="Heading 8 Char"/>
    <w:basedOn w:val="DefaultParagraphFont"/>
    <w:link w:val="Heading8"/>
    <w:uiPriority w:val="99"/>
    <w:qFormat/>
    <w:rsid w:val="00b44d03"/>
    <w:rPr>
      <w:rFonts w:ascii="Calibri" w:hAnsi="Calibri" w:eastAsia="MS Gothic" w:cs="" w:cstheme="minorBidi"/>
      <w:color w:val="363636"/>
    </w:rPr>
  </w:style>
  <w:style w:type="character" w:styleId="Heading9Char" w:customStyle="1">
    <w:name w:val="Heading 9 Char"/>
    <w:basedOn w:val="DefaultParagraphFont"/>
    <w:link w:val="Heading9"/>
    <w:uiPriority w:val="99"/>
    <w:qFormat/>
    <w:rsid w:val="00b44d03"/>
    <w:rPr>
      <w:rFonts w:ascii="Calibri" w:hAnsi="Calibri" w:eastAsia="MS Gothic" w:cs="" w:cstheme="minorBidi"/>
      <w:i/>
      <w:iCs/>
      <w:color w:val="36363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411e0"/>
    <w:rPr>
      <w:rFonts w:ascii="Arial" w:hAnsi="Arial" w:eastAsia="Times New Roman" w:cs="Arial"/>
      <w:sz w:val="17"/>
      <w:szCs w:val="18"/>
      <w:lang w:eastAsia="ja-JP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4877f7"/>
    <w:rPr>
      <w:rFonts w:ascii="Cambria" w:hAnsi="Cambria" w:eastAsia="Cambria" w:cs="" w:asciiTheme="minorHAnsi" w:cstheme="minorBidi" w:eastAsiaTheme="minorHAnsi" w:hAnsiTheme="minorHAnsi"/>
      <w:sz w:val="22"/>
      <w:szCs w:val="2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44d03"/>
    <w:rPr>
      <w:rFonts w:ascii="Cambria" w:hAnsi="Cambria" w:eastAsia="Cambria" w:cs="Lucida Grande" w:asciiTheme="minorHAnsi" w:eastAsiaTheme="minorHAnsi" w:hAnsiTheme="minorHAnsi"/>
      <w:sz w:val="18"/>
      <w:szCs w:val="18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b44d03"/>
    <w:rPr>
      <w:rFonts w:ascii="Cambria" w:hAnsi="Cambria" w:eastAsia="Cambria" w:cs="Lucida Grande" w:asciiTheme="minorHAnsi" w:eastAsiaTheme="minorHAnsi" w:hAnsiTheme="minorHAnsi"/>
      <w:sz w:val="22"/>
      <w:szCs w:val="22"/>
    </w:rPr>
  </w:style>
  <w:style w:type="character" w:styleId="InternetLink">
    <w:name w:val="Internet Link"/>
    <w:basedOn w:val="DefaultParagraphFont"/>
    <w:uiPriority w:val="99"/>
    <w:rsid w:val="00b44d03"/>
    <w:rPr>
      <w:rFonts w:cs="Times New Roman"/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f635a"/>
    <w:rPr>
      <w:rFonts w:ascii="Calibri" w:hAnsi="Calibri" w:eastAsia="Cambria" w:cs="" w:asciiTheme="majorHAnsi" w:cstheme="minorBidi" w:eastAsiaTheme="minorHAnsi" w:hAnsiTheme="majorHAns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qFormat/>
    <w:rsid w:val="00b44d03"/>
    <w:rPr>
      <w:rFonts w:cs="Times New Roman"/>
    </w:rPr>
  </w:style>
  <w:style w:type="character" w:styleId="Emphasis1" w:customStyle="1">
    <w:name w:val="Emphasis1"/>
    <w:uiPriority w:val="99"/>
    <w:qFormat/>
    <w:rsid w:val="00b44d03"/>
    <w:rPr>
      <w:rFonts w:ascii="Helvetica Neue" w:hAnsi="Helvetica Neue" w:eastAsia="ヒラギノ角ゴ Pro W3"/>
      <w:b/>
    </w:rPr>
  </w:style>
  <w:style w:type="character" w:styleId="Allcaps" w:customStyle="1">
    <w:name w:val="All caps"/>
    <w:uiPriority w:val="99"/>
    <w:qFormat/>
    <w:rsid w:val="00b44d03"/>
    <w:rPr>
      <w:cap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877f7"/>
    <w:rPr>
      <w:rFonts w:ascii="Calibri" w:hAnsi="Calibri" w:eastAsia="ＭＳ ゴシック" w:cs="" w:asciiTheme="majorHAnsi" w:cstheme="majorBidi" w:eastAsiaTheme="majorEastAsia" w:hAnsiTheme="majorHAns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qFormat/>
    <w:rsid w:val="00b44d03"/>
    <w:rPr>
      <w:rFonts w:cs="Times New Roman"/>
      <w:color w:val="800080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97716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97716"/>
    <w:rPr>
      <w:rFonts w:ascii="Cambria" w:hAnsi="Cambria" w:eastAsia="Cambria" w:cs="" w:asciiTheme="minorHAnsi" w:cstheme="minorBidi" w:eastAsiaTheme="minorHAnsi" w:hAnsiTheme="minorHAnsi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97716"/>
    <w:rPr>
      <w:rFonts w:ascii="Cambria" w:hAnsi="Cambria" w:eastAsia="Cambria" w:cs="" w:asciiTheme="minorHAnsi" w:cstheme="minorBidi" w:eastAsiaTheme="minorHAnsi" w:hAnsiTheme="minorHAnsi"/>
      <w:b/>
      <w:bCs/>
    </w:rPr>
  </w:style>
  <w:style w:type="character" w:styleId="BodyTextIndentChar" w:customStyle="1">
    <w:name w:val="Body Text Indent Char"/>
    <w:basedOn w:val="DefaultParagraphFont"/>
    <w:link w:val="BodyTextIndent"/>
    <w:uiPriority w:val="99"/>
    <w:qFormat/>
    <w:rsid w:val="004877f7"/>
    <w:rPr>
      <w:rFonts w:ascii="Cambria" w:hAnsi="Cambria" w:eastAsia="Cambria" w:cs="" w:asciiTheme="minorHAnsi" w:cstheme="minorBidi" w:eastAsiaTheme="minorHAnsi" w:hAnsiTheme="minorHAnsi"/>
      <w:sz w:val="22"/>
      <w:szCs w:val="22"/>
    </w:rPr>
  </w:style>
  <w:style w:type="character" w:styleId="TitleChar" w:customStyle="1">
    <w:name w:val="Title Char"/>
    <w:basedOn w:val="DefaultParagraphFont"/>
    <w:link w:val="Title"/>
    <w:uiPriority w:val="10"/>
    <w:qFormat/>
    <w:rsid w:val="004877f7"/>
    <w:rPr>
      <w:rFonts w:ascii="Calibri" w:hAnsi="Calibri" w:eastAsia="ＭＳ ゴシック" w:cs="" w:asciiTheme="majorHAnsi" w:cstheme="majorBidi" w:eastAsiaTheme="majorEastAsia" w:hAnsiTheme="majorHAnsi"/>
      <w:b/>
      <w:color w:val="009900"/>
      <w:spacing w:val="5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TextBody">
    <w:name w:val="Text Body"/>
    <w:basedOn w:val="Normal"/>
    <w:link w:val="BodyTextChar"/>
    <w:uiPriority w:val="99"/>
    <w:unhideWhenUsed/>
    <w:rsid w:val="004877f7"/>
    <w:pPr>
      <w:spacing w:before="0" w:after="12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 w:leader="none"/>
        <w:tab w:val="right" w:pos="9000" w:leader="none"/>
        <w:tab w:val="right" w:pos="14760" w:leader="none"/>
      </w:tabs>
      <w:spacing w:lineRule="auto" w:line="240" w:before="0" w:after="0"/>
    </w:pPr>
    <w:rPr>
      <w:rFonts w:ascii="Arial" w:hAnsi="Arial" w:eastAsia="Times New Roman" w:cs="Arial"/>
      <w:sz w:val="17"/>
      <w:szCs w:val="1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qFormat/>
    <w:rsid w:val="00b44d03"/>
    <w:pPr/>
    <w:rPr>
      <w:rFonts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qFormat/>
    <w:rsid w:val="00b44d03"/>
    <w:pPr/>
    <w:rPr>
      <w:rFonts w:cs="Lucida Grande"/>
    </w:rPr>
  </w:style>
  <w:style w:type="paragraph" w:styleId="Revision">
    <w:name w:val="Revision"/>
    <w:uiPriority w:val="99"/>
    <w:semiHidden/>
    <w:qFormat/>
    <w:rsid w:val="006c3109"/>
    <w:pPr>
      <w:widowControl/>
      <w:bidi w:val="0"/>
      <w:jc w:val="left"/>
    </w:pPr>
    <w:rPr>
      <w:rFonts w:ascii="Helvetica Neue" w:hAnsi="Helvetica Neue" w:eastAsia="MS Mincho" w:cs="Times New Roman"/>
      <w:color w:val="auto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b44d03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4877f7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ContentsHeading">
    <w:name w:val="Contents Heading"/>
    <w:basedOn w:val="Normal"/>
    <w:next w:val="Normal"/>
    <w:uiPriority w:val="39"/>
    <w:unhideWhenUsed/>
    <w:qFormat/>
    <w:rsid w:val="00fb36fd"/>
    <w:pPr>
      <w:jc w:val="center"/>
    </w:pPr>
    <w:rPr>
      <w:rFonts w:ascii="Calibri" w:hAnsi="Calibri" w:asciiTheme="majorHAnsi" w:hAnsiTheme="majorHAnsi"/>
      <w:b/>
      <w:color w:val="009900"/>
      <w:sz w:val="32"/>
    </w:rPr>
  </w:style>
  <w:style w:type="paragraph" w:styleId="Contents1">
    <w:name w:val="Contents 1"/>
    <w:basedOn w:val="Normal"/>
    <w:next w:val="Normal"/>
    <w:autoRedefine/>
    <w:uiPriority w:val="39"/>
    <w:unhideWhenUsed/>
    <w:rsid w:val="00fb36fd"/>
    <w:pPr>
      <w:tabs>
        <w:tab w:val="left" w:pos="720" w:leader="none"/>
        <w:tab w:val="right" w:pos="9360" w:leader="dot"/>
      </w:tabs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fb36fd"/>
    <w:pPr>
      <w:tabs>
        <w:tab w:val="left" w:pos="720" w:leader="dot"/>
        <w:tab w:val="right" w:pos="9360" w:leader="dot"/>
      </w:tabs>
      <w:spacing w:before="0" w:after="100"/>
      <w:ind w:left="216" w:hanging="0"/>
    </w:pPr>
    <w:rPr>
      <w:i/>
    </w:rPr>
  </w:style>
  <w:style w:type="paragraph" w:styleId="Contents3">
    <w:name w:val="Contents 3"/>
    <w:basedOn w:val="Normal"/>
    <w:next w:val="Normal"/>
    <w:autoRedefine/>
    <w:uiPriority w:val="39"/>
    <w:unhideWhenUsed/>
    <w:rsid w:val="00fb36fd"/>
    <w:pPr>
      <w:tabs>
        <w:tab w:val="left" w:pos="864" w:leader="none"/>
        <w:tab w:val="right" w:pos="9360" w:leader="dot"/>
      </w:tabs>
      <w:spacing w:before="0" w:after="100"/>
      <w:ind w:left="440" w:hanging="0"/>
    </w:pPr>
    <w:rPr>
      <w:sz w:val="20"/>
    </w:rPr>
  </w:style>
  <w:style w:type="paragraph" w:styleId="Contents4">
    <w:name w:val="Contents 4"/>
    <w:basedOn w:val="Normal"/>
    <w:next w:val="Normal"/>
    <w:autoRedefine/>
    <w:uiPriority w:val="99"/>
    <w:semiHidden/>
    <w:rsid w:val="00b44d03"/>
    <w:pPr>
      <w:spacing w:before="0" w:after="0"/>
    </w:pPr>
    <w:rPr>
      <w:rFonts w:ascii="Cambria" w:hAnsi="Cambria"/>
    </w:rPr>
  </w:style>
  <w:style w:type="paragraph" w:styleId="Contents5">
    <w:name w:val="Contents 5"/>
    <w:basedOn w:val="Normal"/>
    <w:next w:val="Normal"/>
    <w:autoRedefine/>
    <w:uiPriority w:val="99"/>
    <w:semiHidden/>
    <w:rsid w:val="00b44d03"/>
    <w:pPr>
      <w:spacing w:before="0" w:after="0"/>
    </w:pPr>
    <w:rPr>
      <w:rFonts w:ascii="Cambria" w:hAnsi="Cambria"/>
    </w:rPr>
  </w:style>
  <w:style w:type="paragraph" w:styleId="Contents6">
    <w:name w:val="Contents 6"/>
    <w:basedOn w:val="Normal"/>
    <w:next w:val="Normal"/>
    <w:autoRedefine/>
    <w:uiPriority w:val="99"/>
    <w:semiHidden/>
    <w:rsid w:val="00b44d03"/>
    <w:pPr>
      <w:spacing w:before="0" w:after="0"/>
    </w:pPr>
    <w:rPr>
      <w:rFonts w:ascii="Cambria" w:hAnsi="Cambria"/>
    </w:rPr>
  </w:style>
  <w:style w:type="paragraph" w:styleId="Contents7">
    <w:name w:val="Contents 7"/>
    <w:basedOn w:val="Normal"/>
    <w:next w:val="Normal"/>
    <w:uiPriority w:val="99"/>
    <w:semiHidden/>
    <w:rsid w:val="00b44d03"/>
    <w:pPr>
      <w:spacing w:before="0" w:after="0"/>
    </w:pPr>
    <w:rPr/>
  </w:style>
  <w:style w:type="paragraph" w:styleId="Contents8">
    <w:name w:val="Contents 8"/>
    <w:basedOn w:val="Normal"/>
    <w:next w:val="Normal"/>
    <w:autoRedefine/>
    <w:uiPriority w:val="99"/>
    <w:semiHidden/>
    <w:rsid w:val="00b44d03"/>
    <w:pPr>
      <w:spacing w:before="0" w:after="0"/>
    </w:pPr>
    <w:rPr>
      <w:rFonts w:ascii="Cambria" w:hAnsi="Cambria"/>
    </w:rPr>
  </w:style>
  <w:style w:type="paragraph" w:styleId="Contents9">
    <w:name w:val="Contents 9"/>
    <w:basedOn w:val="Normal"/>
    <w:next w:val="Normal"/>
    <w:autoRedefine/>
    <w:uiPriority w:val="99"/>
    <w:semiHidden/>
    <w:rsid w:val="00b44d03"/>
    <w:pPr>
      <w:spacing w:before="0" w:after="0"/>
    </w:pPr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/>
      </w:pBdr>
      <w:tabs>
        <w:tab w:val="center" w:pos="4680" w:leader="none"/>
        <w:tab w:val="right" w:pos="8640" w:leader="none"/>
      </w:tabs>
      <w:spacing w:lineRule="auto" w:line="240" w:before="0" w:after="0"/>
      <w:jc w:val="right"/>
    </w:pPr>
    <w:rPr>
      <w:rFonts w:ascii="Calibri" w:hAnsi="Calibri" w:asciiTheme="majorHAnsi" w:hAnsiTheme="majorHAnsi"/>
      <w:color w:val="365F91" w:themeColor="accent1" w:themeShade="bf"/>
      <w:sz w:val="20"/>
    </w:rPr>
  </w:style>
  <w:style w:type="paragraph" w:styleId="HeaderFooter" w:customStyle="1">
    <w:name w:val="Header &amp; Footer"/>
    <w:uiPriority w:val="99"/>
    <w:qFormat/>
    <w:rsid w:val="00b44d03"/>
    <w:pPr>
      <w:widowControl/>
      <w:tabs>
        <w:tab w:val="right" w:pos="9360" w:leader="none"/>
      </w:tabs>
      <w:suppressAutoHyphens w:val="true"/>
      <w:bidi w:val="0"/>
      <w:spacing w:lineRule="auto" w:line="312" w:before="0" w:after="180"/>
      <w:jc w:val="left"/>
    </w:pPr>
    <w:rPr>
      <w:rFonts w:ascii="Helvetica Neue Light" w:hAnsi="Helvetica Neue Light" w:eastAsia="ヒラギノ角ゴ Pro W3" w:cs="Times New Roman"/>
      <w:color w:val="000000"/>
      <w:sz w:val="18"/>
      <w:szCs w:val="20"/>
      <w:lang w:val="en-US" w:eastAsia="en-US" w:bidi="ar-SA"/>
    </w:rPr>
  </w:style>
  <w:style w:type="paragraph" w:styleId="CompanyAddress" w:customStyle="1">
    <w:name w:val="Company Address"/>
    <w:uiPriority w:val="99"/>
    <w:qFormat/>
    <w:rsid w:val="00b44d03"/>
    <w:pPr>
      <w:widowControl/>
      <w:bidi w:val="0"/>
      <w:spacing w:lineRule="auto" w:line="288"/>
      <w:jc w:val="left"/>
    </w:pPr>
    <w:rPr>
      <w:rFonts w:ascii="Helvetica Neue Light" w:hAnsi="Helvetica Neue Light" w:eastAsia="ヒラギノ角ゴ Pro W3" w:cs="Times New Roman"/>
      <w:color w:val="000000"/>
      <w:sz w:val="14"/>
      <w:szCs w:val="20"/>
      <w:lang w:val="en-US" w:eastAsia="en-US" w:bidi="ar-SA"/>
    </w:rPr>
  </w:style>
  <w:style w:type="paragraph" w:styleId="Body" w:customStyle="1">
    <w:name w:val="Body"/>
    <w:uiPriority w:val="99"/>
    <w:qFormat/>
    <w:rsid w:val="00b44d03"/>
    <w:pPr>
      <w:widowControl/>
      <w:suppressAutoHyphens w:val="true"/>
      <w:bidi w:val="0"/>
      <w:spacing w:lineRule="auto" w:line="312" w:before="0" w:after="180"/>
      <w:jc w:val="left"/>
    </w:pPr>
    <w:rPr>
      <w:rFonts w:ascii="Helvetica Neue Light" w:hAnsi="Helvetica Neue Light" w:eastAsia="ヒラギノ角ゴ Pro W3" w:cs="Times New Roman"/>
      <w:color w:val="000000"/>
      <w:sz w:val="18"/>
      <w:szCs w:val="20"/>
      <w:lang w:val="en-US" w:eastAsia="en-US" w:bidi="ar-SA"/>
    </w:rPr>
  </w:style>
  <w:style w:type="paragraph" w:styleId="Title1" w:customStyle="1">
    <w:name w:val="Title1"/>
    <w:next w:val="Body"/>
    <w:uiPriority w:val="99"/>
    <w:qFormat/>
    <w:rsid w:val="00b44d03"/>
    <w:pPr>
      <w:keepNext/>
      <w:widowControl/>
      <w:bidi w:val="0"/>
      <w:spacing w:before="0" w:after="1360"/>
      <w:jc w:val="left"/>
      <w:outlineLvl w:val="0"/>
    </w:pPr>
    <w:rPr>
      <w:rFonts w:ascii="Helvetica Neue UltraLight" w:hAnsi="Helvetica Neue UltraLight" w:eastAsia="ヒラギノ角ゴ Pro W3" w:cs="Times New Roman"/>
      <w:color w:val="000000"/>
      <w:spacing w:val="38"/>
      <w:sz w:val="64"/>
      <w:szCs w:val="20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jc w:val="right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365F91" w:themeColor="accent1" w:themeShade="bf"/>
      <w:spacing w:val="15"/>
      <w:sz w:val="24"/>
      <w:szCs w:val="24"/>
    </w:rPr>
  </w:style>
  <w:style w:type="paragraph" w:styleId="TemplateInstructionsDeleteBeforePublishing" w:customStyle="1">
    <w:name w:val="Template Instructions - Delete Before Publishing"/>
    <w:qFormat/>
    <w:rsid w:val="00c5363b"/>
    <w:pPr>
      <w:widowControl w:val="false"/>
    </w:pPr>
    <w:rPr>
      <w:rFonts w:ascii="Cambria" w:hAnsi="Cambria" w:eastAsia="MS Mincho" w:cs="Times New Roman"/>
      <w:i/>
      <w:color w:val="auto"/>
      <w:sz w:val="22"/>
      <w:szCs w:val="20"/>
      <w:lang w:val="en-US" w:eastAsia="en-US" w:bidi="ar-SA"/>
    </w:rPr>
  </w:style>
  <w:style w:type="paragraph" w:styleId="ChapterBodyCopy" w:customStyle="1">
    <w:name w:val="Chapter Body Copy"/>
    <w:basedOn w:val="Normal"/>
    <w:qFormat/>
    <w:rsid w:val="00b44d03"/>
    <w:pPr>
      <w:spacing w:lineRule="auto" w:line="252" w:before="120" w:after="120"/>
    </w:pPr>
    <w:rPr>
      <w:color w:val="000000" w:themeColor="text1"/>
    </w:rPr>
  </w:style>
  <w:style w:type="paragraph" w:styleId="ChartBodyCopy" w:customStyle="1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styleId="CalloutBlockCopy" w:customStyle="1">
    <w:name w:val="Callout Block Copy"/>
    <w:basedOn w:val="ChapterBodyCopy"/>
    <w:qFormat/>
    <w:rsid w:val="00b44d03"/>
    <w:pPr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styleId="PulloutQuoteCopy" w:customStyle="1">
    <w:name w:val="Pullout Quote Copy"/>
    <w:basedOn w:val="CalloutBlockCopy"/>
    <w:qFormat/>
    <w:rsid w:val="00b44d03"/>
    <w:pPr>
      <w:spacing w:lineRule="auto" w:line="360"/>
    </w:pPr>
    <w:rPr>
      <w:b w:val="false"/>
    </w:rPr>
  </w:style>
  <w:style w:type="paragraph" w:styleId="ChartTitleFooterInfo" w:customStyle="1">
    <w:name w:val="Chart Title &amp; Footer Info"/>
    <w:basedOn w:val="PulloutQuoteCopy"/>
    <w:qFormat/>
    <w:rsid w:val="009b23b9"/>
    <w:pPr>
      <w:spacing w:lineRule="auto" w:line="276" w:before="120" w:after="60"/>
    </w:pPr>
    <w:rPr>
      <w:b/>
      <w:i/>
      <w:color w:val="4F81BD" w:themeColor="accent1"/>
      <w:sz w:val="20"/>
    </w:rPr>
  </w:style>
  <w:style w:type="paragraph" w:styleId="ChartHeaderInformation" w:customStyle="1">
    <w:name w:val="Chart Header Information"/>
    <w:basedOn w:val="Normal"/>
    <w:qFormat/>
    <w:rsid w:val="009b23b9"/>
    <w:pPr>
      <w:spacing w:lineRule="auto" w:line="240"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styleId="ChapterBodyChapterTitle" w:customStyle="1">
    <w:name w:val="Chapter Body - Chapter Title"/>
    <w:basedOn w:val="ChartHeaderInformation"/>
    <w:qFormat/>
    <w:rsid w:val="00b44d03"/>
    <w:pPr>
      <w:spacing w:before="120" w:after="240"/>
      <w:jc w:val="left"/>
    </w:pPr>
    <w:rPr>
      <w:caps/>
      <w:sz w:val="24"/>
    </w:rPr>
  </w:style>
  <w:style w:type="paragraph" w:styleId="ChapterBodySubchapterTitle" w:customStyle="1">
    <w:name w:val="Chapter Body - Subchapter Title"/>
    <w:basedOn w:val="ChapterBodyChapterTitle"/>
    <w:qFormat/>
    <w:rsid w:val="00b44d03"/>
    <w:pPr/>
    <w:rPr>
      <w:color w:val="404040" w:themeColor="text1" w:themeTint="bf"/>
    </w:rPr>
  </w:style>
  <w:style w:type="paragraph" w:styleId="ChapterBodyCopyBullet" w:customStyle="1">
    <w:name w:val="Chapter Body Copy - Bullet"/>
    <w:basedOn w:val="ChapterBodyCopy"/>
    <w:qFormat/>
    <w:rsid w:val="00b44d03"/>
    <w:pPr>
      <w:spacing w:before="60" w:after="60"/>
    </w:pPr>
    <w:rPr/>
  </w:style>
  <w:style w:type="paragraph" w:styleId="ChapterBodyCopyStep" w:customStyle="1">
    <w:name w:val="Chapter Body Copy - Step"/>
    <w:basedOn w:val="ChapterBodyCopy"/>
    <w:qFormat/>
    <w:rsid w:val="00b44d03"/>
    <w:pPr>
      <w:spacing w:before="60" w:after="60"/>
    </w:pPr>
    <w:rPr/>
  </w:style>
  <w:style w:type="paragraph" w:styleId="PageHeaders" w:customStyle="1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styleId="PulloutQuoteName" w:customStyle="1">
    <w:name w:val="Pullout Quote Name"/>
    <w:basedOn w:val="PulloutQuoteCopy"/>
    <w:qFormat/>
    <w:rsid w:val="00b44d03"/>
    <w:pPr>
      <w:jc w:val="right"/>
    </w:pPr>
    <w:rPr>
      <w:i/>
    </w:rPr>
  </w:style>
  <w:style w:type="paragraph" w:styleId="Style11" w:customStyle="1">
    <w:name w:val="Style1"/>
    <w:basedOn w:val="ChapterBodyChapterTitle"/>
    <w:qFormat/>
    <w:rsid w:val="00b44d03"/>
    <w:pPr/>
    <w:rPr/>
  </w:style>
  <w:style w:type="paragraph" w:styleId="ChapterBodyCopyBullet2" w:customStyle="1">
    <w:name w:val="Chapter Body Copy - Bullet 2"/>
    <w:basedOn w:val="ChapterBodyCopyBullet"/>
    <w:qFormat/>
    <w:rsid w:val="00b44d03"/>
    <w:pPr>
      <w:spacing w:before="40" w:after="40"/>
    </w:pPr>
    <w:rPr/>
  </w:style>
  <w:style w:type="paragraph" w:styleId="CalloutBlockCopyNote" w:customStyle="1">
    <w:name w:val="Callout Block Copy Note"/>
    <w:basedOn w:val="CalloutBlockCopy"/>
    <w:qFormat/>
    <w:rsid w:val="009b23b9"/>
    <w:pPr>
      <w:spacing w:before="180" w:after="120"/>
      <w:ind w:left="720" w:hanging="0"/>
    </w:pPr>
    <w:rPr>
      <w:color w:val="009900"/>
    </w:rPr>
  </w:style>
  <w:style w:type="paragraph" w:styleId="ChapterBodyCopyIndent" w:customStyle="1">
    <w:name w:val="Chapter Body Copy Indent"/>
    <w:basedOn w:val="ChapterBodyCopy"/>
    <w:qFormat/>
    <w:rsid w:val="00b44d03"/>
    <w:pPr>
      <w:ind w:left="720" w:hanging="0"/>
    </w:pPr>
    <w:rPr/>
  </w:style>
  <w:style w:type="paragraph" w:styleId="ChapterBodyCopyStepa" w:customStyle="1">
    <w:name w:val="Chapter Body Copy - Step a"/>
    <w:basedOn w:val="ChapterBodyCopyStep"/>
    <w:qFormat/>
    <w:rsid w:val="00b44d03"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9771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97716"/>
    <w:pPr/>
    <w:rPr>
      <w:b/>
      <w:bCs/>
    </w:rPr>
  </w:style>
  <w:style w:type="paragraph" w:styleId="TextBodyIndent">
    <w:name w:val="Text Body Indent"/>
    <w:basedOn w:val="Normal"/>
    <w:link w:val="BodyTextIndentChar"/>
    <w:uiPriority w:val="99"/>
    <w:unhideWhenUsed/>
    <w:rsid w:val="004877f7"/>
    <w:pPr>
      <w:spacing w:before="0" w:after="120"/>
      <w:ind w:left="360" w:hanging="0"/>
    </w:pPr>
    <w:rPr/>
  </w:style>
  <w:style w:type="paragraph" w:styleId="List3">
    <w:name w:val="List 3"/>
    <w:basedOn w:val="Normal"/>
    <w:uiPriority w:val="99"/>
    <w:unhideWhenUsed/>
    <w:rsid w:val="004877f7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4877f7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4877f7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4877f7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4877f7"/>
    <w:pPr>
      <w:spacing w:before="0" w:after="20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lineRule="auto" w:line="240" w:before="0" w:after="300"/>
      <w:contextualSpacing/>
      <w:jc w:val="right"/>
    </w:pPr>
    <w:rPr>
      <w:rFonts w:ascii="Calibri" w:hAnsi="Calibri" w:eastAsia="ＭＳ ゴシック" w:cs="" w:asciiTheme="majorHAnsi" w:cstheme="majorBidi" w:eastAsiaTheme="majorEastAsia" w:hAnsiTheme="majorHAnsi"/>
      <w:b/>
      <w:color w:val="009900"/>
      <w:spacing w:val="5"/>
      <w:sz w:val="52"/>
      <w:szCs w:val="52"/>
    </w:rPr>
  </w:style>
  <w:style w:type="paragraph" w:styleId="FrontMatter" w:customStyle="1">
    <w:name w:val="Front Matter"/>
    <w:basedOn w:val="ChartTitleFooterInfo"/>
    <w:next w:val="Normal"/>
    <w:qFormat/>
    <w:rsid w:val="004877f7"/>
    <w:pPr/>
    <w:rPr>
      <w:b w:val="false"/>
      <w:color w:val="009900"/>
    </w:rPr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rsid w:val="004877f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99"/>
    <w:rsid w:val="00b44d0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3E8E6-2726-4710-A369-F382AA731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LibreOffice/5.0.0.5$Windows_x86 LibreOffice_project/1b1a90865e348b492231e1c451437d7a15bb262b</Application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2013-07-29T22:39:00Z</dcterms:created>
  <dc:creator>Cindy Cadman</dc:creator>
  <dc:language>en-US</dc:language>
  <cp:lastPrinted>2011-11-18T22:40:00Z</cp:lastPrinted>
  <dcterms:modified xsi:type="dcterms:W3CDTF">2016-03-04T23:48:44Z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