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384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646C9172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3414AF3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8927A92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74DF3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5542C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ADF1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6E7882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№3</w:t>
      </w:r>
    </w:p>
    <w:p w14:paraId="1E1201AC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33D6F36F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Менеджер виртуальной памяти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45BBE5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646207A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8AB75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677C1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ИВТАCбд-32</w:t>
      </w:r>
    </w:p>
    <w:p w14:paraId="2A1CEF32" w14:textId="0E482BAD" w:rsidR="00D14AA4" w:rsidRPr="00D14AA4" w:rsidRDefault="00CE4C5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Кузнецов С.</w:t>
      </w:r>
      <w:r w:rsidR="00D14A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</w:t>
      </w:r>
    </w:p>
    <w:p w14:paraId="331120F7" w14:textId="77777777" w:rsidR="007E28AE" w:rsidRDefault="007E28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2A685E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7CF2A04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FCDF74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51638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023B36" w14:textId="77777777" w:rsidR="007E28AE" w:rsidRDefault="00D14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2EA6616F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FF4987F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считать файл, содержащий логические адреса, и, используя TLB и таблицу страниц, преобразовать каждый логический адрес в соответствующий физический адрес и вывести значение байта, хранящегося по преобразованному физическому адресу. Используя моделирование, понять этапы преобразования логических адресов в физические. Это будет включать в себя устранение ошибок страниц с использованием подкачки по запросу, управление TLB и реализацию алгоритма замещения страниц.</w:t>
      </w:r>
    </w:p>
    <w:p w14:paraId="258B0A51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преобразует логические адреса в физические, используя TLB и таблицу страниц. Сначала номер страницы извлекается из логического адреса и проверяется на наличие в TLB. В случае наличия в TLB номер фрейма извлекается из TLB. В случае отсутствия в TLB необходимо обратиться к таблице страниц. В последнем случае либо номер фрейма извлекается из таблицы страниц, либо возникает ошибка страницы. </w:t>
      </w:r>
    </w:p>
    <w:p w14:paraId="62179885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ошибки страницы программа должна прочитать 256-байтовую страницу из файла резервных страниц и сохраните ее в доступном фрейме физической памяти. </w:t>
      </w:r>
    </w:p>
    <w:p w14:paraId="3E431104" w14:textId="77777777" w:rsidR="00D14AA4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завершения ваша программа должна сообщить следующую статистику:</w:t>
      </w:r>
    </w:p>
    <w:p w14:paraId="2DF0931B" w14:textId="77777777" w:rsidR="00D14AA4" w:rsidRDefault="00D14AA4" w:rsidP="00D14AA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ошибок страниц – процент ссылок на адреса, которы</w:t>
      </w:r>
      <w:r>
        <w:rPr>
          <w:rFonts w:ascii="Times New Roman" w:eastAsia="Times New Roman" w:hAnsi="Times New Roman" w:cs="Times New Roman"/>
          <w:sz w:val="28"/>
          <w:szCs w:val="28"/>
        </w:rPr>
        <w:t>е привели к ошибкам страниц.</w:t>
      </w:r>
    </w:p>
    <w:p w14:paraId="014845AF" w14:textId="77777777" w:rsidR="007E28AE" w:rsidRPr="00D14AA4" w:rsidRDefault="00D14AA4" w:rsidP="00D14AA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попаданий в TLB – процент адресных ссылок, которые были найдены в TLB.</w:t>
      </w:r>
    </w:p>
    <w:p w14:paraId="4CA5FA01" w14:textId="77777777" w:rsidR="007E28AE" w:rsidRDefault="00D14A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674D162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1A915374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 показан на рисунке 1.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4C85840" wp14:editId="54EE7AEC">
            <wp:extent cx="5940115" cy="571500"/>
            <wp:effectExtent l="0" t="0" r="0" b="0"/>
            <wp:docPr id="21222405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B3B1E" w14:textId="77777777" w:rsidR="00D14AA4" w:rsidRPr="00A918EE" w:rsidRDefault="00D14AA4" w:rsidP="00A918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8EE">
        <w:rPr>
          <w:rFonts w:ascii="Times New Roman" w:eastAsia="Times New Roman" w:hAnsi="Times New Roman" w:cs="Times New Roman"/>
          <w:sz w:val="24"/>
          <w:szCs w:val="24"/>
        </w:rPr>
        <w:t>Рисунок 1. Вывод программы</w:t>
      </w:r>
    </w:p>
    <w:p w14:paraId="7F57CDA7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Выходной файл показан на рисунке 2.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EE8A3F" wp14:editId="693A7CE8">
            <wp:extent cx="5940115" cy="2768600"/>
            <wp:effectExtent l="0" t="0" r="0" b="0"/>
            <wp:docPr id="21222405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9851D" w14:textId="77777777" w:rsidR="00D14AA4" w:rsidRPr="00A918E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8EE">
        <w:rPr>
          <w:rFonts w:ascii="Times New Roman" w:eastAsia="Times New Roman" w:hAnsi="Times New Roman" w:cs="Times New Roman"/>
          <w:sz w:val="24"/>
          <w:szCs w:val="24"/>
        </w:rPr>
        <w:t>Рисунок 2. Выходной файл</w:t>
      </w:r>
    </w:p>
    <w:p w14:paraId="5EF496B4" w14:textId="77777777" w:rsidR="007E28AE" w:rsidRDefault="007E28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66A2E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Статистика:</w:t>
      </w:r>
    </w:p>
    <w:p w14:paraId="70644B0A" w14:textId="77777777" w:rsidR="00D14AA4" w:rsidRDefault="00D14AA4" w:rsidP="00D14AA4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попаданий в TLB равна 0.048.</w:t>
      </w:r>
    </w:p>
    <w:p w14:paraId="529FA0CA" w14:textId="77777777" w:rsidR="007E28AE" w:rsidRPr="00D14AA4" w:rsidRDefault="00D14AA4" w:rsidP="00D14AA4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ошибок страниц равна 0,853</w:t>
      </w:r>
      <w:r>
        <w:br w:type="page"/>
      </w:r>
    </w:p>
    <w:p w14:paraId="50E83D6C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889427B" w14:textId="77777777" w:rsidR="007E28AE" w:rsidRDefault="00D14AA4" w:rsidP="00D14A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успешно осуществляет преобразование логических адресов в физические, используя TLB и таблицу страниц. В процессе были реализованы этапы устранения ошибок страниц с применением подкачки по запросу, управление TLB и алгоритм замещения страниц. Результаты выполнения программы позволяют понять основные шаги преобразования логических адресов, а также эффективность использования TLB и методов управления памятью.</w:t>
      </w:r>
    </w:p>
    <w:sectPr w:rsidR="007E28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CFE"/>
    <w:multiLevelType w:val="hybridMultilevel"/>
    <w:tmpl w:val="A0EC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2002F"/>
    <w:multiLevelType w:val="hybridMultilevel"/>
    <w:tmpl w:val="69E6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4722">
    <w:abstractNumId w:val="1"/>
  </w:num>
  <w:num w:numId="2" w16cid:durableId="34649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AE"/>
    <w:rsid w:val="007E28AE"/>
    <w:rsid w:val="00A918EE"/>
    <w:rsid w:val="00CE4C56"/>
    <w:rsid w:val="00D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5708"/>
  <w15:docId w15:val="{E98EFF82-F6C9-4D68-AB88-986B472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Станислав Кузнецов</cp:lastModifiedBy>
  <cp:revision>4</cp:revision>
  <dcterms:created xsi:type="dcterms:W3CDTF">2023-12-19T09:31:00Z</dcterms:created>
  <dcterms:modified xsi:type="dcterms:W3CDTF">2023-12-21T19:39:00Z</dcterms:modified>
</cp:coreProperties>
</file>