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A: Soma Natural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Foi descoberto recentemente que a soma de todos os números naturais até o infinito vale (-1/12). Ou seja, a soma de 1+2+3+4+5+.... vale (-1/12). É um resultado muito contra-intuitivo, por isso nós vamos nos limitar a calcular para valores menores.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85900" cx="30670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85900" cx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Dado um número </w:t>
      </w:r>
      <w:r w:rsidRPr="00000000" w:rsidR="00000000" w:rsidDel="00000000">
        <w:rPr>
          <w:b w:val="1"/>
          <w:rtl w:val="0"/>
        </w:rPr>
        <w:t xml:space="preserve">Y</w:t>
      </w:r>
      <w:r w:rsidRPr="00000000" w:rsidR="00000000" w:rsidDel="00000000">
        <w:rPr>
          <w:rtl w:val="0"/>
        </w:rPr>
        <w:t xml:space="preserve">, imprima até que número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devemos chegar para que a soma de 1+2+3+...+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seja maior ou igual à um determinado valor </w:t>
      </w:r>
      <w:r w:rsidRPr="00000000" w:rsidR="00000000" w:rsidDel="00000000">
        <w:rPr>
          <w:b w:val="1"/>
          <w:rtl w:val="0"/>
        </w:rPr>
        <w:t xml:space="preserve">Y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Há varios testes. 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Y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Y</w:t>
      </w:r>
      <w:r w:rsidRPr="00000000" w:rsidR="00000000" w:rsidDel="00000000">
        <w:rPr>
          <w:highlight w:val="white"/>
          <w:rtl w:val="0"/>
        </w:rPr>
        <w:t xml:space="preserve"> &lt;= 10^9).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valor da entrada imprima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1000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14142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B: Lemmings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Oh não! Mais Lemmings! No planeta dos Lemmings uma grande batalha está sendo travada entre os impérios dos Lemmings azuis e verdes.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Cada Lemming tem um poder de batalha. Quando dois inimigos batalham, aquele com maior poder sobrevive, e tem o seu poder reduzido pela quantidade do outro. Suponha dois Lemmings, um de força 50 e outro de 40. Após a batalha, o primeiro ficará com força 10 e o segundo irá desaparecer. Se ambos tem a mesma força então os dois desaparecem.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A estratégia adotada pelos impérios é de sempre mandar o Lemming mais forte para a batalha, ou seja, sempre os dois mais fortes de cada império lutam entre si. O processo é repetido até que algum dos dois lados não tenha mais soldados para lutar, sendo assim declarado o fim do combate.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Sua tarefa aqui é, dado a força dos soldados Lemmings, simular a batalha e imprimir o número de soldados restantes de cada lado.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5*10^4) e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&lt;= 5*10^4), o número de soldados de cada exército. Na linha seguinte há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números separados por espaço indicando a força de cada soldado do lado azul. Na outra linha há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números indicando a força de cada soldado do lado verde. As forças caberão em um número inteiro (</w:t>
      </w:r>
      <w:r w:rsidRPr="00000000" w:rsidR="00000000" w:rsidDel="00000000">
        <w:rPr>
          <w:b w:val="1"/>
          <w:highlight w:val="white"/>
          <w:rtl w:val="0"/>
        </w:rPr>
        <w:t xml:space="preserve">int</w:t>
      </w:r>
      <w:r w:rsidRPr="00000000" w:rsidR="00000000" w:rsidDel="00000000">
        <w:rPr>
          <w:highlight w:val="white"/>
          <w:rtl w:val="0"/>
        </w:rPr>
        <w:t xml:space="preserve">) e serão maiores ou iguais a zero.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imprima separado por apenas um espaço o número restante de cada exército, no formato </w:t>
      </w:r>
      <w:r w:rsidRPr="00000000" w:rsidR="00000000" w:rsidDel="00000000">
        <w:rPr>
          <w:b w:val="1"/>
          <w:rtl w:val="0"/>
        </w:rPr>
        <w:t xml:space="preserve">azul verde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2 0</w:t>
            </w:r>
          </w:p>
        </w:tc>
      </w:tr>
    </w:tbl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C: Fossa o Bebum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Fossa está acostumado a beber. Ele não perde nenhuma festa e bebe até cair em todas elas. Fossa está diante de várias garrafas de cerveja e quer abrí-las. O problema é que ele não tem um abridor. Então usará uma garrafa para abrir a outra. Ele é um gênio.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Cada garrafa possui uma marca e só consegue abrir garrafas de uma determinada marca. Garrafas abertas podem ser utilizadas para abrir as fechadas, ou seja, você pode reutilizar as garrafas! Você deve dizer quantas garrafas Fossa </w:t>
      </w:r>
      <w:r w:rsidRPr="00000000" w:rsidR="00000000" w:rsidDel="00000000">
        <w:rPr>
          <w:b w:val="1"/>
          <w:rtl w:val="0"/>
        </w:rPr>
        <w:t xml:space="preserve">não </w:t>
      </w:r>
      <w:r w:rsidRPr="00000000" w:rsidR="00000000" w:rsidDel="00000000">
        <w:rPr>
          <w:rtl w:val="0"/>
        </w:rPr>
        <w:t xml:space="preserve">conseguirá abrir.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100) de garrafas. Cada uma das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linhas seguintes representa uma garrafa. Há dois números em cada linha, onde o primeiro valor é a marca da garrafa e o segundo valor é o tipo de marca que essa garrafa é capaz de abrir (1 &lt;= </w:t>
      </w:r>
      <w:r w:rsidRPr="00000000" w:rsidR="00000000" w:rsidDel="00000000">
        <w:rPr>
          <w:b w:val="1"/>
          <w:highlight w:val="white"/>
          <w:rtl w:val="0"/>
        </w:rPr>
        <w:t xml:space="preserve">marca</w:t>
      </w:r>
      <w:r w:rsidRPr="00000000" w:rsidR="00000000" w:rsidDel="00000000">
        <w:rPr>
          <w:highlight w:val="white"/>
          <w:rtl w:val="0"/>
        </w:rPr>
        <w:t xml:space="preserve"> &lt;= 1000).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o número de garrafas que Fossa o Bebum </w:t>
      </w:r>
      <w:r w:rsidRPr="00000000" w:rsidR="00000000" w:rsidDel="00000000">
        <w:rPr>
          <w:b w:val="1"/>
          <w:rtl w:val="0"/>
        </w:rPr>
        <w:t xml:space="preserve">não </w:t>
      </w:r>
      <w:r w:rsidRPr="00000000" w:rsidR="00000000" w:rsidDel="00000000">
        <w:rPr>
          <w:rtl w:val="0"/>
        </w:rPr>
        <w:t xml:space="preserve">conseguirá abrir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7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00"/>
        <w:gridCol w:w="4965"/>
        <w:tblGridChange w:id="0">
          <w:tblGrid>
            <w:gridCol w:w="4800"/>
            <w:gridCol w:w="4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</w:t>
              <w:br w:type="textWrapping"/>
              <w:t xml:space="preserve">1 1</w:t>
              <w:br w:type="textWrapping"/>
              <w:t xml:space="preserve">1 2</w:t>
              <w:br w:type="textWrapping"/>
              <w:t xml:space="preserve">2 3</w:t>
              <w:br w:type="textWrapping"/>
              <w:t xml:space="preserve">3 4</w:t>
              <w:br w:type="textWrapping"/>
              <w:t xml:space="preserve">4 3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D: Invasão de Dragões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Dragões estão invadindo o reino. Como rei, você convocou cavaleiros para matar todos os dragões.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Cada dragão tem uma espessura da sua escama. Para matar um dragão, um cavaleiro deve ter uma espada afiada com poder estritamente maior do que a espessura da escama do dragão.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Cada cavaleiro pode ser designado para matar apenas um dragão (se sua espada tiver um poder maior do que a espessura do dragão, como dito anteriormente).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Dadas as informações dos dragões e cavaleiros, existe alguma estratégia possível para acabar com todos os dragões?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Há vários casos de testes. A primeira linha de cada caso de teste contém os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) e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&lt;= 10^5), indicando o número de dragões e cavaleiros respectivamente. </w:t>
      </w:r>
      <w:r w:rsidRPr="00000000" w:rsidR="00000000" w:rsidDel="00000000">
        <w:rPr>
          <w:highlight w:val="white"/>
          <w:rtl w:val="0"/>
        </w:rPr>
        <w:t xml:space="preserve">Na linha seguinte temos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números inteiros separados por espaço indicando as espessuras das escamas dos dragões. Na linha seguinte temos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números inteiros separados por espaço indicando o poder das espadas dos cavaleiros</w:t>
      </w:r>
      <w:r w:rsidRPr="00000000" w:rsidR="00000000" w:rsidDel="00000000">
        <w:rPr>
          <w:highlight w:val="white"/>
          <w:rtl w:val="0"/>
        </w:rPr>
        <w:t xml:space="preserve">. Os valores caberão em um inteiro.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</w:t>
      </w:r>
      <w:r w:rsidRPr="00000000" w:rsidR="00000000" w:rsidDel="00000000">
        <w:rPr>
          <w:b w:val="1"/>
          <w:rtl w:val="0"/>
        </w:rPr>
        <w:t xml:space="preserve">S </w:t>
      </w:r>
      <w:r w:rsidRPr="00000000" w:rsidR="00000000" w:rsidDel="00000000">
        <w:rPr>
          <w:rtl w:val="0"/>
        </w:rPr>
        <w:t xml:space="preserve">se existe uma estratégia ou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caso contrário.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1 2 3 3</w:t>
            </w:r>
            <w:r w:rsidRPr="00000000" w:rsidR="00000000" w:rsidDel="00000000">
              <w:rPr>
                <w:rtl w:val="0"/>
              </w:rPr>
              <w:br w:type="textWrapping"/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</w:tbl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E: Ordonhando As Idades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 (~1000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Em uma determinada cidade, o prefeito decidiu fazer um gráfico com as idades das pessoas. Para isso ele precisa ordenar as idades de todas as pessoas.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Sua tarefa como auxiliar do prefeito é de com os dados das pessoas na entrada, ordenar e imprimir as idades todas ordenadas. Ajude o prefeito! (Atenção: são 1000 casos de teste!!).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Para cada caso você deve ler um inteiro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&lt;= 10^6), indicando o número de pessoas na cidade. Na linha seguinte há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números inteiros separados por espaço indicando as idades das pessoas (1 &lt;= </w:t>
      </w:r>
      <w:r w:rsidRPr="00000000" w:rsidR="00000000" w:rsidDel="00000000">
        <w:rPr>
          <w:b w:val="1"/>
          <w:highlight w:val="white"/>
          <w:rtl w:val="0"/>
        </w:rPr>
        <w:t xml:space="preserve">idade </w:t>
      </w:r>
      <w:r w:rsidRPr="00000000" w:rsidR="00000000" w:rsidDel="00000000">
        <w:rPr>
          <w:highlight w:val="white"/>
          <w:rtl w:val="0"/>
        </w:rPr>
        <w:t xml:space="preserve">&lt;= 50).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para cada caso de teste as idades das pessoas da cidade de forma ordenada. Imprima todas na mesma linha, após cada idade coloque um espaço em branco (MESMO PARA A ÚLTIMA IDADE!!).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1 50 50 50 1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1 1 50 50 50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FormiguinhaZ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ab/>
        <w:t xml:space="preserve">Em um tronco de árvore há algumas formigas. O tronco está deitado no chão na horizontal e tem tamanho </w:t>
      </w:r>
      <w:r w:rsidRPr="00000000" w:rsidR="00000000" w:rsidDel="00000000">
        <w:rPr>
          <w:b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 centímetros. Podemos representar como posição 0 a posição mais à esquerda do tronco e a posição </w:t>
      </w:r>
      <w:r w:rsidRPr="00000000" w:rsidR="00000000" w:rsidDel="00000000">
        <w:rPr>
          <w:b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 como a mais à direita.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ab/>
        <w:t xml:space="preserve">Cada formiga está em uma posição distinta. As formigas estão andando em uma velocidade constante de um centímetro por segundo, ou para a direita ou para a esquerda. Quando as formigas se encontram no tronco ambas mudam sua direção e, caso elas ultrapassem os limites dos troncos, elas caem dele. Uma formiga caiu do tronco se e somente se sua posição for menor do que </w:t>
      </w:r>
      <w:r w:rsidRPr="00000000" w:rsidR="00000000" w:rsidDel="00000000">
        <w:rPr>
          <w:b w:val="1"/>
          <w:rtl w:val="0"/>
        </w:rPr>
        <w:t xml:space="preserve">0</w:t>
      </w:r>
      <w:r w:rsidRPr="00000000" w:rsidR="00000000" w:rsidDel="00000000">
        <w:rPr>
          <w:rtl w:val="0"/>
        </w:rPr>
        <w:t xml:space="preserve"> ou maior do que </w:t>
      </w:r>
      <w:r w:rsidRPr="00000000" w:rsidR="00000000" w:rsidDel="00000000">
        <w:rPr>
          <w:b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ab/>
        <w:t xml:space="preserve">Dado o tamanho do tronco e as posições e direções iniciais das formigas, quanto tempo (em segundos) irá levar para que todas caiam? É garantido que isto vai acontecer em algum determinado momento.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438275" cx="5324475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38275" cx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Há varios testes. A primeira linha de cada caso de teste contém os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10^5) e </w:t>
      </w:r>
      <w:r w:rsidRPr="00000000" w:rsidR="00000000" w:rsidDel="00000000">
        <w:rPr>
          <w:b w:val="1"/>
          <w:highlight w:val="white"/>
          <w:rtl w:val="0"/>
        </w:rPr>
        <w:t xml:space="preserve">D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D </w:t>
      </w:r>
      <w:r w:rsidRPr="00000000" w:rsidR="00000000" w:rsidDel="00000000">
        <w:rPr>
          <w:highlight w:val="white"/>
          <w:rtl w:val="0"/>
        </w:rPr>
        <w:t xml:space="preserve">&lt;= 10^9), indicando o número de formigas e o tamanho do tronco respectivamente. Nas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linhas seguintes temos a descrição das formigas, indicando a posição e direção delas (</w:t>
      </w:r>
      <w:r w:rsidRPr="00000000" w:rsidR="00000000" w:rsidDel="00000000">
        <w:rPr>
          <w:b w:val="1"/>
          <w:highlight w:val="white"/>
          <w:rtl w:val="0"/>
        </w:rPr>
        <w:t xml:space="preserve">1</w:t>
      </w:r>
      <w:r w:rsidRPr="00000000" w:rsidR="00000000" w:rsidDel="00000000">
        <w:rPr>
          <w:highlight w:val="white"/>
          <w:rtl w:val="0"/>
        </w:rPr>
        <w:t xml:space="preserve"> para andando inicialmente para esquerda ou </w:t>
      </w:r>
      <w:r w:rsidRPr="00000000" w:rsidR="00000000" w:rsidDel="00000000">
        <w:rPr>
          <w:b w:val="1"/>
          <w:highlight w:val="white"/>
          <w:rtl w:val="0"/>
        </w:rPr>
        <w:t xml:space="preserve">0</w:t>
      </w:r>
      <w:r w:rsidRPr="00000000" w:rsidR="00000000" w:rsidDel="00000000">
        <w:rPr>
          <w:highlight w:val="white"/>
          <w:rtl w:val="0"/>
        </w:rPr>
        <w:t xml:space="preserve"> andando inicialmente para direita). Os valores caberão em um inteiro e serão válidos.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o tempo levado para que todas as formigas caiam do tronco.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rPr>
          <w:trHeight w:val="2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0 0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