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A: Amores de Carlota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Carlota é uma menina que ama muitos meninos. Mas ela gosta mais de uns do que de outros. Por isso, fez uma lista com os nomes dos meninos de sua turma e atribuiu uma nota de 1 a 10 para cada um deles (e nunca repete uma nota).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Um belo dia, Filipe encontrou esta lista. Como Filipe gosta de fazer bullying com Carlota, ele disponibilizou a lista na internet, sendo que cada pessoa pode consultar seu nome e saber em qual posição da lista da Carlota ela está. 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Filipe precisa de sua ajuda para implementar uma busca eficiente para o seu site.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o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10^3) de meninos que Carlota deu nota. Para cada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linhas a seguir, existe um nome (sem espaços, de tamanho máximo 20) e uma nota atribuída a ele, esta nota é única para cada menino.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highlight w:val="white"/>
          <w:rtl w:val="0"/>
        </w:rPr>
        <w:t xml:space="preserve">Após isso, haverá um número inteiro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&lt;= 10^4), representando quantas consultas de nome serão realizadas. As próximas M linhas contêm nomes a serem consultados.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consulta, imprima a posição que a pessoa consultada se encontra na lista. Caso ela não esteja na lista, imprima “Carlota nao te ama!”.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Bruno 10.00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Anderson 8.75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Dieguinho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Sanchosa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Bruno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Joana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Anderson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oi 0.0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Carlota nao te ama!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Carlota nao te ama!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Carlota nao te ama!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Carlota nao te ama!</w:t>
            </w:r>
          </w:p>
        </w:tc>
      </w:tr>
    </w:tbl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B: Matrix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Você já teve um sonho que você tinha quase certeza que era real? E se você não fosse capaz de acordar deste sonho? Como você saberia a diferença entre o mundo do sonho e o mundo real?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Para desvendar esta complexa pergunta, uma das perguntas que devem ser respondidas é se o mundo que você vive pode ser representado por uma matriz em forma de xadrez.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Uma matriz de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linhas e </w:t>
      </w:r>
      <w:r w:rsidRPr="00000000" w:rsidR="00000000" w:rsidDel="00000000">
        <w:rPr>
          <w:b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 colunas está na forma de xadrez se e somente se os 4 vizinhos de uma célula são de uma cor diferente. Os vizinhos são as células na esquerda, direita, acima e abaixo da célula atual (com exceção das bordas é claro). As únicas cores aqui representadas serão 1 para branco e 0 para preto.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1800225" cx="1790700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00225" cx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ab/>
        <w:t xml:space="preserve">A primeira linha de cada caso de teste contém os números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10^3) e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M</w:t>
      </w:r>
      <w:r w:rsidRPr="00000000" w:rsidR="00000000" w:rsidDel="00000000">
        <w:rPr>
          <w:highlight w:val="white"/>
          <w:rtl w:val="0"/>
        </w:rPr>
        <w:t xml:space="preserve"> &lt;= 10^3), indicando o número de linhas e colunas respectivamente. Para cada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linhas a seguir, haverá </w:t>
      </w:r>
      <w:r w:rsidRPr="00000000" w:rsidR="00000000" w:rsidDel="00000000">
        <w:rPr>
          <w:b w:val="1"/>
          <w:highlight w:val="white"/>
          <w:rtl w:val="0"/>
        </w:rPr>
        <w:t xml:space="preserve">M </w:t>
      </w:r>
      <w:r w:rsidRPr="00000000" w:rsidR="00000000" w:rsidDel="00000000">
        <w:rPr>
          <w:highlight w:val="white"/>
          <w:rtl w:val="0"/>
        </w:rPr>
        <w:t xml:space="preserve">números (1 para branco e 0 para preto).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 xml:space="preserve">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caso imprima </w:t>
      </w:r>
      <w:r w:rsidRPr="00000000" w:rsidR="00000000" w:rsidDel="00000000">
        <w:rPr>
          <w:b w:val="1"/>
          <w:rtl w:val="0"/>
        </w:rPr>
        <w:t xml:space="preserve">S </w:t>
      </w:r>
      <w:r w:rsidRPr="00000000" w:rsidR="00000000" w:rsidDel="00000000">
        <w:rPr>
          <w:rtl w:val="0"/>
        </w:rPr>
        <w:t xml:space="preserve">se a matriz está em forma de xadrez ou </w:t>
      </w:r>
      <w:r w:rsidRPr="00000000" w:rsidR="00000000" w:rsidDel="00000000">
        <w:rPr>
          <w:b w:val="1"/>
          <w:rtl w:val="0"/>
        </w:rPr>
        <w:t xml:space="preserve">N </w:t>
      </w:r>
      <w:r w:rsidRPr="00000000" w:rsidR="00000000" w:rsidDel="00000000">
        <w:rPr>
          <w:rtl w:val="0"/>
        </w:rPr>
        <w:t xml:space="preserve">caso contrário.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0 1 0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0 1 0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0 1 0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0 1 0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0 1 0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1 0 1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0 1 1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C: Fibonacci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(~1000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A sequência de Fibonacci é muito famosa na matemática. A sequência recebeu o nome do matemático italiano Leonardo de Pisa, mais conhecido por Fibonacci (contração do italiano filius Bonacci), que descreveu, no ano de 1202, o crescimento de uma população de coelhos, a partir desta.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Os números de Fibonacci são, portanto, os números que compõem a seguinte sequência: 0, 1, 1, 2, 3, 5, 8, 13, 21, 34, 55, 89, 144, 233, 377, … Em termos matemáticos, a sequência é definida recursivamente pela fórmula abaixo, sendo o primeiro termo </w:t>
      </w:r>
      <w:r w:rsidRPr="00000000" w:rsidR="00000000" w:rsidDel="00000000">
        <w:rPr>
          <w:i w:val="1"/>
          <w:highlight w:val="white"/>
          <w:rtl w:val="0"/>
        </w:rPr>
        <w:t xml:space="preserve">F</w:t>
      </w:r>
      <w:r w:rsidRPr="00000000" w:rsidR="00000000" w:rsidDel="00000000">
        <w:rPr>
          <w:highlight w:val="white"/>
          <w:rtl w:val="0"/>
        </w:rPr>
        <w:t xml:space="preserve">1= 1: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40" w:line="360" w:before="40"/>
        <w:ind w:left="320" w:firstLine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171450" cx="1485900"/>
            <wp:effectExtent t="0" b="0" r="0" l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1450" cx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0"/>
          <w:highlight w:val="white"/>
          <w:rtl w:val="0"/>
        </w:rPr>
        <w:t xml:space="preserve">          </w:t>
      </w:r>
      <w:r w:rsidRPr="00000000" w:rsidR="00000000" w:rsidDel="00000000">
        <w:drawing>
          <wp:inline distR="114300" distT="114300" distB="114300" distL="114300">
            <wp:extent cy="171450" cx="1257300"/>
            <wp:effectExtent t="0" b="0" r="0" l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1450" cx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both"/>
        <w:rPr/>
      </w:pPr>
      <w:r w:rsidRPr="00000000" w:rsidR="00000000" w:rsidDel="00000000">
        <w:rPr>
          <w:rtl w:val="0"/>
        </w:rPr>
        <w:tab/>
        <w:t xml:space="preserve">O objetivo deste problema é calcular o i-ésimo número da sequência modulo 10^9+7, ou seja, em C: (Fi = Fi % (10^9+7)).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ab/>
        <w:t xml:space="preserve">Há vários casos de teste. Cada caso contém um único número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N </w:t>
      </w:r>
      <w:r w:rsidRPr="00000000" w:rsidR="00000000" w:rsidDel="00000000">
        <w:rPr>
          <w:highlight w:val="white"/>
          <w:rtl w:val="0"/>
        </w:rPr>
        <w:t xml:space="preserve">&lt;= 10^6).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 </w:t>
      </w:r>
      <w:r w:rsidRPr="00000000" w:rsidR="00000000" w:rsidDel="00000000">
        <w:rPr>
          <w:highlight w:val="white"/>
          <w:rtl w:val="0"/>
        </w:rPr>
        <w:t xml:space="preserve">Atenção!! Este problema tem por volta de 1000 casos de teste!!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Para cada caso imprima o i-ésimo número de Fibonacci.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100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233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687995182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918091266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D: Exponenciando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(~1000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Em várias contas matemágicas, precisamos calcular um número exponenciado à outro, ou seja, calcular </w:t>
      </w:r>
      <w:r w:rsidRPr="00000000" w:rsidR="00000000" w:rsidDel="00000000">
        <w:rPr>
          <w:b w:val="1"/>
          <w:rtl w:val="0"/>
        </w:rPr>
        <w:t xml:space="preserve">A^B = C</w:t>
      </w:r>
      <w:r w:rsidRPr="00000000" w:rsidR="00000000" w:rsidDel="00000000">
        <w:rPr>
          <w:rtl w:val="0"/>
        </w:rPr>
        <w:t xml:space="preserve">. Para tal tarefa temos em C a função </w:t>
      </w:r>
      <w:r w:rsidRPr="00000000" w:rsidR="00000000" w:rsidDel="00000000">
        <w:rPr>
          <w:b w:val="1"/>
          <w:rtl w:val="0"/>
        </w:rPr>
        <w:t xml:space="preserve">pow</w:t>
      </w:r>
      <w:r w:rsidRPr="00000000" w:rsidR="00000000" w:rsidDel="00000000">
        <w:rPr>
          <w:rtl w:val="0"/>
        </w:rPr>
        <w:t xml:space="preserve"> da lib </w:t>
      </w:r>
      <w:r w:rsidRPr="00000000" w:rsidR="00000000" w:rsidDel="00000000">
        <w:rPr>
          <w:b w:val="1"/>
          <w:rtl w:val="0"/>
        </w:rPr>
        <w:t xml:space="preserve">math.h</w:t>
      </w:r>
      <w:r w:rsidRPr="00000000" w:rsidR="00000000" w:rsidDel="00000000">
        <w:rPr>
          <w:rtl w:val="0"/>
        </w:rPr>
        <w:t xml:space="preserve">. Porém, em certas contas númericas precisamos do cálculo deste valor módulo algum outro número </w:t>
      </w:r>
      <w:r w:rsidRPr="00000000" w:rsidR="00000000" w:rsidDel="00000000">
        <w:rPr>
          <w:b w:val="1"/>
          <w:rtl w:val="0"/>
        </w:rPr>
        <w:t xml:space="preserve">D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Sua tarefa aqui é calcular a seguinte equação, dados </w:t>
      </w:r>
      <w:r w:rsidRPr="00000000" w:rsidR="00000000" w:rsidDel="00000000">
        <w:rPr>
          <w:b w:val="1"/>
          <w:rtl w:val="0"/>
        </w:rPr>
        <w:t xml:space="preserve">A, B </w:t>
      </w:r>
      <w:r w:rsidRPr="00000000" w:rsidR="00000000" w:rsidDel="00000000">
        <w:rPr>
          <w:rtl w:val="0"/>
        </w:rPr>
        <w:t xml:space="preserve">e </w:t>
      </w:r>
      <w:r w:rsidRPr="00000000" w:rsidR="00000000" w:rsidDel="00000000">
        <w:rPr>
          <w:b w:val="1"/>
          <w:rtl w:val="0"/>
        </w:rPr>
        <w:t xml:space="preserve">D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A^B = C mod D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Lembre de aula de Quarta, onde foram mostrados três códigos de como exponenciar um número. Se você não lembra ou não foi à aula (por que não? :( ) chame um monitor.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 xml:space="preserve">Há vários casos na entrada. Cada caso você deve ler três inteiros, </w:t>
      </w:r>
      <w:r w:rsidRPr="00000000" w:rsidR="00000000" w:rsidDel="00000000">
        <w:rPr>
          <w:b w:val="1"/>
          <w:highlight w:val="white"/>
          <w:rtl w:val="0"/>
        </w:rPr>
        <w:t xml:space="preserve">A, B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A,B</w:t>
      </w:r>
      <w:r w:rsidRPr="00000000" w:rsidR="00000000" w:rsidDel="00000000">
        <w:rPr>
          <w:highlight w:val="white"/>
          <w:rtl w:val="0"/>
        </w:rPr>
        <w:t xml:space="preserve"> &lt;= 10^9) e </w:t>
      </w:r>
      <w:r w:rsidRPr="00000000" w:rsidR="00000000" w:rsidDel="00000000">
        <w:rPr>
          <w:b w:val="1"/>
          <w:highlight w:val="white"/>
          <w:rtl w:val="0"/>
        </w:rPr>
        <w:t xml:space="preserve">D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D </w:t>
      </w:r>
      <w:r w:rsidRPr="00000000" w:rsidR="00000000" w:rsidDel="00000000">
        <w:rPr>
          <w:highlight w:val="white"/>
          <w:rtl w:val="0"/>
        </w:rPr>
        <w:t xml:space="preserve">&lt;= 10^4).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em uma única linha o valor de </w:t>
      </w:r>
      <w:r w:rsidRPr="00000000" w:rsidR="00000000" w:rsidDel="00000000">
        <w:rPr>
          <w:b w:val="1"/>
          <w:rtl w:val="0"/>
        </w:rPr>
        <w:t xml:space="preserve">C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1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2 3 10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2 3 1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3 3 20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2 20 2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1000000000 1000000000 10000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8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E: Enchendo a Mochila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Você tem em mãos uma mochila com certa capacidade </w:t>
      </w:r>
      <w:r w:rsidRPr="00000000" w:rsidR="00000000" w:rsidDel="00000000">
        <w:rPr>
          <w:b w:val="1"/>
          <w:rtl w:val="0"/>
        </w:rPr>
        <w:t xml:space="preserve">C</w:t>
      </w:r>
      <w:r w:rsidRPr="00000000" w:rsidR="00000000" w:rsidDel="00000000">
        <w:rPr>
          <w:rtl w:val="0"/>
        </w:rPr>
        <w:t xml:space="preserve">, um peso máximo que ela aguenta de objetos. Em cima de uma mesa há vários objetos cada um com um peso. Seu objetivo é calcular o valor do maior peso de um sub-conjunto que não exceda a capacidade da mochila.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2143125" cx="1600200"/>
            <wp:effectExtent t="0" b="0" r="0" l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43125" cx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</w:pPr>
      <w:r w:rsidRPr="00000000" w:rsidR="00000000" w:rsidDel="00000000">
        <w:rPr>
          <w:highlight w:val="white"/>
          <w:rtl w:val="0"/>
        </w:rPr>
        <w:t xml:space="preserve">A primeira linha de cada caso de teste contém o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20), o número de objetos, e o número </w:t>
      </w:r>
      <w:r w:rsidRPr="00000000" w:rsidR="00000000" w:rsidDel="00000000">
        <w:rPr>
          <w:b w:val="1"/>
          <w:highlight w:val="white"/>
          <w:rtl w:val="0"/>
        </w:rPr>
        <w:t xml:space="preserve">C </w:t>
      </w:r>
      <w:r w:rsidRPr="00000000" w:rsidR="00000000" w:rsidDel="00000000">
        <w:rPr>
          <w:highlight w:val="white"/>
          <w:rtl w:val="0"/>
        </w:rPr>
        <w:t xml:space="preserve">(1 &lt;= </w:t>
      </w:r>
      <w:r w:rsidRPr="00000000" w:rsidR="00000000" w:rsidDel="00000000">
        <w:rPr>
          <w:b w:val="1"/>
          <w:highlight w:val="white"/>
          <w:rtl w:val="0"/>
        </w:rPr>
        <w:t xml:space="preserve">C</w:t>
      </w:r>
      <w:r w:rsidRPr="00000000" w:rsidR="00000000" w:rsidDel="00000000">
        <w:rPr>
          <w:highlight w:val="white"/>
          <w:rtl w:val="0"/>
        </w:rPr>
        <w:t xml:space="preserve"> &lt;= 10^9). A linha seguinte possui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valores. Cada valor é o peso dos objetos (0 &lt;= </w:t>
      </w:r>
      <w:r w:rsidRPr="00000000" w:rsidR="00000000" w:rsidDel="00000000">
        <w:rPr>
          <w:b w:val="1"/>
          <w:highlight w:val="white"/>
          <w:rtl w:val="0"/>
        </w:rPr>
        <w:t xml:space="preserve">valor</w:t>
      </w:r>
      <w:r w:rsidRPr="00000000" w:rsidR="00000000" w:rsidDel="00000000">
        <w:rPr>
          <w:highlight w:val="white"/>
          <w:rtl w:val="0"/>
        </w:rPr>
        <w:t xml:space="preserve"> &lt;= 10^7).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em uma única linha o valor do maior peso de um sub-conjunto que não exceda a capacidade da mochila.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1 1 1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4 11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1 2 3 4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3 10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5 4 8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</w:tr>
    </w:tbl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F: Números Bonitos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Um número bonito consiste de apenas dígitos 4 e 7. Por exemplo, o número 447 é bonito. Um número muito bonito é um número bonito onde a quantidade de dígitos 4 é igual a quantidade de dígitos 7. Por exemplo, os números 47 e 4747 são muito bonitos. Você possui um número em mãos. Qual o menor número muito bonito que é maior ou igual que o número que você tem em mãos?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highlight w:val="white"/>
          <w:rtl w:val="0"/>
        </w:rPr>
        <w:t xml:space="preserve">A primeira linha de cada caso de teste contém o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10^9), o número que Fossa possui em mãos.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em uma única linha o menor número bonito maior ou igual a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. Note que a resposta pode ser maior que o valor máximo de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4500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4747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47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4477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Robinho, um cachorro muito sabido, disse que é necessário usar ‘</w:t>
      </w:r>
      <w:r w:rsidRPr="00000000" w:rsidR="00000000" w:rsidDel="00000000">
        <w:rPr>
          <w:b w:val="1"/>
          <w:rtl w:val="0"/>
        </w:rPr>
        <w:t xml:space="preserve">long long</w:t>
      </w:r>
      <w:r w:rsidRPr="00000000" w:rsidR="00000000" w:rsidDel="00000000">
        <w:rPr>
          <w:rtl w:val="0"/>
        </w:rPr>
        <w:t xml:space="preserve">’ ao invés de ‘</w:t>
      </w:r>
      <w:r w:rsidRPr="00000000" w:rsidR="00000000" w:rsidDel="00000000">
        <w:rPr>
          <w:b w:val="1"/>
          <w:rtl w:val="0"/>
        </w:rPr>
        <w:t xml:space="preserve">int</w:t>
      </w:r>
      <w:r w:rsidRPr="00000000" w:rsidR="00000000" w:rsidDel="00000000">
        <w:rPr>
          <w:rtl w:val="0"/>
        </w:rPr>
        <w:t xml:space="preserve">’, porque a resposta pode não caber em um inteiro. Para imprimir ou ler um ‘</w:t>
      </w:r>
      <w:r w:rsidRPr="00000000" w:rsidR="00000000" w:rsidDel="00000000">
        <w:rPr>
          <w:b w:val="1"/>
          <w:rtl w:val="0"/>
        </w:rPr>
        <w:t xml:space="preserve">long long</w:t>
      </w:r>
      <w:r w:rsidRPr="00000000" w:rsidR="00000000" w:rsidDel="00000000">
        <w:rPr>
          <w:rtl w:val="0"/>
        </w:rPr>
        <w:t xml:space="preserve">’ use o cout e cin! Se você estiver usando C no linux pode usar printf(“%Ld\n”, numero) ou scanf(“%Ld”, &amp;numero). Robinho é um anjo que já mora no céu.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sz w:val="36"/>
          <w:rtl w:val="0"/>
        </w:rPr>
        <w:t xml:space="preserve">Problema G: Fossa o Macaco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TL: 1 segundo (~50 casos)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sz w:val="20"/>
          <w:rtl w:val="0"/>
        </w:rPr>
        <w:t xml:space="preserve">ML: 64 MB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Fossa é um macaco de circo muito alegre que empilha caixas. Fossa possui um número de caixas a empilhar verticalmente, uma em cima da outra. Cada caixa aguenta até um certo número máximo de caixas empilhadas em cima dela, depois deste valor a caixa quebra e a pilha entra em colapso. Ele precisa formar o menor número possível de pilhas respeitando as limitações das caixas, ou seja, sem elas entrarem em colapso. Você pode ajudá-lo? (Não vale responder não)..</w:t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866900" cx="2543175"/>
            <wp:effectExtent t="0" b="0" r="0" l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66900" cx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Para ficar mais claro olhe os exemplos de casos de teste dados na próxima página.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Entrada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 xml:space="preserve">A primeira linha de cada caso de teste contém o número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(1 &lt;=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&lt;= 100), o número de caixas. A linha seguinte possui </w:t>
      </w:r>
      <w:r w:rsidRPr="00000000" w:rsidR="00000000" w:rsidDel="00000000">
        <w:rPr>
          <w:b w:val="1"/>
          <w:highlight w:val="white"/>
          <w:rtl w:val="0"/>
        </w:rPr>
        <w:t xml:space="preserve">N</w:t>
      </w:r>
      <w:r w:rsidRPr="00000000" w:rsidR="00000000" w:rsidDel="00000000">
        <w:rPr>
          <w:highlight w:val="white"/>
          <w:rtl w:val="0"/>
        </w:rPr>
        <w:t xml:space="preserve"> valores. Cada valor, é a quantidade de caixas que uma caixa aguenta (0 &lt;= valor &lt;= 100). Você deve ler até o </w:t>
      </w:r>
      <w:r w:rsidRPr="00000000" w:rsidR="00000000" w:rsidDel="00000000">
        <w:rPr>
          <w:b w:val="1"/>
          <w:highlight w:val="white"/>
          <w:rtl w:val="0"/>
        </w:rPr>
        <w:t xml:space="preserve">EOF.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Saída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  <w:t xml:space="preserve">Imprima em uma única linha o menor número de pilhas que Fossa consegue formar.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Entrada de Teste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0 0 10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0 1 2 3 4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0 0 0 0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0 1 0 2 0 1 1 2 10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Saída de Teste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4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Para o primeiro caso, Fossa o macaco teria que formar 2 pilhas: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247775" cx="4286250"/>
            <wp:effectExtent t="0" b="0" r="0" l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47775" cx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Para o segundo caso, Fossa o macaco teria que formar 1 pilha: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933700" cx="2466975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33700" cx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9.png" Type="http://schemas.openxmlformats.org/officeDocument/2006/relationships/image" Id="rId10"/><Relationship Target="styles.xml" Type="http://schemas.openxmlformats.org/officeDocument/2006/relationships/styles" Id="rId4"/><Relationship Target="media/image06.png" Type="http://schemas.openxmlformats.org/officeDocument/2006/relationships/image" Id="rId11"/><Relationship Target="numbering.xml" Type="http://schemas.openxmlformats.org/officeDocument/2006/relationships/numbering" Id="rId3"/><Relationship Target="media/image07.png" Type="http://schemas.openxmlformats.org/officeDocument/2006/relationships/image" Id="rId9"/><Relationship Target="media/image11.png" Type="http://schemas.openxmlformats.org/officeDocument/2006/relationships/image" Id="rId6"/><Relationship Target="media/image05.png" Type="http://schemas.openxmlformats.org/officeDocument/2006/relationships/image" Id="rId5"/><Relationship Target="media/image08.png" Type="http://schemas.openxmlformats.org/officeDocument/2006/relationships/image" Id="rId8"/><Relationship Target="media/image1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Problemas.docx</dc:title>
</cp:coreProperties>
</file>