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FA2B" w14:textId="77777777" w:rsidR="00277C41" w:rsidRPr="00277C41" w:rsidRDefault="00277C41" w:rsidP="00277C41">
      <w:pPr>
        <w:shd w:val="clear" w:color="auto" w:fill="FFFFFF"/>
        <w:spacing w:before="150" w:after="150" w:line="600" w:lineRule="atLeast"/>
        <w:outlineLvl w:val="1"/>
        <w:rPr>
          <w:rFonts w:ascii="Century Gothic" w:eastAsia="Times New Roman" w:hAnsi="Century Gothic" w:cs="Times New Roman"/>
          <w:color w:val="FF6600"/>
          <w:sz w:val="42"/>
          <w:szCs w:val="42"/>
          <w:lang w:val="es-CR"/>
        </w:rPr>
      </w:pPr>
      <w:r w:rsidRPr="00277C41">
        <w:rPr>
          <w:rFonts w:ascii="Century Gothic" w:eastAsia="Times New Roman" w:hAnsi="Century Gothic" w:cs="Times New Roman"/>
          <w:color w:val="FF6600"/>
          <w:sz w:val="42"/>
          <w:szCs w:val="42"/>
          <w:lang w:val="es-CR"/>
        </w:rPr>
        <w:t>EXAMEN I /// TALLER GRUPAL</w:t>
      </w:r>
    </w:p>
    <w:p w14:paraId="7DC4F0F3" w14:textId="77777777" w:rsidR="00277C41" w:rsidRPr="00277C41" w:rsidRDefault="00277C41" w:rsidP="00277C41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Saludos,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Para el examen van a contar con una semana.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Es en grupos de 3 como máximo, los cuales los pueden definir ustedes.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El examen consta de 3 escenarios, una vez expuestos los grupos se asignara un escenario a cada grupo.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1) Crear un web-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application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en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python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en el cual se lea un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csv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del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padron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electoral de costa rica (el cual se puede descargar en el TSE***) el cual permita leer este archivo desde la computadora local para realizar consultas por medio de filtros. Es decir: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-&gt; Desplegar todos los votantes mujeres.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-&gt; Desplegar todas los votantes de una fecha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especifica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-&gt; Desplegar solo los votantes del distrito "11"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El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routing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es: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myapp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/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welcome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myapp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/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cargarVotantes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myapp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/votantes/mujeres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myapp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/votantes/distrito/11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***Son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mas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3millones de registros,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asi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que solo utilicen el formato que posee y unos primeros registros 20-50.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2) Crear un servicio web que permita consumir recursos donde al ser llamado se pueda seleccionar diferentes "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Forms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" los cuales habilitan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insercion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datos, ya sea manual o por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seleccion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checkbox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/ratio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buttoms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que almacene: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-&gt; Un JSON con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timestamps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cada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accion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realizada en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aplicacion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.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Ejem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:</w:t>
      </w:r>
    </w:p>
    <w:p w14:paraId="075C965D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{ </w:t>
      </w:r>
    </w:p>
    <w:p w14:paraId="06011979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"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log_content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":</w:t>
      </w:r>
    </w:p>
    <w:p w14:paraId="733AE675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{"log_001": </w:t>
      </w:r>
    </w:p>
    <w:p w14:paraId="35A81CDA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{"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log_ID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": 16,</w:t>
      </w:r>
    </w:p>
    <w:p w14:paraId="0D67A4E6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"date": "02/08/2017", </w:t>
      </w:r>
    </w:p>
    <w:p w14:paraId="5C2DCCE4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"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log_action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": "Get method of /",</w:t>
      </w:r>
    </w:p>
    <w:p w14:paraId="641A2FA7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"parameters": 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dictionary_of_values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, </w:t>
      </w:r>
    </w:p>
    <w:p w14:paraId="5BA2F7ED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"</w:t>
      </w:r>
      <w:hyperlink r:id="rId4" w:tooltip="Form" w:history="1">
        <w:r w:rsidRPr="00277C41">
          <w:rPr>
            <w:rFonts w:ascii="Century Gothic" w:eastAsia="Times New Roman" w:hAnsi="Century Gothic" w:cs="Times New Roman"/>
            <w:color w:val="CD1627"/>
            <w:sz w:val="21"/>
            <w:szCs w:val="21"/>
          </w:rPr>
          <w:t>Form</w:t>
        </w:r>
      </w:hyperlink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": "financial_consulting.html", </w:t>
      </w:r>
    </w:p>
    <w:p w14:paraId="160E2C45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}</w:t>
      </w:r>
    </w:p>
    <w:p w14:paraId="38C51F7E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}</w:t>
      </w:r>
    </w:p>
    <w:p w14:paraId="7D560919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{"log_002": </w:t>
      </w:r>
    </w:p>
    <w:p w14:paraId="68A80C99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{"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log_ID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": 13,</w:t>
      </w:r>
    </w:p>
    <w:p w14:paraId="11F847FD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"date": "02/03/2017", </w:t>
      </w:r>
    </w:p>
    <w:p w14:paraId="7CEE78CB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"log_action": "Post method /agregarEmpleado",</w:t>
      </w:r>
    </w:p>
    <w:p w14:paraId="639CF350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lastRenderedPageBreak/>
        <w:t>                            "parameters": 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dictionary_of_values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, </w:t>
      </w:r>
    </w:p>
    <w:p w14:paraId="172F2FBD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    "</w:t>
      </w:r>
      <w:hyperlink r:id="rId5" w:tooltip="Form" w:history="1">
        <w:r w:rsidRPr="00277C41">
          <w:rPr>
            <w:rFonts w:ascii="Century Gothic" w:eastAsia="Times New Roman" w:hAnsi="Century Gothic" w:cs="Times New Roman"/>
            <w:color w:val="CD1627"/>
            <w:sz w:val="21"/>
            <w:szCs w:val="21"/>
          </w:rPr>
          <w:t>Form</w:t>
        </w:r>
      </w:hyperlink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": "new_employee.html", </w:t>
      </w:r>
    </w:p>
    <w:p w14:paraId="084719D0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t>                       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}</w:t>
      </w:r>
    </w:p>
    <w:p w14:paraId="2AB60439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                }</w:t>
      </w:r>
    </w:p>
    <w:p w14:paraId="23CCD95F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            }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Esta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aplicacion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almacena los logs automáticamente cada vez que se hace un consumo de sus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forms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,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ademas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es capaz de capturar la data ingresada en los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forms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para crear objetos del tipo de cada 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begin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instrText xml:space="preserve"> HYPERLINK "http://aula.uam.ac.cr/mod/lesson/view.php?id=275037" \o "Form" </w:instrTex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separate"/>
      </w:r>
      <w:r w:rsidRPr="00277C41">
        <w:rPr>
          <w:rFonts w:ascii="Century Gothic" w:eastAsia="Times New Roman" w:hAnsi="Century Gothic" w:cs="Times New Roman"/>
          <w:color w:val="CD1627"/>
          <w:sz w:val="21"/>
          <w:szCs w:val="21"/>
          <w:lang w:val="es-CR"/>
        </w:rPr>
        <w:t>form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end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Es decir: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myapp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/empleado/nuevo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juan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morales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23 04 1994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informatico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-&gt; agregar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entonces se agrega en los logs: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log01: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get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del 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begin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instrText xml:space="preserve"> HYPERLINK "http://aula.uam.ac.cr/mod/lesson/view.php?id=275037" \o "Form" </w:instrTex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separate"/>
      </w:r>
      <w:r w:rsidRPr="00277C41">
        <w:rPr>
          <w:rFonts w:ascii="Century Gothic" w:eastAsia="Times New Roman" w:hAnsi="Century Gothic" w:cs="Times New Roman"/>
          <w:color w:val="CD1627"/>
          <w:sz w:val="21"/>
          <w:szCs w:val="21"/>
          <w:lang w:val="es-CR"/>
        </w:rPr>
        <w:t>form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end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 empleado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log02: post agregar empleado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paralelamente cuando se agregar se genera un objeto Empleado dentro del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python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script.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Los logs deben permanecer indiferentemente se abra y cierre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aplicacion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,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creacion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del objeto puede suceder solo dentro del tiempo de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ejecucion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, es decir no ocupar permanecer en memoria luego de cerrada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aplicacion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.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Asi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que, existe un script / clase que tiene un listado de todos mis nuevos registros la cual puede hacer un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print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() de los que tengo y puedo filtrar si deseo una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categoria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especifica.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Agrego empleado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Agrego asegurado (otro 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begin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instrText xml:space="preserve"> HYPERLINK "http://aula.uam.ac.cr/mod/lesson/view.php?id=275037" \o "Form" </w:instrTex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separate"/>
      </w:r>
      <w:r w:rsidRPr="00277C41">
        <w:rPr>
          <w:rFonts w:ascii="Century Gothic" w:eastAsia="Times New Roman" w:hAnsi="Century Gothic" w:cs="Times New Roman"/>
          <w:color w:val="CD1627"/>
          <w:sz w:val="21"/>
          <w:szCs w:val="21"/>
          <w:lang w:val="es-CR"/>
        </w:rPr>
        <w:t>form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end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)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Agrego estudiante (otro 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begin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instrText xml:space="preserve"> HYPERLINK "http://aula.uam.ac.cr/mod/lesson/view.php?id=275037" \o "Form" </w:instrTex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separate"/>
      </w:r>
      <w:r w:rsidRPr="00277C41">
        <w:rPr>
          <w:rFonts w:ascii="Century Gothic" w:eastAsia="Times New Roman" w:hAnsi="Century Gothic" w:cs="Times New Roman"/>
          <w:color w:val="CD1627"/>
          <w:sz w:val="21"/>
          <w:szCs w:val="21"/>
          <w:lang w:val="es-CR"/>
        </w:rPr>
        <w:t>form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end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)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Agrego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arbol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familiar ( juan, padre,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maria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, madre, hijos 3... otro 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begin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instrText xml:space="preserve"> HYPERLINK "http://aula.uam.ac.cr/mod/lesson/view.php?id=275037" \o "Form" </w:instrTex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separate"/>
      </w:r>
      <w:r w:rsidRPr="00277C41">
        <w:rPr>
          <w:rFonts w:ascii="Century Gothic" w:eastAsia="Times New Roman" w:hAnsi="Century Gothic" w:cs="Times New Roman"/>
          <w:color w:val="CD1627"/>
          <w:sz w:val="21"/>
          <w:szCs w:val="21"/>
          <w:lang w:val="es-CR"/>
        </w:rPr>
        <w:t>form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</w:rPr>
        <w:fldChar w:fldCharType="end"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)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Y esta clase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ListadoRegistros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me permite hacer un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print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mis registros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( empleado1, asegurado2, estudiante3, "no hay arboles familiares")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Tambien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puedo filtrar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informacion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asi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que si elijo estudiantes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print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solo me imprime los estudiantes.</w:t>
      </w:r>
    </w:p>
    <w:p w14:paraId="04BBE31D" w14:textId="77777777" w:rsidR="00277C41" w:rsidRPr="00277C41" w:rsidRDefault="00277C41" w:rsidP="00277C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3) Genere un JSON ( o varios ) que contengan los productos de una tienda cualquier guste. Este JSON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sera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consumido por una web-API la cual desplegara el mapa de productos, me va a permitir agregar, eliminar, modificar y buscar los productos por sus filtros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basicos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(puede que los productos tengan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descripcion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, no vamos a utilizar ese filtro como uno "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basico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").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lastRenderedPageBreak/>
        <w:t>Tienen un JSON ya creado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Libros: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 {}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Pulperia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{} productos ,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 precio,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unidades</w:t>
      </w:r>
    </w:p>
    <w:p w14:paraId="61E788EC" w14:textId="1A4958EA" w:rsidR="00607E8B" w:rsidRDefault="00277C41" w:rsidP="00277C41">
      <w:pPr>
        <w:shd w:val="clear" w:color="auto" w:fill="FFFFFF"/>
        <w:spacing w:after="240" w:line="240" w:lineRule="auto"/>
      </w:pP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Asi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que el web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service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recibe las rutas por ejemplo: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/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agregrar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/modificar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/eliminar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/ver/libro/45 = "Harry Potter"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/ver/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pulperia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/34 = "Caja de Leche"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Y permite que usuario seleccione los productos a comprar los cuales se van agregando en un JSON nuevo que puede tener una estructura similar a: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{ usuario1: 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      { compra1: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                     {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puleria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: "leche" }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                   { libros: "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harrypoter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} ,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         total de productos: 2 ,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         precio final: 5300,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          fecha: 2/26/2020 }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}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Los productos y los usuarios, los generan a mano y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aplicacion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solo lee estos para desplegarlos. Ahora existe una forma de cambiar de usuario para realizar compras con distintos, y cada uno puede realizar cuantas compras desee.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Si el usuario 1 compro todas las cajas de leche, cuando cambio a usuario 2 ya no puedo comprar cajas de leche.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Los productos, si soy usuario =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admin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, se habilita la posibilidad de modificar, agregar, y ver los productos. VER LOS PRODUCTOS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tambien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es posible pasa usuarios1,2,3,4 ya que necesitan selecciona su tipo de elemento a comprar. (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Revistas,Plantas,Comida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)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-----------------------------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No estoy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explicitamente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pidiendo un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front-end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para este taller. Pueden realizar todo en consola, o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dialog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box, pueden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utilzar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librerias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python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, o ya sea, generar los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htmls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manera sencilla ya que no es el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front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end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lo que estamos evaluando.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sin embargo, si es necesario tener HTTP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methods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y utilizar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requests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/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content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-----------------------------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Todo debe documentarse detalladamente, que hace cada parte de su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codigo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, porque hicieron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logica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esa forma (todo dentro del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codigo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ningun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documento aparte).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lastRenderedPageBreak/>
        <w:br/>
        <w:t>-------------------------</w:t>
      </w:r>
      <w:bookmarkStart w:id="0" w:name="_GoBack"/>
      <w:bookmarkEnd w:id="0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Deben subir su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codigo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git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hub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, investigar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como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realizar un repositorio y tener un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merge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de sus proyectos y sus cuentas.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git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hub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no se suben las carpetas virtuales,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asi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que deben subir su programa con un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.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txt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que explique la funcionalidad de su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aplicacion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asi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como sus dependencias/paquetes necesarios para su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ejecucion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------------------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Cualquier pregunta, tenemos el grupo para conversar.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 xml:space="preserve">Cuentan con una semana de 6pm hoy 26, a 6pm de la </w:t>
      </w:r>
      <w:proofErr w:type="spellStart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>proxima</w:t>
      </w:r>
      <w:proofErr w:type="spellEnd"/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t xml:space="preserve"> semana.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  <w:t>--------------------------------------------</w:t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  <w:r w:rsidRPr="00277C41">
        <w:rPr>
          <w:rFonts w:ascii="Century Gothic" w:eastAsia="Times New Roman" w:hAnsi="Century Gothic" w:cs="Times New Roman"/>
          <w:color w:val="656565"/>
          <w:sz w:val="21"/>
          <w:szCs w:val="21"/>
          <w:lang w:val="es-CR"/>
        </w:rPr>
        <w:br/>
      </w:r>
    </w:p>
    <w:sectPr w:rsidR="0060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41"/>
    <w:rsid w:val="00277C41"/>
    <w:rsid w:val="004D181A"/>
    <w:rsid w:val="0060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7E27"/>
  <w15:chartTrackingRefBased/>
  <w15:docId w15:val="{B8EDE007-6A20-4DCC-A4C8-3F3062BE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C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C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40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82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74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.uam.ac.cr/mod/lesson/view.php?id=275037" TargetMode="External"/><Relationship Id="rId4" Type="http://schemas.openxmlformats.org/officeDocument/2006/relationships/hyperlink" Target="http://aula.uam.ac.cr/mod/lesson/view.php?id=275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Palomo</dc:creator>
  <cp:keywords/>
  <dc:description/>
  <cp:lastModifiedBy>Luis Palomo</cp:lastModifiedBy>
  <cp:revision>1</cp:revision>
  <dcterms:created xsi:type="dcterms:W3CDTF">2020-02-27T12:43:00Z</dcterms:created>
  <dcterms:modified xsi:type="dcterms:W3CDTF">2020-02-27T13:13:00Z</dcterms:modified>
</cp:coreProperties>
</file>