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18/2026</w:t>
            </w:r>
            <w:r>
              <w:rPr>
                <w:rFonts w:ascii="Times New Roman" w:cs="Times New Roman" w:eastAsia="Times New Roman" w:hAnsi="Times New Roman"/>
                <w:b w:val="false"/>
                <w:bCs w:val="false"/>
                <w:i w:val="false"/>
                <w:iCs w:val="false"/>
                <w:caps w:val="false"/>
                <w:sz w:val="26"/>
                <w:szCs w:val="26"/>
              </w:rPr>
              <w:t xml:space="preserve">/QT-</w:t>
            </w:r>
            <w:r>
              <w:rPr>
                <w:rFonts w:ascii="Times New Roman" w:cs="Times New Roman" w:eastAsia="Times New Roman" w:hAnsi="Times New Roman"/>
                <w:b w:val="false"/>
                <w:bCs w:val="false"/>
                <w:i w:val="false"/>
                <w:iCs w:val="false"/>
                <w:caps w:val="false"/>
                <w:sz w:val="26"/>
                <w:szCs w:val="26"/>
                <w:highlight w:val="yellow"/>
              </w:rPr>
              <w:t xml:space="preserve">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 TRÌNH</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Xử lý sự cố, vi phạm dữ liệu cá nhân đối với giải pháp AI vision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(Mã QT-DLCN-SC; ban hành kèm theo Quyết định số </w:t>
      </w:r>
      <w:r>
        <w:rPr>
          <w:rFonts w:ascii="Times New Roman" w:cs="Times New Roman" w:eastAsia="Times New Roman" w:hAnsi="Times New Roman"/>
          <w:b w:val="false"/>
          <w:bCs w:val="false"/>
          <w:i/>
          <w:iCs/>
          <w:sz w:val="26"/>
          <w:szCs w:val="26"/>
          <w:highlight w:val="yellow"/>
        </w:rPr>
        <w:t xml:space="preserve">26/2026/QĐ-TURBO</w:t>
      </w:r>
      <w:r>
        <w:rPr>
          <w:rFonts w:ascii="Times New Roman" w:cs="Times New Roman" w:eastAsia="Times New Roman" w:hAnsi="Times New Roman"/>
          <w:b w:val="false"/>
          <w:bCs w:val="false"/>
          <w:i/>
          <w:iCs/>
          <w:sz w:val="26"/>
          <w:szCs w:val="26"/>
        </w:rPr>
        <w:t xml:space="preserve">; bổ sung Quy trình ứng phó sự cố an ninh mạng số </w:t>
      </w:r>
      <w:r>
        <w:rPr>
          <w:rFonts w:ascii="Times New Roman" w:cs="Times New Roman" w:eastAsia="Times New Roman" w:hAnsi="Times New Roman"/>
          <w:b w:val="false"/>
          <w:bCs w:val="false"/>
          <w:i/>
          <w:iCs/>
          <w:sz w:val="26"/>
          <w:szCs w:val="26"/>
          <w:highlight w:val="yellow"/>
        </w:rPr>
        <w:t xml:space="preserve">QT-SC 01/2026</w:t>
      </w:r>
      <w:r>
        <w:rPr>
          <w:rFonts w:ascii="Times New Roman" w:cs="Times New Roman" w:eastAsia="Times New Roman" w:hAnsi="Times New Roman"/>
          <w:b w:val="false"/>
          <w:bCs w:val="false"/>
          <w:i/>
          <w:iCs/>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 Mục đích, phạm vi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 định cách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xử lý sự cố, vi phạm quy định về bảo vệ dữ liệu cá nhân phát sinh trong hoạt động của mình và trong sản phẩm, dịch vụ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VX Cloud (mô phỏng)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Áp dụng đối với mọi người lao động, cộng tác viên, đại lý, nhà thầu lắp đặt có tiếp cận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Việc phát hiện, phân loại mức độ, ứng phó kỹ thuật và báo cáo sự cố an ninh mạng thực hiện theo Quy trình ứng phó sự cố an ninh mạng (QT-SC). Quy trình này quy định phần riêng về dữ liệu cá nhân.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2. Định nghĩa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Sự cố dữ liệu cá nhân:</w:t>
      </w:r>
      <w:r>
        <w:rPr>
          <w:rFonts w:ascii="Times New Roman" w:cs="Times New Roman" w:eastAsia="Times New Roman" w:hAnsi="Times New Roman"/>
          <w:b w:val="false"/>
          <w:bCs w:val="false"/>
          <w:i w:val="false"/>
          <w:iCs w:val="false"/>
          <w:sz w:val="26"/>
          <w:szCs w:val="26"/>
        </w:rPr>
        <w:t xml:space="preserve"> việc dữ liệu cá nhân bị lộ, mất, truy cập, sao chép, sửa đổi, xóa trái phép hoặc bị xử lý sai mục đích, sai thỏa thuận; hoặc quyền của chủ thể không được bảo đảm (khoản 3 Điều 23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Dữ liệu sinh trắc học:</w:t>
      </w:r>
      <w:r>
        <w:rPr>
          <w:rFonts w:ascii="Times New Roman" w:cs="Times New Roman" w:eastAsia="Times New Roman" w:hAnsi="Times New Roman"/>
          <w:b w:val="false"/>
          <w:bCs w:val="false"/>
          <w:i w:val="false"/>
          <w:iCs w:val="false"/>
          <w:sz w:val="26"/>
          <w:szCs w:val="26"/>
        </w:rPr>
        <w:t xml:space="preserve"> ảnh đăng ký, đặc trưng khuôn mặt (template, vector nhúng) dùng để xác định một người (khoản 2 Điều 31 Luật Bảo vệ dữ liệu cá nhân; điểm đ khoản 1 Điều 4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Dữ liệu vị trí:</w:t>
      </w:r>
      <w:r>
        <w:rPr>
          <w:rFonts w:ascii="Times New Roman" w:cs="Times New Roman" w:eastAsia="Times New Roman" w:hAnsi="Times New Roman"/>
          <w:b w:val="false"/>
          <w:bCs w:val="false"/>
          <w:i w:val="false"/>
          <w:iCs w:val="false"/>
          <w:sz w:val="26"/>
          <w:szCs w:val="26"/>
        </w:rPr>
        <w:t xml:space="preserve"> vị trí của cá nhân xác định qua dịch vụ định vị (điểm h khoản 1 Điều 4 Nghị định số 356/2025/NĐ-CP). Hành trình người, xe dựng từ nhiều camera được xử lý </w:t>
      </w:r>
      <w:r>
        <w:rPr>
          <w:rFonts w:ascii="Times New Roman" w:cs="Times New Roman" w:eastAsia="Times New Roman" w:hAnsi="Times New Roman"/>
          <w:b/>
          <w:bCs/>
          <w:i w:val="false"/>
          <w:iCs w:val="false"/>
          <w:sz w:val="26"/>
          <w:szCs w:val="26"/>
        </w:rPr>
        <w:t xml:space="preserve">như</w:t>
      </w:r>
      <w:r>
        <w:rPr>
          <w:rFonts w:ascii="Times New Roman" w:cs="Times New Roman" w:eastAsia="Times New Roman" w:hAnsi="Times New Roman"/>
          <w:b w:val="false"/>
          <w:bCs w:val="false"/>
          <w:i w:val="false"/>
          <w:iCs w:val="false"/>
          <w:sz w:val="26"/>
          <w:szCs w:val="26"/>
        </w:rPr>
        <w:t xml:space="preserve"> dữ liệu vị trí trong quy trình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T0:</w:t>
      </w:r>
      <w:r>
        <w:rPr>
          <w:rFonts w:ascii="Times New Roman" w:cs="Times New Roman" w:eastAsia="Times New Roman" w:hAnsi="Times New Roman"/>
          <w:b w:val="false"/>
          <w:bCs w:val="false"/>
          <w:i w:val="false"/>
          <w:iCs w:val="false"/>
          <w:sz w:val="26"/>
          <w:szCs w:val="26"/>
        </w:rPr>
        <w:t xml:space="preserve"> thời điểm phát hiện, xác định theo QT-SC.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Khách hàng:</w:t>
      </w:r>
      <w:r>
        <w:rPr>
          <w:rFonts w:ascii="Times New Roman" w:cs="Times New Roman" w:eastAsia="Times New Roman" w:hAnsi="Times New Roman"/>
          <w:b w:val="false"/>
          <w:bCs w:val="false"/>
          <w:i w:val="false"/>
          <w:iCs w:val="false"/>
          <w:sz w:val="26"/>
          <w:szCs w:val="26"/>
        </w:rPr>
        <w:t xml:space="preserve"> tổ chức sử dụng sản phẩm, dịch vụ, là bên kiểm soát đối với dữ liệu của người dùng cuối.</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3. Phân công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77"/>
        <w:gridCol w:w="2334"/>
        <w:gridCol w:w="4814"/>
      </w:tblGrid>
      <w:tr>
        <w:trPr>
          <w:cantSplit/>
          <w:tblHeader/>
        </w:trPr>
        <w:tc>
          <w:tcPr>
            <w:tcW w:type="dxa" w:w="18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Vai trò</w:t>
            </w:r>
          </w:p>
        </w:tc>
        <w:tc>
          <w:tcPr>
            <w:tcW w:type="dxa" w:w="23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đảm nhiệm</w:t>
            </w:r>
          </w:p>
        </w:tc>
        <w:tc>
          <w:tcPr>
            <w:tcW w:type="dxa" w:w="48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Nhiệm vụ trong quy trình này</w:t>
            </w:r>
          </w:p>
        </w:tc>
      </w:tr>
      <w:tr>
        <w:trPr>
          <w:cantSplit/>
          <w:tblHeader w:val="false"/>
        </w:trPr>
        <w:tc>
          <w:tcPr>
            <w:tcW w:type="dxa" w:w="1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Chỉ huy ứng phó</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QT-SC</w:t>
            </w:r>
          </w:p>
        </w:tc>
        <w:tc>
          <w:tcPr>
            <w:tcW w:type="dxa" w:w="48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Quyết định ngăn chặn; phê duyệt thông báo</w:t>
            </w:r>
          </w:p>
        </w:tc>
      </w:tr>
      <w:tr>
        <w:trPr>
          <w:cantSplit/>
          <w:tblHeader w:val="false"/>
        </w:trPr>
        <w:tc>
          <w:tcPr>
            <w:tcW w:type="dxa" w:w="1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sự bảo vệ dữ liệu cá nhân</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Phạm Thu Dung, Chuyên viên bảo vệ DLCN</w:t>
            </w:r>
          </w:p>
        </w:tc>
        <w:tc>
          <w:tcPr>
            <w:tcW w:type="dxa" w:w="48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Xác định vai trò, loại dữ liệu, số chủ thể; chọn nhánh; soạn thông báo; lập biên bản; lưu hồ sơ (điểm d khoản 1 Điều 14 Nghị định số 356/2025/NĐ-CP)</w:t>
            </w:r>
          </w:p>
        </w:tc>
      </w:tr>
      <w:tr>
        <w:trPr>
          <w:cantSplit/>
          <w:tblHeader w:val="false"/>
        </w:trPr>
        <w:tc>
          <w:tcPr>
            <w:tcW w:type="dxa" w:w="1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khách hàng</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Chăm sóc khách hàng</w:t>
            </w:r>
          </w:p>
        </w:tc>
        <w:tc>
          <w:tcPr>
            <w:tcW w:type="dxa" w:w="48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Liên hệ nhân sự bảo vệ dữ liệu cá nhân của khách hàng; xác nhận đã nhận thông báo</w:t>
            </w:r>
          </w:p>
        </w:tc>
      </w:tr>
      <w:tr>
        <w:trPr>
          <w:cantSplit/>
          <w:tblHeader w:val="false"/>
        </w:trPr>
        <w:tc>
          <w:tcPr>
            <w:tcW w:type="dxa" w:w="1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Vận hành nền tảng</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Nguyễn Minh Đức</w:t>
            </w:r>
          </w:p>
        </w:tc>
        <w:tc>
          <w:tcPr>
            <w:tcW w:type="dxa" w:w="48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Ngăn chặn; xuất danh sách chủ thể bị ảnh hưởng theo từng khách hàng; bảo toàn nhật ký</w:t>
            </w:r>
          </w:p>
        </w:tc>
      </w:tr>
      <w:tr>
        <w:trPr>
          <w:cantSplit/>
          <w:tblHeader w:val="false"/>
        </w:trPr>
        <w:tc>
          <w:tcPr>
            <w:tcW w:type="dxa" w:w="1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Kỹ thuật triển khai</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Phạm Văn Long</w:t>
            </w:r>
          </w:p>
        </w:tc>
        <w:tc>
          <w:tcPr>
            <w:tcW w:type="dxa" w:w="48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Sự cố tại cơ sở khách hàng, do kỹ thuật viên, đại lý</w:t>
            </w:r>
          </w:p>
        </w:tc>
      </w:tr>
      <w:tr>
        <w:trPr>
          <w:cantSplit/>
          <w:tblHeader w:val="false"/>
        </w:trPr>
        <w:tc>
          <w:tcPr>
            <w:tcW w:type="dxa" w:w="1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Phát triển sản phẩm, mô hình</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Đỗ Thu Hà</w:t>
            </w:r>
          </w:p>
        </w:tc>
        <w:tc>
          <w:tcPr>
            <w:tcW w:type="dxa" w:w="48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Firmware, lỗi mô hình, bản vá</w:t>
            </w:r>
          </w:p>
        </w:tc>
      </w:tr>
      <w:tr>
        <w:trPr>
          <w:cantSplit/>
          <w:tblHeader w:val="false"/>
        </w:trPr>
        <w:tc>
          <w:tcPr>
            <w:tcW w:type="dxa" w:w="1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Pháp chế</w:t>
            </w:r>
          </w:p>
        </w:tc>
        <w:tc>
          <w:tcPr>
            <w:tcW w:type="dxa" w:w="2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Pháp chế</w:t>
            </w:r>
          </w:p>
        </w:tc>
        <w:tc>
          <w:tcPr>
            <w:tcW w:type="dxa" w:w="48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Rà soát thông báo, nghĩa vụ hợp đồng</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 Các bước chung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2682"/>
        <w:gridCol w:w="2248"/>
        <w:gridCol w:w="1652"/>
        <w:gridCol w:w="1613"/>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268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Việc</w:t>
            </w:r>
          </w:p>
        </w:tc>
        <w:tc>
          <w:tcPr>
            <w:tcW w:type="dxa" w:w="22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Người thực hiện</w:t>
            </w:r>
          </w:p>
        </w:tc>
        <w:tc>
          <w:tcPr>
            <w:tcW w:type="dxa" w:w="16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c>
          <w:tcPr>
            <w:tcW w:type="dxa" w:w="16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Hồ sơ</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Ghi nhận theo QT-SC; ghi T0 chính xác đến phút</w:t>
            </w:r>
          </w:p>
        </w:tc>
        <w:tc>
          <w:tcPr>
            <w:tcW w:type="dxa" w:w="2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phát hiện, trực sự cố</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BM-SC-01</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Ngăn chặn theo mục 8; </w:t>
            </w:r>
            <w:r>
              <w:rPr>
                <w:rFonts w:ascii="Times New Roman" w:cs="Times New Roman" w:eastAsia="Times New Roman" w:hAnsi="Times New Roman"/>
                <w:b/>
                <w:bCs/>
                <w:i w:val="false"/>
                <w:iCs w:val="false"/>
                <w:sz w:val="22"/>
                <w:szCs w:val="22"/>
              </w:rPr>
              <w:t xml:space="preserve">bảo toàn nhật ký, bằng chứng</w:t>
            </w:r>
            <w:r>
              <w:rPr>
                <w:rFonts w:ascii="Times New Roman" w:cs="Times New Roman" w:eastAsia="Times New Roman" w:hAnsi="Times New Roman"/>
                <w:b w:val="false"/>
                <w:bCs w:val="false"/>
                <w:i w:val="false"/>
                <w:iCs w:val="false"/>
                <w:sz w:val="22"/>
                <w:szCs w:val="22"/>
              </w:rPr>
              <w:t xml:space="preserve"> trước khi khôi phục</w:t>
            </w:r>
          </w:p>
        </w:tc>
        <w:tc>
          <w:tcPr>
            <w:tcW w:type="dxa" w:w="2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Vận hành nền tảng; kỹ thuật</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ứng phó</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Xác định dữ liệu bị ảnh hưởng: dòng nào trong Sổ đăng ký hoạt động xử lý; loại dữ liệu (cơ bản, nhạy cảm, sinh trắc học, vị trí); khách hàng nào; số chủ thể ước tính</w:t>
            </w:r>
          </w:p>
        </w:tc>
        <w:tc>
          <w:tcPr>
            <w:tcW w:type="dxa" w:w="2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Nhân sự bảo vệ dữ liệu cá nhân</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T0 + </w:t>
            </w:r>
            <w:r>
              <w:rPr>
                <w:rFonts w:ascii="Times New Roman" w:cs="Times New Roman" w:eastAsia="Times New Roman" w:hAnsi="Times New Roman"/>
                <w:b w:val="false"/>
                <w:bCs w:val="false"/>
                <w:i w:val="false"/>
                <w:iCs w:val="false"/>
                <w:sz w:val="22"/>
                <w:szCs w:val="22"/>
                <w:highlight w:val="yellow"/>
              </w:rPr>
              <w:t xml:space="preserve">6</w:t>
            </w:r>
            <w:r>
              <w:rPr>
                <w:rFonts w:ascii="Times New Roman" w:cs="Times New Roman" w:eastAsia="Times New Roman" w:hAnsi="Times New Roman"/>
                <w:b w:val="false"/>
                <w:bCs w:val="false"/>
                <w:i w:val="false"/>
                <w:iCs w:val="false"/>
                <w:sz w:val="22"/>
                <w:szCs w:val="22"/>
              </w:rPr>
              <w:t xml:space="preserve"> giờ</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BM-SC-01 (mục DLCN)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Chọn nhánh: </w:t>
            </w:r>
            <w:r>
              <w:rPr>
                <w:rFonts w:ascii="Times New Roman" w:cs="Times New Roman" w:eastAsia="Times New Roman" w:hAnsi="Times New Roman"/>
                <w:b/>
                <w:bCs/>
                <w:i w:val="false"/>
                <w:iCs w:val="false"/>
                <w:sz w:val="22"/>
                <w:szCs w:val="22"/>
              </w:rPr>
              <w:t xml:space="preserve">A</w:t>
            </w:r>
            <w:r>
              <w:rPr>
                <w:rFonts w:ascii="Times New Roman" w:cs="Times New Roman" w:eastAsia="Times New Roman" w:hAnsi="Times New Roman"/>
                <w:b w:val="false"/>
                <w:bCs w:val="false"/>
                <w:i w:val="false"/>
                <w:iCs w:val="false"/>
                <w:sz w:val="22"/>
                <w:szCs w:val="22"/>
              </w:rPr>
              <w:t xml:space="preserve"> nếu </w:t>
            </w:r>
            <w:r>
              <w:rPr>
                <w:rFonts w:ascii="Times New Roman" w:cs="Times New Roman" w:eastAsia="Times New Roman" w:hAnsi="Times New Roman"/>
                <w:b w:val="false"/>
                <w:bCs w:val="false"/>
                <w:i w:val="false"/>
                <w:iCs w:val="false"/>
                <w:sz w:val="22"/>
                <w:szCs w:val="22"/>
                <w:highlight w:val="yellow"/>
              </w:rPr>
              <w:t xml:space="preserve">TURBO</w:t>
            </w:r>
            <w:r>
              <w:rPr>
                <w:rFonts w:ascii="Times New Roman" w:cs="Times New Roman" w:eastAsia="Times New Roman" w:hAnsi="Times New Roman"/>
                <w:b w:val="false"/>
                <w:bCs w:val="false"/>
                <w:i w:val="false"/>
                <w:iCs w:val="false"/>
                <w:sz w:val="22"/>
                <w:szCs w:val="22"/>
              </w:rPr>
              <w:t xml:space="preserve"> là bên xử lý; </w:t>
            </w:r>
            <w:r>
              <w:rPr>
                <w:rFonts w:ascii="Times New Roman" w:cs="Times New Roman" w:eastAsia="Times New Roman" w:hAnsi="Times New Roman"/>
                <w:b/>
                <w:bCs/>
                <w:i w:val="false"/>
                <w:iCs w:val="false"/>
                <w:sz w:val="22"/>
                <w:szCs w:val="22"/>
              </w:rPr>
              <w:t xml:space="preserve">B</w:t>
            </w:r>
            <w:r>
              <w:rPr>
                <w:rFonts w:ascii="Times New Roman" w:cs="Times New Roman" w:eastAsia="Times New Roman" w:hAnsi="Times New Roman"/>
                <w:b w:val="false"/>
                <w:bCs w:val="false"/>
                <w:i w:val="false"/>
                <w:iCs w:val="false"/>
                <w:sz w:val="22"/>
                <w:szCs w:val="22"/>
              </w:rPr>
              <w:t xml:space="preserve"> nếu là bên kiểm soát; cộng thêm </w:t>
            </w:r>
            <w:r>
              <w:rPr>
                <w:rFonts w:ascii="Times New Roman" w:cs="Times New Roman" w:eastAsia="Times New Roman" w:hAnsi="Times New Roman"/>
                <w:b/>
                <w:bCs/>
                <w:i w:val="false"/>
                <w:iCs w:val="false"/>
                <w:sz w:val="22"/>
                <w:szCs w:val="22"/>
              </w:rPr>
              <w:t xml:space="preserve">C</w:t>
            </w:r>
            <w:r>
              <w:rPr>
                <w:rFonts w:ascii="Times New Roman" w:cs="Times New Roman" w:eastAsia="Times New Roman" w:hAnsi="Times New Roman"/>
                <w:b w:val="false"/>
                <w:bCs w:val="false"/>
                <w:i w:val="false"/>
                <w:iCs w:val="false"/>
                <w:sz w:val="22"/>
                <w:szCs w:val="22"/>
              </w:rPr>
              <w:t xml:space="preserve"> nếu có dữ liệu sinh trắc học hoặc vị trí. Một sự cố có thể đi cả A và B (ví dụ lộ cả tài khoản nền tảng lẫn dữ liệu khuôn mặt của khách hàng)</w:t>
            </w:r>
          </w:p>
        </w:tc>
        <w:tc>
          <w:tcPr>
            <w:tcW w:type="dxa" w:w="2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Nhân sự bảo vệ dữ liệu cá nhân; chỉ huy ứng phó phê duyệt</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Cùng bước 3</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 họp</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5. Nhánh A — </w:t>
      </w:r>
      <w:r>
        <w:rPr>
          <w:rFonts w:ascii="Times New Roman" w:cs="Times New Roman" w:eastAsia="Times New Roman" w:hAnsi="Times New Roman"/>
          <w:b/>
          <w:bCs/>
          <w:i w:val="false"/>
          <w:iCs w:val="false"/>
          <w:caps w:val="false"/>
          <w:sz w:val="26"/>
          <w:szCs w:val="26"/>
          <w:highlight w:val="yellow"/>
        </w:rPr>
        <w:t xml:space="preserve">TURBO</w:t>
      </w:r>
      <w:r>
        <w:rPr>
          <w:rFonts w:ascii="Times New Roman" w:cs="Times New Roman" w:eastAsia="Times New Roman" w:hAnsi="Times New Roman"/>
          <w:b/>
          <w:bCs/>
          <w:i w:val="false"/>
          <w:iCs w:val="false"/>
          <w:caps w:val="false"/>
          <w:sz w:val="26"/>
          <w:szCs w:val="26"/>
        </w:rPr>
        <w:t xml:space="preserve"> là bên xử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4275"/>
        <w:gridCol w:w="1318"/>
        <w:gridCol w:w="2602"/>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42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Việc</w:t>
            </w:r>
          </w:p>
        </w:tc>
        <w:tc>
          <w:tcPr>
            <w:tcW w:type="dxa" w:w="13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c>
          <w:tcPr>
            <w:tcW w:type="dxa" w:w="26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Hồ sơ</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A1</w:t>
            </w:r>
          </w:p>
        </w:tc>
        <w:tc>
          <w:tcPr>
            <w:tcW w:type="dxa" w:w="4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Thông báo sơ bộ cho từng khách hàng bị ảnh hưởng</w:t>
            </w:r>
            <w:r>
              <w:rPr>
                <w:rFonts w:ascii="Times New Roman" w:cs="Times New Roman" w:eastAsia="Times New Roman" w:hAnsi="Times New Roman"/>
                <w:b w:val="false"/>
                <w:bCs w:val="false"/>
                <w:i w:val="false"/>
                <w:iCs w:val="false"/>
                <w:sz w:val="22"/>
                <w:szCs w:val="22"/>
              </w:rPr>
              <w:t xml:space="preserve"> qua kênh đã thỏa thuận trong hợp đồng (thư điện tử tới nhân sự bảo vệ dữ liệu cá nhân của khách hàng và điện thoại). Không chờ đủ thông tin mới báo (khoản 1 Điều 23 Luật Bảo vệ dữ liệu cá nhân)</w:t>
            </w:r>
          </w:p>
        </w:tc>
        <w:tc>
          <w:tcPr>
            <w:tcW w:type="dxa" w:w="13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T0 + </w:t>
            </w:r>
            <w:r>
              <w:rPr>
                <w:rFonts w:ascii="Times New Roman" w:cs="Times New Roman" w:eastAsia="Times New Roman" w:hAnsi="Times New Roman"/>
                <w:b/>
                <w:bCs/>
                <w:i w:val="false"/>
                <w:iCs w:val="false"/>
                <w:sz w:val="22"/>
                <w:szCs w:val="22"/>
                <w:highlight w:val="yellow"/>
              </w:rPr>
              <w:t xml:space="preserve">12</w:t>
            </w:r>
            <w:r>
              <w:rPr>
                <w:rFonts w:ascii="Times New Roman" w:cs="Times New Roman" w:eastAsia="Times New Roman" w:hAnsi="Times New Roman"/>
                <w:b w:val="false"/>
                <w:bCs w:val="false"/>
                <w:i w:val="false"/>
                <w:iCs w:val="false"/>
                <w:sz w:val="22"/>
                <w:szCs w:val="22"/>
              </w:rPr>
              <w:t xml:space="preserve"> giờ</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BM-DLCN-01; xác nhận đã nhận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A2</w:t>
            </w:r>
          </w:p>
        </w:tc>
        <w:tc>
          <w:tcPr>
            <w:tcW w:type="dxa" w:w="4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cho khách hàng khi có thông tin mới, tối thiểu </w:t>
            </w:r>
            <w:r>
              <w:rPr>
                <w:rFonts w:ascii="Times New Roman" w:cs="Times New Roman" w:eastAsia="Times New Roman" w:hAnsi="Times New Roman"/>
                <w:b w:val="false"/>
                <w:bCs w:val="false"/>
                <w:i w:val="false"/>
                <w:iCs w:val="false"/>
                <w:sz w:val="22"/>
                <w:szCs w:val="22"/>
                <w:highlight w:val="yellow"/>
              </w:rPr>
              <w:t xml:space="preserve">12</w:t>
            </w:r>
            <w:r>
              <w:rPr>
                <w:rFonts w:ascii="Times New Roman" w:cs="Times New Roman" w:eastAsia="Times New Roman" w:hAnsi="Times New Roman"/>
                <w:b w:val="false"/>
                <w:bCs w:val="false"/>
                <w:i w:val="false"/>
                <w:iCs w:val="false"/>
                <w:sz w:val="22"/>
                <w:szCs w:val="22"/>
              </w:rPr>
              <w:t xml:space="preserve"> giờ/lần đến khi kết thúc</w:t>
            </w:r>
          </w:p>
        </w:tc>
        <w:tc>
          <w:tcPr>
            <w:tcW w:type="dxa" w:w="13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Định kỳ</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BM-DLCN-01 (cập nhật)</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A3</w:t>
            </w:r>
          </w:p>
        </w:tc>
        <w:tc>
          <w:tcPr>
            <w:tcW w:type="dxa" w:w="4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Cung cấp cho khách hàng dữ liệu cần thiết để khách hàng thông báo: danh sách chủ thể bị ảnh hưởng (xuất từ nền tảng, chỉ của khách hàng đó); loại dữ liệu; thời gian; nhật ký liên quan; dự thảo Mẫu số 08; dự thảo thông báo cho chủ thể đủ 06 nội dung (khoản 2 Điều 29 Nghị định số 356/2025/NĐ-CP)</w:t>
            </w:r>
          </w:p>
        </w:tc>
        <w:tc>
          <w:tcPr>
            <w:tcW w:type="dxa" w:w="13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T0 + </w:t>
            </w:r>
            <w:r>
              <w:rPr>
                <w:rFonts w:ascii="Times New Roman" w:cs="Times New Roman" w:eastAsia="Times New Roman" w:hAnsi="Times New Roman"/>
                <w:b w:val="false"/>
                <w:bCs w:val="false"/>
                <w:i w:val="false"/>
                <w:iCs w:val="false"/>
                <w:sz w:val="22"/>
                <w:szCs w:val="22"/>
                <w:highlight w:val="yellow"/>
              </w:rPr>
              <w:t xml:space="preserve">48</w:t>
            </w:r>
            <w:r>
              <w:rPr>
                <w:rFonts w:ascii="Times New Roman" w:cs="Times New Roman" w:eastAsia="Times New Roman" w:hAnsi="Times New Roman"/>
                <w:b w:val="false"/>
                <w:bCs w:val="false"/>
                <w:i w:val="false"/>
                <w:iCs w:val="false"/>
                <w:sz w:val="22"/>
                <w:szCs w:val="22"/>
              </w:rPr>
              <w:t xml:space="preserve"> giờ</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Gói hồ sơ gửi khách hàng</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A4</w:t>
            </w:r>
          </w:p>
        </w:tc>
        <w:tc>
          <w:tcPr>
            <w:tcW w:type="dxa" w:w="4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yêu cầu bằng văn bản của khách hàng: gửi thay thông báo cho chủ thể qua ứng dụng, thư điện tử có trên nền tảng; đăng thông báo công khai trên ứng dụng của nền tảng</w:t>
            </w:r>
          </w:p>
        </w:tc>
        <w:tc>
          <w:tcPr>
            <w:tcW w:type="dxa" w:w="13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yêu cầu</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Văn bản yêu cầu; bản thông báo đã gửi</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A5</w:t>
            </w:r>
          </w:p>
        </w:tc>
        <w:tc>
          <w:tcPr>
            <w:tcW w:type="dxa" w:w="4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tự thông báo cho chủ thể, không công bố ra bên ngoài khi chưa thống nhất với khách hàng, trừ khi pháp luật buộc hoặc cơ quan có thẩm quyền yêu cầu</w:t>
            </w:r>
          </w:p>
        </w:tc>
        <w:tc>
          <w:tcPr>
            <w:tcW w:type="dxa" w:w="13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A6</w:t>
            </w:r>
          </w:p>
        </w:tc>
        <w:tc>
          <w:tcPr>
            <w:tcW w:type="dxa" w:w="4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Phối hợp khách hàng và cơ quan chuyên trách bảo vệ dữ liệu cá nhân; cung cấp thông tin phục vụ điều tra, xử lý (điểm e khoản 2 Điều 37 Luật Bảo vệ dữ liệu cá nhân)</w:t>
            </w:r>
          </w:p>
        </w:tc>
        <w:tc>
          <w:tcPr>
            <w:tcW w:type="dxa" w:w="13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Khi được yêu cầu</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 làm việc</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A7</w:t>
            </w:r>
          </w:p>
        </w:tc>
        <w:tc>
          <w:tcPr>
            <w:tcW w:type="dxa" w:w="4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Sự cố trên nền tảng dùng chung ảnh hưởng nhiều khách hàng: thông báo </w:t>
            </w:r>
            <w:r>
              <w:rPr>
                <w:rFonts w:ascii="Times New Roman" w:cs="Times New Roman" w:eastAsia="Times New Roman" w:hAnsi="Times New Roman"/>
                <w:b/>
                <w:bCs/>
                <w:i w:val="false"/>
                <w:iCs w:val="false"/>
                <w:sz w:val="22"/>
                <w:szCs w:val="22"/>
              </w:rPr>
              <w:t xml:space="preserve">riêng</w:t>
            </w:r>
            <w:r>
              <w:rPr>
                <w:rFonts w:ascii="Times New Roman" w:cs="Times New Roman" w:eastAsia="Times New Roman" w:hAnsi="Times New Roman"/>
                <w:b w:val="false"/>
                <w:bCs w:val="false"/>
                <w:i w:val="false"/>
                <w:iCs w:val="false"/>
                <w:sz w:val="22"/>
                <w:szCs w:val="22"/>
              </w:rPr>
              <w:t xml:space="preserve"> cho từng khách hàng; không tiết lộ tên, dữ liệu của khách hàng này cho khách hàng khác</w:t>
            </w:r>
          </w:p>
        </w:tc>
        <w:tc>
          <w:tcPr>
            <w:tcW w:type="dxa" w:w="13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A1</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sách khách hàng đã báo</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A8</w:t>
            </w:r>
          </w:p>
        </w:tc>
        <w:tc>
          <w:tcPr>
            <w:tcW w:type="dxa" w:w="4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Nếu nguyên nhân từ bên xử lý phụ (hạ tầng, đại lý): yêu cầu bên xử lý phụ báo cáo; vẫn tính T0 từ khi </w:t>
            </w:r>
            <w:r>
              <w:rPr>
                <w:rFonts w:ascii="Times New Roman" w:cs="Times New Roman" w:eastAsia="Times New Roman" w:hAnsi="Times New Roman"/>
                <w:b w:val="false"/>
                <w:bCs w:val="false"/>
                <w:i w:val="false"/>
                <w:iCs w:val="false"/>
                <w:sz w:val="22"/>
                <w:szCs w:val="22"/>
                <w:highlight w:val="yellow"/>
              </w:rPr>
              <w:t xml:space="preserve">TURBO</w:t>
            </w:r>
            <w:r>
              <w:rPr>
                <w:rFonts w:ascii="Times New Roman" w:cs="Times New Roman" w:eastAsia="Times New Roman" w:hAnsi="Times New Roman"/>
                <w:b w:val="false"/>
                <w:bCs w:val="false"/>
                <w:i w:val="false"/>
                <w:iCs w:val="false"/>
                <w:sz w:val="22"/>
                <w:szCs w:val="22"/>
              </w:rPr>
              <w:t xml:space="preserve"> phát hiện</w:t>
            </w:r>
          </w:p>
        </w:tc>
        <w:tc>
          <w:tcPr>
            <w:tcW w:type="dxa" w:w="13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Văn bản yêu cầu</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Báo cáo sự cố an ninh mạng của chính nền tảng </w:t>
      </w:r>
      <w:r>
        <w:rPr>
          <w:rFonts w:ascii="Times New Roman" w:cs="Times New Roman" w:eastAsia="Times New Roman" w:hAnsi="Times New Roman"/>
          <w:b w:val="false"/>
          <w:bCs w:val="false"/>
          <w:i w:val="false"/>
          <w:iCs w:val="false"/>
          <w:sz w:val="26"/>
          <w:szCs w:val="26"/>
          <w:highlight w:val="yellow"/>
        </w:rPr>
        <w:t xml:space="preserve">VX Cloud (mô phỏng)</w:t>
      </w:r>
      <w:r>
        <w:rPr>
          <w:rFonts w:ascii="Times New Roman" w:cs="Times New Roman" w:eastAsia="Times New Roman" w:hAnsi="Times New Roman"/>
          <w:b w:val="false"/>
          <w:bCs w:val="false"/>
          <w:i w:val="false"/>
          <w:iCs w:val="false"/>
          <w:sz w:val="26"/>
          <w:szCs w:val="26"/>
        </w:rPr>
        <w:t xml:space="preserve"> (nếu có) vẫn thực hiện theo QT-SC, độc lập với nhánh này.</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6. Nhánh B — </w:t>
      </w:r>
      <w:r>
        <w:rPr>
          <w:rFonts w:ascii="Times New Roman" w:cs="Times New Roman" w:eastAsia="Times New Roman" w:hAnsi="Times New Roman"/>
          <w:b/>
          <w:bCs/>
          <w:i w:val="false"/>
          <w:iCs w:val="false"/>
          <w:caps w:val="false"/>
          <w:sz w:val="26"/>
          <w:szCs w:val="26"/>
          <w:highlight w:val="yellow"/>
        </w:rPr>
        <w:t xml:space="preserve">TURBO</w:t>
      </w:r>
      <w:r>
        <w:rPr>
          <w:rFonts w:ascii="Times New Roman" w:cs="Times New Roman" w:eastAsia="Times New Roman" w:hAnsi="Times New Roman"/>
          <w:b/>
          <w:bCs/>
          <w:i w:val="false"/>
          <w:iCs w:val="false"/>
          <w:caps w:val="false"/>
          <w:sz w:val="26"/>
          <w:szCs w:val="26"/>
        </w:rPr>
        <w:t xml:space="preserve"> là bên kiểm soát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4218"/>
        <w:gridCol w:w="1792"/>
        <w:gridCol w:w="2185"/>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42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Việc</w:t>
            </w:r>
          </w:p>
        </w:tc>
        <w:tc>
          <w:tcPr>
            <w:tcW w:type="dxa" w:w="17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c>
          <w:tcPr>
            <w:tcW w:type="dxa" w:w="21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Hồ sơ</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B1</w:t>
            </w:r>
          </w:p>
        </w:tc>
        <w:tc>
          <w:tcPr>
            <w:tcW w:type="dxa" w:w="4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vi phạm có thể gây tổn hại đến quốc phòng, an ninh quốc gia, trật tự, an toàn xã hội hoặc xâm phạm tính mạng, sức khỏe, danh dự, nhân phẩm, tài sản của chủ thể. </w:t>
            </w:r>
            <w:r>
              <w:rPr>
                <w:rFonts w:ascii="Times New Roman" w:cs="Times New Roman" w:eastAsia="Times New Roman" w:hAnsi="Times New Roman"/>
                <w:b/>
                <w:bCs/>
                <w:i w:val="false"/>
                <w:iCs w:val="false"/>
                <w:sz w:val="22"/>
                <w:szCs w:val="22"/>
              </w:rPr>
              <w:t xml:space="preserve">Sự cố có dữ liệu sinh trắc học, vị trí, ảnh thẻ căn cước, mật khẩu: mặc định coi là đạt ngưỡng</w:t>
            </w:r>
          </w:p>
        </w:tc>
        <w:tc>
          <w:tcPr>
            <w:tcW w:type="dxa" w:w="17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T0 + </w:t>
            </w:r>
            <w:r>
              <w:rPr>
                <w:rFonts w:ascii="Times New Roman" w:cs="Times New Roman" w:eastAsia="Times New Roman" w:hAnsi="Times New Roman"/>
                <w:b w:val="false"/>
                <w:bCs w:val="false"/>
                <w:i w:val="false"/>
                <w:iCs w:val="false"/>
                <w:sz w:val="22"/>
                <w:szCs w:val="22"/>
                <w:highlight w:val="yellow"/>
              </w:rPr>
              <w:t xml:space="preserve">24</w:t>
            </w:r>
            <w:r>
              <w:rPr>
                <w:rFonts w:ascii="Times New Roman" w:cs="Times New Roman" w:eastAsia="Times New Roman" w:hAnsi="Times New Roman"/>
                <w:b w:val="false"/>
                <w:bCs w:val="false"/>
                <w:i w:val="false"/>
                <w:iCs w:val="false"/>
                <w:sz w:val="22"/>
                <w:szCs w:val="22"/>
              </w:rPr>
              <w:t xml:space="preserve"> giờ</w:t>
            </w:r>
          </w:p>
        </w:tc>
        <w:tc>
          <w:tcPr>
            <w:tcW w:type="dxa" w:w="21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 đánh giá</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B2</w:t>
            </w:r>
          </w:p>
        </w:tc>
        <w:tc>
          <w:tcPr>
            <w:tcW w:type="dxa" w:w="4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Lập </w:t>
            </w:r>
            <w:r>
              <w:rPr>
                <w:rFonts w:ascii="Times New Roman" w:cs="Times New Roman" w:eastAsia="Times New Roman" w:hAnsi="Times New Roman"/>
                <w:b/>
                <w:bCs/>
                <w:i w:val="false"/>
                <w:iCs w:val="false"/>
                <w:sz w:val="22"/>
                <w:szCs w:val="22"/>
              </w:rPr>
              <w:t xml:space="preserve">biên bản xác nhận</w:t>
            </w:r>
            <w:r>
              <w:rPr>
                <w:rFonts w:ascii="Times New Roman" w:cs="Times New Roman" w:eastAsia="Times New Roman" w:hAnsi="Times New Roman"/>
                <w:b w:val="false"/>
                <w:bCs w:val="false"/>
                <w:i w:val="false"/>
                <w:iCs w:val="false"/>
                <w:sz w:val="22"/>
                <w:szCs w:val="22"/>
              </w:rPr>
              <w:t xml:space="preserve"> việc xảy ra vi phạm (khoản 2 Điều 23 Luật Bảo vệ dữ liệu cá nhân)</w:t>
            </w:r>
          </w:p>
        </w:tc>
        <w:tc>
          <w:tcPr>
            <w:tcW w:type="dxa" w:w="17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Trước khi gửi B3</w:t>
            </w:r>
          </w:p>
        </w:tc>
        <w:tc>
          <w:tcPr>
            <w:tcW w:type="dxa" w:w="21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BM-SC-04</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B3</w:t>
            </w:r>
          </w:p>
        </w:tc>
        <w:tc>
          <w:tcPr>
            <w:tcW w:type="dxa" w:w="4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Gửi thông báo vi phạm đến cơ quan chuyên trách bảo vệ dữ liệu cá nhân hoặc qua Cổng thông tin quốc gia về bảo vệ dữ liệu cá nhân </w:t>
            </w:r>
            <w:r>
              <w:rPr>
                <w:rFonts w:ascii="Times New Roman" w:cs="Times New Roman" w:eastAsia="Times New Roman" w:hAnsi="Times New Roman"/>
                <w:b/>
                <w:bCs/>
                <w:i w:val="false"/>
                <w:iCs w:val="false"/>
                <w:sz w:val="22"/>
                <w:szCs w:val="22"/>
              </w:rPr>
              <w:t xml:space="preserve">theo Mẫu số 08</w:t>
            </w:r>
            <w:r>
              <w:rPr>
                <w:rFonts w:ascii="Times New Roman" w:cs="Times New Roman" w:eastAsia="Times New Roman" w:hAnsi="Times New Roman"/>
                <w:b w:val="false"/>
                <w:bCs w:val="false"/>
                <w:i w:val="false"/>
                <w:iCs w:val="false"/>
                <w:sz w:val="22"/>
                <w:szCs w:val="22"/>
              </w:rPr>
              <w:t xml:space="preserve"> Nghị định số 356/2025/NĐ-CP; nội dung đủ 04 nhóm tại khoản 1 Điều 28</w:t>
            </w:r>
          </w:p>
        </w:tc>
        <w:tc>
          <w:tcPr>
            <w:tcW w:type="dxa" w:w="17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2"/>
                <w:szCs w:val="22"/>
              </w:rPr>
              <w:t xml:space="preserve">≤ T0 + 72 giờ</w:t>
            </w:r>
          </w:p>
        </w:tc>
        <w:tc>
          <w:tcPr>
            <w:tcW w:type="dxa" w:w="21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Mẫu số 08 đã gửi; xác nhận tiếp nhận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B4</w:t>
            </w:r>
          </w:p>
        </w:tc>
        <w:tc>
          <w:tcPr>
            <w:tcW w:type="dxa" w:w="4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Trường hợp không đạt ngưỡng B1 nhưng thuộc khoản 3 Điều 23 Luật Bảo vệ dữ liệu cá nhân (phát hiện vi phạm; xử lý sai mục đích; không bảo đảm quyền chủ thể): vẫn thông báo cơ quan chuyên trách</w:t>
            </w:r>
          </w:p>
        </w:tc>
        <w:tc>
          <w:tcPr>
            <w:tcW w:type="dxa" w:w="17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Sớm nhất có thể; mục tiêu ≤ 72 giờ</w:t>
            </w:r>
          </w:p>
        </w:tc>
        <w:tc>
          <w:tcPr>
            <w:tcW w:type="dxa" w:w="21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Mẫu số 08</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B5</w:t>
            </w:r>
          </w:p>
        </w:tc>
        <w:tc>
          <w:tcPr>
            <w:tcW w:type="dxa" w:w="4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Ngăn chặn, khắc phục hậu quả, phối hợp cơ quan chuyên trách (khoản 4 Điều 23)</w:t>
            </w:r>
          </w:p>
        </w:tc>
        <w:tc>
          <w:tcPr>
            <w:tcW w:type="dxa" w:w="17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Liên tục</w:t>
            </w:r>
          </w:p>
        </w:tc>
        <w:tc>
          <w:tcPr>
            <w:tcW w:type="dxa" w:w="21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ứng phó</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B6</w:t>
            </w:r>
          </w:p>
        </w:tc>
        <w:tc>
          <w:tcPr>
            <w:tcW w:type="dxa" w:w="4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chưa đủ trong 72 giờ: gửi thông báo với thông tin hiện có, ghi rõ phần đang xác minh, gửi bổ sung sau. Không che giấu, không giảm nhẹ số liệu</w:t>
            </w:r>
          </w:p>
        </w:tc>
        <w:tc>
          <w:tcPr>
            <w:tcW w:type="dxa" w:w="17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21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bổ sung</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7. Nhánh C — Dữ liệu sinh trắc học, dữ liệu vị trí</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7.1. Khi </w:t>
      </w:r>
      <w:r>
        <w:rPr>
          <w:rFonts w:ascii="Times New Roman" w:cs="Times New Roman" w:eastAsia="Times New Roman" w:hAnsi="Times New Roman"/>
          <w:b/>
          <w:bCs/>
          <w:i w:val="false"/>
          <w:iCs w:val="false"/>
          <w:sz w:val="26"/>
          <w:szCs w:val="26"/>
          <w:highlight w:val="yellow"/>
        </w:rPr>
        <w:t xml:space="preserve">TURBO</w:t>
      </w:r>
      <w:r>
        <w:rPr>
          <w:rFonts w:ascii="Times New Roman" w:cs="Times New Roman" w:eastAsia="Times New Roman" w:hAnsi="Times New Roman"/>
          <w:b/>
          <w:bCs/>
          <w:i w:val="false"/>
          <w:iCs w:val="false"/>
          <w:sz w:val="26"/>
          <w:szCs w:val="26"/>
        </w:rPr>
        <w:t xml:space="preserve"> là bên kiểm soát</w:t>
      </w:r>
      <w:r>
        <w:rPr>
          <w:rFonts w:ascii="Times New Roman" w:cs="Times New Roman" w:eastAsia="Times New Roman" w:hAnsi="Times New Roman"/>
          <w:b w:val="false"/>
          <w:bCs w:val="false"/>
          <w:i w:val="false"/>
          <w:iCs w:val="false"/>
          <w:sz w:val="26"/>
          <w:szCs w:val="26"/>
        </w:rPr>
        <w:t xml:space="preserve"> (ví dụ: dữ liệu chấm công khuôn mặt của nhân viên; bộ dữ liệu huấn luyện có danh tính):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3731"/>
        <w:gridCol w:w="1204"/>
        <w:gridCol w:w="3260"/>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37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Việc</w:t>
            </w:r>
          </w:p>
        </w:tc>
        <w:tc>
          <w:tcPr>
            <w:tcW w:type="dxa" w:w="12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c>
          <w:tcPr>
            <w:tcW w:type="dxa" w:w="32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C1</w:t>
            </w:r>
          </w:p>
        </w:tc>
        <w:tc>
          <w:tcPr>
            <w:tcW w:type="dxa" w:w="37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cho </w:t>
            </w:r>
            <w:r>
              <w:rPr>
                <w:rFonts w:ascii="Times New Roman" w:cs="Times New Roman" w:eastAsia="Times New Roman" w:hAnsi="Times New Roman"/>
                <w:b/>
                <w:bCs/>
                <w:i w:val="false"/>
                <w:iCs w:val="false"/>
                <w:sz w:val="22"/>
                <w:szCs w:val="22"/>
              </w:rPr>
              <w:t xml:space="preserve">từng chủ thể bị ảnh hưởng</w:t>
            </w:r>
            <w:r>
              <w:rPr>
                <w:rFonts w:ascii="Times New Roman" w:cs="Times New Roman" w:eastAsia="Times New Roman" w:hAnsi="Times New Roman"/>
                <w:b w:val="false"/>
                <w:bCs w:val="false"/>
                <w:i w:val="false"/>
                <w:iCs w:val="false"/>
                <w:sz w:val="22"/>
                <w:szCs w:val="22"/>
              </w:rPr>
              <w:t xml:space="preserve">, đủ 06 nội dung tại BM-DLCN-02</w:t>
            </w:r>
          </w:p>
        </w:tc>
        <w:tc>
          <w:tcPr>
            <w:tcW w:type="dxa" w:w="12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2"/>
                <w:szCs w:val="22"/>
              </w:rPr>
              <w:t xml:space="preserve">≤ T0 + 72 giờ</w:t>
            </w:r>
          </w:p>
        </w:tc>
        <w:tc>
          <w:tcPr>
            <w:tcW w:type="dxa" w:w="32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Điểm a khoản 1, khoản 2 Điều 29 Nghị định số 356/2025/NĐ-CP</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C2</w:t>
            </w:r>
          </w:p>
        </w:tc>
        <w:tc>
          <w:tcPr>
            <w:tcW w:type="dxa" w:w="37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cơ quan chuyên trách theo Điều 28 (nhánh B, bước B3)</w:t>
            </w:r>
          </w:p>
        </w:tc>
        <w:tc>
          <w:tcPr>
            <w:tcW w:type="dxa" w:w="12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T0 + 72 giờ</w:t>
            </w:r>
          </w:p>
        </w:tc>
        <w:tc>
          <w:tcPr>
            <w:tcW w:type="dxa" w:w="32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Điểm b khoản 1 Điều 29</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C3</w:t>
            </w:r>
          </w:p>
        </w:tc>
        <w:tc>
          <w:tcPr>
            <w:tcW w:type="dxa" w:w="37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thông báo hết được vì lý do kỹ thuật hoặc khẩn cấp: </w:t>
            </w:r>
            <w:r>
              <w:rPr>
                <w:rFonts w:ascii="Times New Roman" w:cs="Times New Roman" w:eastAsia="Times New Roman" w:hAnsi="Times New Roman"/>
                <w:b/>
                <w:bCs/>
                <w:i w:val="false"/>
                <w:iCs w:val="false"/>
                <w:sz w:val="22"/>
                <w:szCs w:val="22"/>
              </w:rPr>
              <w:t xml:space="preserve">thông báo công khai</w:t>
            </w:r>
            <w:r>
              <w:rPr>
                <w:rFonts w:ascii="Times New Roman" w:cs="Times New Roman" w:eastAsia="Times New Roman" w:hAnsi="Times New Roman"/>
                <w:b w:val="false"/>
                <w:bCs w:val="false"/>
                <w:i w:val="false"/>
                <w:iCs w:val="false"/>
                <w:sz w:val="22"/>
                <w:szCs w:val="22"/>
              </w:rPr>
              <w:t xml:space="preserve"> trên </w:t>
            </w:r>
            <w:r>
              <w:rPr>
                <w:rFonts w:ascii="Times New Roman" w:cs="Times New Roman" w:eastAsia="Times New Roman" w:hAnsi="Times New Roman"/>
                <w:b w:val="false"/>
                <w:bCs w:val="false"/>
                <w:i w:val="false"/>
                <w:iCs w:val="false"/>
                <w:sz w:val="22"/>
                <w:szCs w:val="22"/>
                <w:highlight w:val="yellow"/>
              </w:rPr>
              <w:t xml:space="preserve">www.example.vn</w:t>
            </w:r>
            <w:r>
              <w:rPr>
                <w:rFonts w:ascii="Times New Roman" w:cs="Times New Roman" w:eastAsia="Times New Roman" w:hAnsi="Times New Roman"/>
                <w:b w:val="false"/>
                <w:bCs w:val="false"/>
                <w:i w:val="false"/>
                <w:iCs w:val="false"/>
                <w:sz w:val="22"/>
                <w:szCs w:val="22"/>
              </w:rPr>
              <w:t xml:space="preserve"> và ứng dụng chính thức; gửi riêng cho từng người ngay khi điều kiện kỹ thuật cho phép</w:t>
            </w:r>
          </w:p>
        </w:tc>
        <w:tc>
          <w:tcPr>
            <w:tcW w:type="dxa" w:w="12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Trong 72 giờ</w:t>
            </w:r>
          </w:p>
        </w:tc>
        <w:tc>
          <w:tcPr>
            <w:tcW w:type="dxa" w:w="32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Khoản 3 Điều 29</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C4</w:t>
            </w:r>
          </w:p>
        </w:tc>
        <w:tc>
          <w:tcPr>
            <w:tcW w:type="dxa" w:w="37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Ghi nhận, lưu trữ, cập nhật hồ sơ vi phạm; lưu </w:t>
            </w:r>
            <w:r>
              <w:rPr>
                <w:rFonts w:ascii="Times New Roman" w:cs="Times New Roman" w:eastAsia="Times New Roman" w:hAnsi="Times New Roman"/>
                <w:b/>
                <w:bCs/>
                <w:i w:val="false"/>
                <w:iCs w:val="false"/>
                <w:sz w:val="22"/>
                <w:szCs w:val="22"/>
              </w:rPr>
              <w:t xml:space="preserve">tối thiểu 05 năm kể từ ngày khắc phục xong</w:t>
            </w:r>
            <w:r>
              <w:rPr>
                <w:rFonts w:ascii="Times New Roman" w:cs="Times New Roman" w:eastAsia="Times New Roman" w:hAnsi="Times New Roman"/>
                <w:b w:val="false"/>
                <w:bCs w:val="false"/>
                <w:i w:val="false"/>
                <w:iCs w:val="false"/>
                <w:sz w:val="22"/>
                <w:szCs w:val="22"/>
              </w:rPr>
              <w:t xml:space="preserve"> sự cố</w:t>
            </w:r>
          </w:p>
        </w:tc>
        <w:tc>
          <w:tcPr>
            <w:tcW w:type="dxa" w:w="12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Suốt thời hạn</w:t>
            </w:r>
          </w:p>
        </w:tc>
        <w:tc>
          <w:tcPr>
            <w:tcW w:type="dxa" w:w="32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Điểm c khoản 1 Điều 29</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C5</w:t>
            </w:r>
          </w:p>
        </w:tc>
        <w:tc>
          <w:tcPr>
            <w:tcW w:type="dxa" w:w="37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Khắc phục riêng cho sinh trắc học: vô hiệu hóa template bị lộ; đăng ký lại bằng mô hình, khóa mới; tạm chuyển sang phương thức thay thế (thẻ, mã PIN) cho người bị ảnh hưởng</w:t>
            </w:r>
          </w:p>
        </w:tc>
        <w:tc>
          <w:tcPr>
            <w:tcW w:type="dxa" w:w="12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 khi có thể</w:t>
            </w:r>
          </w:p>
        </w:tc>
        <w:tc>
          <w:tcPr>
            <w:tcW w:type="dxa" w:w="32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7.2. Khi khách hàng là bên kiểm soát:</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TURBO</w:t>
      </w:r>
      <w:r>
        <w:rPr>
          <w:rFonts w:ascii="Times New Roman" w:cs="Times New Roman" w:eastAsia="Times New Roman" w:hAnsi="Times New Roman"/>
          <w:b w:val="false"/>
          <w:bCs w:val="false"/>
          <w:i w:val="false"/>
          <w:iCs w:val="false"/>
          <w:sz w:val="26"/>
          <w:szCs w:val="26"/>
        </w:rPr>
        <w:t xml:space="preserve"> thực hiện nhánh A, trong đó bước A3 bắt buộc gồm danh sách chủ thể có dữ liệu sinh trắc học, vị trí bị ảnh hưởng và dự thảo thông báo đủ 06 nội dung; hỗ trợ bước C5 trên nền tảng (vô hiệu hóa template, đăng ký lại, bật phương thức thay thế).</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8. Tình huống đặc thù AI 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40"/>
        <w:gridCol w:w="1530"/>
        <w:gridCol w:w="1640"/>
        <w:gridCol w:w="1420"/>
        <w:gridCol w:w="1153"/>
        <w:gridCol w:w="1642"/>
      </w:tblGrid>
      <w:tr>
        <w:trPr>
          <w:cantSplit/>
          <w:tblHeader/>
        </w:trPr>
        <w:tc>
          <w:tcPr>
            <w:tcW w:type="dxa" w:w="1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Tình huống</w:t>
            </w:r>
          </w:p>
        </w:tc>
        <w:tc>
          <w:tcPr>
            <w:tcW w:type="dxa" w:w="15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Dấu hiệu phát hiện</w:t>
            </w:r>
          </w:p>
        </w:tc>
        <w:tc>
          <w:tcPr>
            <w:tcW w:type="dxa" w:w="1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Ngăn chặn ngay</w:t>
            </w:r>
          </w:p>
        </w:tc>
        <w:tc>
          <w:tcPr>
            <w:tcW w:type="dxa" w:w="14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Vai trò thường gặp</w:t>
            </w:r>
          </w:p>
        </w:tc>
        <w:tc>
          <w:tcPr>
            <w:tcW w:type="dxa" w:w="11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Nhánh</w:t>
            </w:r>
          </w:p>
        </w:tc>
        <w:tc>
          <w:tcPr>
            <w:tcW w:type="dxa" w:w="16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Lưu ý</w:t>
            </w:r>
          </w:p>
        </w:tc>
      </w:tr>
      <w:tr>
        <w:trPr>
          <w:cantSplit/>
          <w:tblHeader w:val="false"/>
        </w:trPr>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0"/>
                <w:szCs w:val="20"/>
              </w:rPr>
              <w:t xml:space="preserve">Lộ cơ sở dữ liệu template khuôn mặt</w:t>
            </w:r>
            <w:r>
              <w:rPr>
                <w:rFonts w:ascii="Times New Roman" w:cs="Times New Roman" w:eastAsia="Times New Roman" w:hAnsi="Times New Roman"/>
                <w:b w:val="false"/>
                <w:bCs w:val="false"/>
                <w:i w:val="false"/>
                <w:iCs w:val="false"/>
                <w:sz w:val="20"/>
                <w:szCs w:val="20"/>
              </w:rPr>
              <w:t xml:space="preserve"> (sao lưu để công khai, truy vấn hàng loạt, rò khóa mã hóa)</w:t>
            </w:r>
          </w:p>
        </w:tc>
        <w:tc>
          <w:tcPr>
            <w:tcW w:type="dxa" w:w="1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Cảnh báo truy xuất hàng loạt; phát hiện bản sao lưu công khai; thông tin từ bên ngoài</w:t>
            </w:r>
          </w:p>
        </w:tc>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Thu hồi quyền truy cập, xoay vòng khóa mã hóa, khóa bản sao lưu; xác định template có bị giải mã được không</w:t>
            </w:r>
          </w:p>
        </w:tc>
        <w:tc>
          <w:tcPr>
            <w:tcW w:type="dxa" w:w="1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Bên xử lý (M3); bên kiểm soát với dữ liệu nhân viên</w:t>
            </w:r>
          </w:p>
        </w:tc>
        <w:tc>
          <w:tcPr>
            <w:tcW w:type="dxa" w:w="11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 + C</w:t>
            </w:r>
          </w:p>
        </w:tc>
        <w:tc>
          <w:tcPr>
            <w:tcW w:type="dxa" w:w="16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Khuôn mặt không thay được như mật khẩu. Template mã hóa, khóa không bị lộ: vẫn ghi nhận, đánh giá, nhưng mức tác động thấp hơn — ghi rõ lập luận trong biên bản</w:t>
            </w:r>
          </w:p>
        </w:tc>
      </w:tr>
      <w:tr>
        <w:trPr>
          <w:cantSplit/>
          <w:tblHeader w:val="false"/>
        </w:trPr>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0"/>
                <w:szCs w:val="20"/>
              </w:rPr>
              <w:t xml:space="preserve">Lộ video</w:t>
            </w:r>
            <w:r>
              <w:rPr>
                <w:rFonts w:ascii="Times New Roman" w:cs="Times New Roman" w:eastAsia="Times New Roman" w:hAnsi="Times New Roman"/>
                <w:b w:val="false"/>
                <w:bCs w:val="false"/>
                <w:i w:val="false"/>
                <w:iCs w:val="false"/>
                <w:sz w:val="20"/>
                <w:szCs w:val="20"/>
              </w:rPr>
              <w:t xml:space="preserve"> (liên kết chia sẻ không hết hạn, kho lưu trữ đặt công khai, video bị đăng lên mạng)</w:t>
            </w:r>
          </w:p>
        </w:tc>
        <w:tc>
          <w:tcPr>
            <w:tcW w:type="dxa" w:w="1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Truy cập từ địa chỉ lạ; khách hàng hoặc người dân phản ánh</w:t>
            </w:r>
          </w:p>
        </w:tc>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Thu hồi liên kết; đóng quyền công khai; yêu cầu gỡ nội dung</w:t>
            </w:r>
          </w:p>
        </w:tc>
        <w:tc>
          <w:tcPr>
            <w:tcW w:type="dxa" w:w="1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Bên xử lý</w:t>
            </w:r>
          </w:p>
        </w:tc>
        <w:tc>
          <w:tcPr>
            <w:tcW w:type="dxa" w:w="11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w:t>
            </w:r>
          </w:p>
        </w:tc>
        <w:tc>
          <w:tcPr>
            <w:tcW w:type="dxa" w:w="16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Video có khuôn mặt nhưng chưa trích xuất đặc trưng là dữ liệu cơ bản (vùng xám V1); nếu có kết quả nhận diện kèm theo thì xem như sinh trắc học</w:t>
            </w:r>
          </w:p>
        </w:tc>
      </w:tr>
      <w:tr>
        <w:trPr>
          <w:cantSplit/>
          <w:tblHeader w:val="false"/>
        </w:trPr>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0"/>
                <w:szCs w:val="20"/>
              </w:rPr>
              <w:t xml:space="preserve">Truy cập trái phép VMS</w:t>
            </w:r>
            <w:r>
              <w:rPr>
                <w:rFonts w:ascii="Times New Roman" w:cs="Times New Roman" w:eastAsia="Times New Roman" w:hAnsi="Times New Roman"/>
                <w:b w:val="false"/>
                <w:bCs w:val="false"/>
                <w:i w:val="false"/>
                <w:iCs w:val="false"/>
                <w:sz w:val="20"/>
                <w:szCs w:val="20"/>
              </w:rPr>
              <w:t xml:space="preserve"> (tài khoản quản trị của khách bị lộ mật khẩu, dò mật khẩu, lỗ hổng giao diện web)</w:t>
            </w:r>
          </w:p>
        </w:tc>
        <w:tc>
          <w:tcPr>
            <w:tcW w:type="dxa" w:w="1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Đăng nhập bất thường; xuất video hàng loạt; thay đổi cấu hình lưu</w:t>
            </w:r>
          </w:p>
        </w:tc>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Khóa tài khoản; bắt buộc xác thực đa yếu tố; chặn địa chỉ nguồn; vá lỗ hổng</w:t>
            </w:r>
          </w:p>
        </w:tc>
        <w:tc>
          <w:tcPr>
            <w:tcW w:type="dxa" w:w="1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Bên xử lý (dữ liệu); bên kiểm soát (tài khoản)</w:t>
            </w:r>
          </w:p>
        </w:tc>
        <w:tc>
          <w:tcPr>
            <w:tcW w:type="dxa" w:w="11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 + B</w:t>
            </w:r>
          </w:p>
        </w:tc>
        <w:tc>
          <w:tcPr>
            <w:tcW w:type="dxa" w:w="16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Nếu do khách hàng tự để lộ mật khẩu: vẫn báo khách hàng; ghi nguyên nhân để phân định trách nhiệm</w:t>
            </w:r>
          </w:p>
        </w:tc>
      </w:tr>
      <w:tr>
        <w:trPr>
          <w:cantSplit/>
          <w:tblHeader w:val="false"/>
        </w:trPr>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0"/>
                <w:szCs w:val="20"/>
              </w:rPr>
              <w:t xml:space="preserve">Firmware camera, thiết bị biên bị chiếm quyền</w:t>
            </w:r>
            <w:r>
              <w:rPr>
                <w:rFonts w:ascii="Times New Roman" w:cs="Times New Roman" w:eastAsia="Times New Roman" w:hAnsi="Times New Roman"/>
                <w:b w:val="false"/>
                <w:bCs w:val="false"/>
                <w:i w:val="false"/>
                <w:iCs w:val="false"/>
                <w:sz w:val="20"/>
                <w:szCs w:val="20"/>
              </w:rPr>
              <w:t xml:space="preserve"> (mã độc, botnet, cập nhật giả mạo)</w:t>
            </w:r>
          </w:p>
        </w:tc>
        <w:tc>
          <w:tcPr>
            <w:tcW w:type="dxa" w:w="1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Lưu lượng bất thường từ camera; thiết bị kết nối máy chủ lạ; cảnh báo của hãng, cộng đồng</w:t>
            </w:r>
          </w:p>
        </w:tc>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Cách ly thiết bị; chặn kết nối ra ngoài; phát hành bản vá ký số; cảnh báo cho mọi khách hàng dùng dòng thiết bị</w:t>
            </w:r>
          </w:p>
        </w:tc>
        <w:tc>
          <w:tcPr>
            <w:tcW w:type="dxa" w:w="1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M1: không xử lý dữ liệu. M2–M4: bên xử lý</w:t>
            </w:r>
          </w:p>
        </w:tc>
        <w:tc>
          <w:tcPr>
            <w:tcW w:type="dxa" w:w="11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 (M2–M4)</w:t>
            </w:r>
          </w:p>
        </w:tc>
        <w:tc>
          <w:tcPr>
            <w:tcW w:type="dxa" w:w="16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Đánh giá có luồng video, ảnh khuôn mặt bị gửi ra ngoài không. Nếu gửi ra máy chủ ở nước ngoài: ghi rõ trong thông báo</w:t>
            </w:r>
          </w:p>
        </w:tc>
      </w:tr>
      <w:tr>
        <w:trPr>
          <w:cantSplit/>
          <w:tblHeader w:val="false"/>
        </w:trPr>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0"/>
                <w:szCs w:val="20"/>
              </w:rPr>
              <w:t xml:space="preserve">Kỹ thuật viên, đại lý sao chép dữ liệu</w:t>
            </w:r>
            <w:r>
              <w:rPr>
                <w:rFonts w:ascii="Times New Roman" w:cs="Times New Roman" w:eastAsia="Times New Roman" w:hAnsi="Times New Roman"/>
                <w:b w:val="false"/>
                <w:bCs w:val="false"/>
                <w:i w:val="false"/>
                <w:iCs w:val="false"/>
                <w:sz w:val="20"/>
                <w:szCs w:val="20"/>
              </w:rPr>
              <w:t xml:space="preserve"> (khi lắp đặt, đăng ký khuôn mặt hộ, hỗ trợ từ xa)</w:t>
            </w:r>
          </w:p>
        </w:tc>
        <w:tc>
          <w:tcPr>
            <w:tcW w:type="dxa" w:w="1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Nhật ký phiên hỗ trợ; báo cáo của khách hàng; thiết bị lưu trữ cá nhân</w:t>
            </w:r>
          </w:p>
        </w:tc>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Thu hồi quyền; thu giữ thiết bị theo quy định nội bộ và hợp đồng; yêu cầu xóa, ký xác nhận</w:t>
            </w:r>
          </w:p>
        </w:tc>
        <w:tc>
          <w:tcPr>
            <w:tcW w:type="dxa" w:w="1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Bên xử lý (M2)</w:t>
            </w:r>
          </w:p>
        </w:tc>
        <w:tc>
          <w:tcPr>
            <w:tcW w:type="dxa" w:w="11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w:t>
            </w:r>
          </w:p>
        </w:tc>
        <w:tc>
          <w:tcPr>
            <w:tcW w:type="dxa" w:w="16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Lập biên bản với người vi phạm; xử lý theo cam kết bảo mật (C4) và hợp đồng đại lý (C5); cân nhắc trình báo cơ quan có thẩm quyền</w:t>
            </w:r>
          </w:p>
        </w:tc>
      </w:tr>
      <w:tr>
        <w:trPr>
          <w:cantSplit/>
          <w:tblHeader w:val="false"/>
        </w:trPr>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0"/>
                <w:szCs w:val="20"/>
              </w:rPr>
              <w:t xml:space="preserve">Nhận diện nhầm hàng loạt</w:t>
            </w:r>
            <w:r>
              <w:rPr>
                <w:rFonts w:ascii="Times New Roman" w:cs="Times New Roman" w:eastAsia="Times New Roman" w:hAnsi="Times New Roman"/>
                <w:b w:val="false"/>
                <w:bCs w:val="false"/>
                <w:i w:val="false"/>
                <w:iCs w:val="false"/>
                <w:sz w:val="20"/>
                <w:szCs w:val="20"/>
              </w:rPr>
              <w:t xml:space="preserve"> (cập nhật mô hình, đổi ngưỡng, lỗi đồng bộ danh sách)</w:t>
            </w:r>
          </w:p>
        </w:tc>
        <w:tc>
          <w:tcPr>
            <w:tcW w:type="dxa" w:w="1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Số lượt từ chối, nhận nhầm tăng đột biến; khiếu nại hàng loạt</w:t>
            </w:r>
          </w:p>
        </w:tc>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Quay lại phiên bản mô hình, ngưỡng trước đó; bật phương thức thay thế; gắn nhãn "cần xác minh" cho kết quả trong khoảng thời gian lỗi</w:t>
            </w:r>
          </w:p>
        </w:tc>
        <w:tc>
          <w:tcPr>
            <w:tcW w:type="dxa" w:w="1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Bên xử lý</w:t>
            </w:r>
          </w:p>
        </w:tc>
        <w:tc>
          <w:tcPr>
            <w:tcW w:type="dxa" w:w="11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w:t>
            </w:r>
          </w:p>
        </w:tc>
        <w:tc>
          <w:tcPr>
            <w:tcW w:type="dxa" w:w="16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thể vi phạm nguyên tắc chính xác (khoản 3 Điều 3 Luật Bảo vệ dữ liệu cá nhân). Hỗ trợ khách hàng rà soát lại kết quả bất lợi (chấm công, từ chối ra vào) bằng con người</w:t>
            </w:r>
          </w:p>
        </w:tc>
      </w:tr>
      <w:tr>
        <w:trPr>
          <w:cantSplit/>
          <w:tblHeader w:val="false"/>
        </w:trPr>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Lẫn dữ liệu giữa khách hàng</w:t>
            </w:r>
            <w:r>
              <w:rPr>
                <w:rFonts w:ascii="Times New Roman" w:cs="Times New Roman" w:eastAsia="Times New Roman" w:hAnsi="Times New Roman"/>
                <w:b w:val="false"/>
                <w:bCs w:val="false"/>
                <w:i w:val="false"/>
                <w:iCs w:val="false"/>
                <w:sz w:val="20"/>
                <w:szCs w:val="20"/>
              </w:rPr>
              <w:t xml:space="preserve"> trên nền tảng dùng chung</w:t>
            </w:r>
          </w:p>
        </w:tc>
        <w:tc>
          <w:tcPr>
            <w:tcW w:type="dxa" w:w="1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Khách hàng thấy danh sách, video của đơn vị khác</w:t>
            </w:r>
          </w:p>
        </w:tc>
        <w:tc>
          <w:tcPr>
            <w:tcW w:type="dxa" w:w="1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Tắt tính năng lỗi; thu hồi phiên</w:t>
            </w:r>
          </w:p>
        </w:tc>
        <w:tc>
          <w:tcPr>
            <w:tcW w:type="dxa" w:w="1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Bên xử lý</w:t>
            </w:r>
          </w:p>
        </w:tc>
        <w:tc>
          <w:tcPr>
            <w:tcW w:type="dxa" w:w="11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A (báo cả hai khách hàng)</w:t>
            </w:r>
          </w:p>
        </w:tc>
        <w:tc>
          <w:tcPr>
            <w:tcW w:type="dxa" w:w="16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Là chia sẻ trái phép dữ liệu giữa hai bên kiểm soát khác nhau</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9. Mốc thời gian tổng hợp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509"/>
        <w:gridCol w:w="5457"/>
        <w:gridCol w:w="1059"/>
      </w:tblGrid>
      <w:tr>
        <w:trPr>
          <w:cantSplit/>
          <w:tblHeader/>
        </w:trPr>
        <w:tc>
          <w:tcPr>
            <w:tcW w:type="dxa" w:w="25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Mốc</w:t>
            </w:r>
          </w:p>
        </w:tc>
        <w:tc>
          <w:tcPr>
            <w:tcW w:type="dxa" w:w="54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Việc</w:t>
            </w:r>
          </w:p>
        </w:tc>
        <w:tc>
          <w:tcPr>
            <w:tcW w:type="dxa" w:w="10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Nhánh</w:t>
            </w:r>
          </w:p>
        </w:tc>
      </w:tr>
      <w:tr>
        <w:trPr>
          <w:cantSplit/>
          <w:tblHeader w:val="false"/>
        </w:trPr>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Ngay</w:t>
            </w:r>
          </w:p>
        </w:tc>
        <w:tc>
          <w:tcPr>
            <w:tcW w:type="dxa" w:w="5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Ghi nhận, ngăn chặn, bảo toàn bằng chứng</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Chung</w:t>
            </w:r>
          </w:p>
        </w:tc>
      </w:tr>
      <w:tr>
        <w:trPr>
          <w:cantSplit/>
          <w:tblHeader w:val="false"/>
        </w:trPr>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T0 + </w:t>
            </w:r>
            <w:r>
              <w:rPr>
                <w:rFonts w:ascii="Times New Roman" w:cs="Times New Roman" w:eastAsia="Times New Roman" w:hAnsi="Times New Roman"/>
                <w:b w:val="false"/>
                <w:bCs w:val="false"/>
                <w:i w:val="false"/>
                <w:iCs w:val="false"/>
                <w:sz w:val="24"/>
                <w:szCs w:val="24"/>
                <w:highlight w:val="yellow"/>
              </w:rPr>
              <w:t xml:space="preserve">6</w:t>
            </w:r>
            <w:r>
              <w:rPr>
                <w:rFonts w:ascii="Times New Roman" w:cs="Times New Roman" w:eastAsia="Times New Roman" w:hAnsi="Times New Roman"/>
                <w:b w:val="false"/>
                <w:bCs w:val="false"/>
                <w:i w:val="false"/>
                <w:iCs w:val="false"/>
                <w:sz w:val="24"/>
                <w:szCs w:val="24"/>
              </w:rPr>
              <w:t xml:space="preserve"> giờ</w:t>
            </w:r>
          </w:p>
        </w:tc>
        <w:tc>
          <w:tcPr>
            <w:tcW w:type="dxa" w:w="5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Xác định vai trò, loại dữ liệu, chọn nhánh</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Chung</w:t>
            </w:r>
          </w:p>
        </w:tc>
      </w:tr>
      <w:tr>
        <w:trPr>
          <w:cantSplit/>
          <w:tblHeader w:val="false"/>
        </w:trPr>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T0 + </w:t>
            </w:r>
            <w:r>
              <w:rPr>
                <w:rFonts w:ascii="Times New Roman" w:cs="Times New Roman" w:eastAsia="Times New Roman" w:hAnsi="Times New Roman"/>
                <w:b w:val="false"/>
                <w:bCs w:val="false"/>
                <w:i w:val="false"/>
                <w:iCs w:val="false"/>
                <w:sz w:val="24"/>
                <w:szCs w:val="24"/>
                <w:highlight w:val="yellow"/>
              </w:rPr>
              <w:t xml:space="preserve">12</w:t>
            </w:r>
            <w:r>
              <w:rPr>
                <w:rFonts w:ascii="Times New Roman" w:cs="Times New Roman" w:eastAsia="Times New Roman" w:hAnsi="Times New Roman"/>
                <w:b w:val="false"/>
                <w:bCs w:val="false"/>
                <w:i w:val="false"/>
                <w:iCs w:val="false"/>
                <w:sz w:val="24"/>
                <w:szCs w:val="24"/>
              </w:rPr>
              <w:t xml:space="preserve"> giờ</w:t>
            </w:r>
          </w:p>
        </w:tc>
        <w:tc>
          <w:tcPr>
            <w:tcW w:type="dxa" w:w="5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Thông báo sơ bộ cho khách hàng</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p>
        </w:tc>
      </w:tr>
      <w:tr>
        <w:trPr>
          <w:cantSplit/>
          <w:tblHeader w:val="false"/>
        </w:trPr>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T0 + </w:t>
            </w:r>
            <w:r>
              <w:rPr>
                <w:rFonts w:ascii="Times New Roman" w:cs="Times New Roman" w:eastAsia="Times New Roman" w:hAnsi="Times New Roman"/>
                <w:b w:val="false"/>
                <w:bCs w:val="false"/>
                <w:i w:val="false"/>
                <w:iCs w:val="false"/>
                <w:sz w:val="24"/>
                <w:szCs w:val="24"/>
                <w:highlight w:val="yellow"/>
              </w:rPr>
              <w:t xml:space="preserve">48</w:t>
            </w:r>
            <w:r>
              <w:rPr>
                <w:rFonts w:ascii="Times New Roman" w:cs="Times New Roman" w:eastAsia="Times New Roman" w:hAnsi="Times New Roman"/>
                <w:b w:val="false"/>
                <w:bCs w:val="false"/>
                <w:i w:val="false"/>
                <w:iCs w:val="false"/>
                <w:sz w:val="24"/>
                <w:szCs w:val="24"/>
              </w:rPr>
              <w:t xml:space="preserve"> giờ</w:t>
            </w:r>
          </w:p>
        </w:tc>
        <w:tc>
          <w:tcPr>
            <w:tcW w:type="dxa" w:w="5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Gói hồ sơ hỗ trợ khách hàng thông báo</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p>
        </w:tc>
      </w:tr>
      <w:tr>
        <w:trPr>
          <w:cantSplit/>
          <w:tblHeader w:val="false"/>
        </w:trPr>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T0 + 72 giờ</w:t>
            </w:r>
          </w:p>
        </w:tc>
        <w:tc>
          <w:tcPr>
            <w:tcW w:type="dxa" w:w="5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Mẫu số 08 gửi cơ quan chuyên trách</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 C</w:t>
            </w:r>
          </w:p>
        </w:tc>
      </w:tr>
      <w:tr>
        <w:trPr>
          <w:cantSplit/>
          <w:tblHeader w:val="false"/>
        </w:trPr>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T0 + 72 giờ</w:t>
            </w:r>
          </w:p>
        </w:tc>
        <w:tc>
          <w:tcPr>
            <w:tcW w:type="dxa" w:w="5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Thông báo chủ thể bị ảnh hưởng hoặc thông báo công khai</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p>
        </w:tc>
      </w:tr>
      <w:tr>
        <w:trPr>
          <w:cantSplit/>
          <w:tblHeader w:val="false"/>
        </w:trPr>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10</w:t>
            </w:r>
            <w:r>
              <w:rPr>
                <w:rFonts w:ascii="Times New Roman" w:cs="Times New Roman" w:eastAsia="Times New Roman" w:hAnsi="Times New Roman"/>
                <w:b w:val="false"/>
                <w:bCs w:val="false"/>
                <w:i w:val="false"/>
                <w:iCs w:val="false"/>
                <w:sz w:val="24"/>
                <w:szCs w:val="24"/>
              </w:rPr>
              <w:t xml:space="preserve"> ngày sau khi kết thúc</w:t>
            </w:r>
          </w:p>
        </w:tc>
        <w:tc>
          <w:tcPr>
            <w:tcW w:type="dxa" w:w="5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Đánh giá sau sự cố; cập nhật Sổ đăng ký, hồ sơ đánh giá tác động nếu thay đổi biện pháp</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Chung</w:t>
            </w:r>
          </w:p>
        </w:tc>
      </w:tr>
      <w:tr>
        <w:trPr>
          <w:cantSplit/>
          <w:tblHeader w:val="false"/>
        </w:trPr>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05 năm từ ngày khắc phục xong</w:t>
            </w:r>
          </w:p>
        </w:tc>
        <w:tc>
          <w:tcPr>
            <w:tcW w:type="dxa" w:w="5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Lưu hồ sơ vi phạm sinh trắc học, vị trí</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10. Mẫu biểu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BM-DLCN-01 — Thông báo sự cố cho khách hàng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(nhánh 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456"/>
        <w:gridCol w:w="5569"/>
      </w:tblGrid>
      <w:tr>
        <w:trPr>
          <w:cantSplit/>
          <w:tblHeader/>
        </w:trPr>
        <w:tc>
          <w:tcPr>
            <w:tcW w:type="dxa" w:w="34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Mục</w:t>
            </w:r>
          </w:p>
        </w:tc>
        <w:tc>
          <w:tcPr>
            <w:tcW w:type="dxa" w:w="55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3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Gửi</w:t>
            </w:r>
          </w:p>
        </w:tc>
        <w:tc>
          <w:tcPr>
            <w:tcW w:type="dxa" w:w="55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sự bảo vệ dữ liệu cá nhân của </w:t>
            </w:r>
            <w:r>
              <w:rPr>
                <w:rFonts w:ascii="Times New Roman" w:cs="Times New Roman" w:eastAsia="Times New Roman" w:hAnsi="Times New Roman"/>
                <w:b w:val="false"/>
                <w:bCs w:val="false"/>
                <w:i w:val="false"/>
                <w:iCs w:val="false"/>
                <w:sz w:val="24"/>
                <w:szCs w:val="24"/>
                <w:highlight w:val="yellow"/>
              </w:rPr>
              <w:t xml:space="preserve">Công ty TNHH Sản xuất Mẫu</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baovedulieu@example.vn</w:t>
            </w:r>
          </w:p>
        </w:tc>
      </w:tr>
      <w:tr>
        <w:trPr>
          <w:cantSplit/>
          <w:tblHeader w:val="false"/>
        </w:trPr>
        <w:tc>
          <w:tcPr>
            <w:tcW w:type="dxa" w:w="3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thông báo</w:t>
            </w:r>
          </w:p>
        </w:tc>
        <w:tc>
          <w:tcPr>
            <w:tcW w:type="dxa" w:w="55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Sơ bộ ☐ Cập nhật số ... ☐ Kết thúc</w:t>
            </w:r>
          </w:p>
        </w:tc>
      </w:tr>
      <w:tr>
        <w:trPr>
          <w:cantSplit/>
          <w:tblHeader w:val="false"/>
        </w:trPr>
        <w:tc>
          <w:tcPr>
            <w:tcW w:type="dxa" w:w="3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Thời điểm </w:t>
            </w:r>
            <w:r>
              <w:rPr>
                <w:rFonts w:ascii="Times New Roman" w:cs="Times New Roman" w:eastAsia="Times New Roman" w:hAnsi="Times New Roman"/>
                <w:b w:val="false"/>
                <w:bCs w:val="false"/>
                <w:i w:val="false"/>
                <w:iCs w:val="false"/>
                <w:sz w:val="24"/>
                <w:szCs w:val="24"/>
                <w:highlight w:val="yellow"/>
              </w:rPr>
              <w:t xml:space="preserve">TURBO</w:t>
            </w:r>
            <w:r>
              <w:rPr>
                <w:rFonts w:ascii="Times New Roman" w:cs="Times New Roman" w:eastAsia="Times New Roman" w:hAnsi="Times New Roman"/>
                <w:b w:val="false"/>
                <w:bCs w:val="false"/>
                <w:i w:val="false"/>
                <w:iCs w:val="false"/>
                <w:sz w:val="24"/>
                <w:szCs w:val="24"/>
              </w:rPr>
              <w:t xml:space="preserve"> phát hiện (T0)</w:t>
            </w:r>
          </w:p>
        </w:tc>
        <w:tc>
          <w:tcPr>
            <w:tcW w:type="dxa" w:w="55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Mô tả sự cố: thời gian, địa điểm (hệ thống, vị trí máy chủ, cơ sở của khách hàng), hành vi</w:t>
            </w:r>
          </w:p>
        </w:tc>
        <w:tc>
          <w:tcPr>
            <w:tcW w:type="dxa" w:w="55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dữ liệu bị ảnh hưởng</w:t>
            </w:r>
          </w:p>
        </w:tc>
        <w:tc>
          <w:tcPr>
            <w:tcW w:type="dxa" w:w="55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Hình ảnh, video ☐ Sinh trắc học (ảnh đăng ký, template) ☐ Biển số ☐ Nhật ký ra vào, chấm công ☐ Hành trình, vị trí ☐ Ảnh thẻ căn cước ☐ Tài khoản người dùng ☐ Khác</w:t>
            </w:r>
          </w:p>
        </w:tc>
      </w:tr>
      <w:tr>
        <w:trPr>
          <w:cantSplit/>
          <w:tblHeader w:val="false"/>
        </w:trPr>
        <w:tc>
          <w:tcPr>
            <w:tcW w:type="dxa" w:w="3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chủ thể ước tính (của riêng khách hàng)</w:t>
            </w:r>
          </w:p>
        </w:tc>
        <w:tc>
          <w:tcPr>
            <w:tcW w:type="dxa" w:w="55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có được mã hóa không; khóa có bị ảnh hưởng không</w:t>
            </w:r>
          </w:p>
        </w:tc>
        <w:tc>
          <w:tcPr>
            <w:tcW w:type="dxa" w:w="55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Hậu quả có thể xảy ra</w:t>
            </w:r>
          </w:p>
        </w:tc>
        <w:tc>
          <w:tcPr>
            <w:tcW w:type="dxa" w:w="55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Biện pháp đã thực hiện, đang thực hiện</w:t>
            </w:r>
          </w:p>
        </w:tc>
        <w:tc>
          <w:tcPr>
            <w:tcW w:type="dxa" w:w="55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Việc khách hàng cần làm ngay (đổi mật khẩu, rà soát tài khoản, thông báo chủ thể…)</w:t>
            </w:r>
          </w:p>
        </w:tc>
        <w:tc>
          <w:tcPr>
            <w:tcW w:type="dxa" w:w="55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của </w:t>
            </w:r>
            <w:r>
              <w:rPr>
                <w:rFonts w:ascii="Times New Roman" w:cs="Times New Roman" w:eastAsia="Times New Roman" w:hAnsi="Times New Roman"/>
                <w:b w:val="false"/>
                <w:bCs w:val="false"/>
                <w:i w:val="false"/>
                <w:iCs w:val="false"/>
                <w:sz w:val="24"/>
                <w:szCs w:val="24"/>
                <w:highlight w:val="yellow"/>
              </w:rPr>
              <w:t xml:space="preserve">TURBO</w:t>
            </w:r>
          </w:p>
        </w:tc>
        <w:tc>
          <w:tcPr>
            <w:tcW w:type="dxa" w:w="55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Phạm Thu Dung, Chuyên viên bảo vệ DLCN</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dpo@example.vn</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028 1234 5679</w:t>
            </w:r>
          </w:p>
        </w:tc>
      </w:tr>
      <w:tr>
        <w:trPr>
          <w:cantSplit/>
          <w:tblHeader w:val="false"/>
        </w:trPr>
        <w:tc>
          <w:tcPr>
            <w:tcW w:type="dxa" w:w="3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Hạn gửi cập nhật tiếp theo</w:t>
            </w:r>
          </w:p>
        </w:tc>
        <w:tc>
          <w:tcPr>
            <w:tcW w:type="dxa" w:w="55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BM-DLCN-02 — Thông báo cho chủ thể dữ liệu sinh trắc học, vị trí</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(nhánh C; khoản 2 Điều 29 Nghị định số 356/2025/NĐ-CP)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159"/>
        <w:gridCol w:w="4866"/>
      </w:tblGrid>
      <w:tr>
        <w:trPr>
          <w:cantSplit/>
          <w:tblHeader/>
        </w:trPr>
        <w:tc>
          <w:tcPr>
            <w:tcW w:type="dxa" w:w="41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 bắt buộc</w:t>
            </w:r>
          </w:p>
        </w:tc>
        <w:tc>
          <w:tcPr>
            <w:tcW w:type="dxa" w:w="486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 thông báo</w:t>
            </w:r>
          </w:p>
        </w:tc>
      </w:tr>
      <w:tr>
        <w:trPr>
          <w:cantSplit/>
          <w:tblHeader w:val="false"/>
        </w:trPr>
        <w:tc>
          <w:tcPr>
            <w:tcW w:type="dxa" w:w="41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a) Thời điểm và hình thức phát hiện vi phạm</w:t>
            </w:r>
          </w:p>
        </w:tc>
        <w:tc>
          <w:tcPr>
            <w:tcW w:type="dxa" w:w="48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41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 Loại dữ liệu bị ảnh hưởng (vị trí, sinh trắc học hoặc cả hai)</w:t>
            </w:r>
          </w:p>
        </w:tc>
        <w:tc>
          <w:tcPr>
            <w:tcW w:type="dxa" w:w="48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41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 Mức độ nghiêm trọng và rủi ro có thể xảy ra đối với quyền và lợi ích hợp pháp của bạn</w:t>
            </w:r>
          </w:p>
        </w:tc>
        <w:tc>
          <w:tcPr>
            <w:tcW w:type="dxa" w:w="48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41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 Biện pháp đã, đang và sẽ thực hiện để khắc phục, giảm thiểu thiệt hại</w:t>
            </w:r>
          </w:p>
        </w:tc>
        <w:tc>
          <w:tcPr>
            <w:tcW w:type="dxa" w:w="48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41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 Việc bạn nên làm để phòng ngừa, ngăn chặn tiếp theo</w:t>
            </w:r>
          </w:p>
        </w:tc>
        <w:tc>
          <w:tcPr>
            <w:tcW w:type="dxa" w:w="48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41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e) Liên hệ: nhân sự bảo vệ dữ liệu cá nhân; bộ phận tiếp nhận, xử lý sự cố</w:t>
            </w:r>
          </w:p>
        </w:tc>
        <w:tc>
          <w:tcPr>
            <w:tcW w:type="dxa" w:w="48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Phạm Thu Dung, Chuyên viên bảo vệ DLCN</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dpo@example.vn</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028 1234 5679</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Thông báo cho cơ quan chuyên trách dùng </w:t>
      </w:r>
      <w:r>
        <w:rPr>
          <w:rFonts w:ascii="Times New Roman" w:cs="Times New Roman" w:eastAsia="Times New Roman" w:hAnsi="Times New Roman"/>
          <w:b/>
          <w:bCs/>
          <w:i w:val="false"/>
          <w:iCs w:val="false"/>
          <w:sz w:val="26"/>
          <w:szCs w:val="26"/>
        </w:rPr>
        <w:t xml:space="preserve">Mẫu số 08</w:t>
      </w:r>
      <w:r>
        <w:rPr>
          <w:rFonts w:ascii="Times New Roman" w:cs="Times New Roman" w:eastAsia="Times New Roman" w:hAnsi="Times New Roman"/>
          <w:b w:val="false"/>
          <w:bCs w:val="false"/>
          <w:i w:val="false"/>
          <w:iCs w:val="false"/>
          <w:sz w:val="26"/>
          <w:szCs w:val="26"/>
        </w:rPr>
        <w:t xml:space="preserve"> Nghị định số 356/2025/NĐ-CP; biên bản xác nhận dùng BM-SC-04 của QT-SC.</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11. Hồ sơ phải lưu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Phiếu BM-SC-01; nhật ký ứng phó; biên bản xác nhận; BM-DLCN-01 và xác nhận đã nhận của khách hàng; Mẫu số 08 và xác nhận tiếp nhận; BM-DLCN-02 và danh sách người đã nhận; bản chụp thông báo công khai; đánh giá sau sự cố. Thời hạn lưu: hồ sơ có dữ liệu sinh trắc học, vị trí tối thiểu 05 năm kể từ ngày khắc phục xong; hồ sơ khác theo QT-SC.</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Các phòng, ban, bộ phận;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Đại lý, nhà thầu lắp đặt (phần mục 5, mục 8);</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Tổ Bảo vệ dữ liệu cá nhân</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Quy trình xử lý sự cố, vi phạm dữ liệu cá nhân có nhánh sinh trắc học — nhà cung cấp giải pháp AI vision</dc:title>
  <dc:creator>vn-cyber-compliance</dc:creator>
  <cp:lastModifiedBy>Un-named</cp:lastModifiedBy>
  <cp:revision>1</cp:revision>
  <dcterms:created xsi:type="dcterms:W3CDTF">2026-09-28T14:39:39.951Z</dcterms:created>
  <dcterms:modified xsi:type="dcterms:W3CDTF">2026-09-28T14:39:39.951Z</dcterms:modified>
</cp:coreProperties>
</file>

<file path=docProps/custom.xml><?xml version="1.0" encoding="utf-8"?>
<Properties xmlns="http://schemas.openxmlformats.org/officeDocument/2006/custom-properties" xmlns:vt="http://schemas.openxmlformats.org/officeDocument/2006/docPropsVTypes"/>
</file>