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791"/>
        <w:gridCol w:w="5234"/>
      </w:tblGrid>
      <w:tr>
        <w:tc>
          <w:tcPr>
            <w:tcW w:type="dxa" w:w="3791"/>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bCs/>
                <w:i w:val="false"/>
                <w:iCs w:val="false"/>
                <w:caps/>
                <w:sz w:val="24"/>
                <w:szCs w:val="24"/>
                <w:highlight w:val="yellow"/>
              </w:rPr>
              <w:t xml:space="preserve">CÔNG TY TNHH SẢN XUẤT MẪU</w:t>
            </w:r>
          </w:p>
          <w:p>
            <w:pPr>
              <w:pBdr>
                <w:top w:val="single" w:color="000000" w:sz="6" w:space="1"/>
              </w:pBdr>
              <w:spacing w:after="60" w:before="0"/>
              <w:ind w:left="1327" w:right="1327"/>
            </w:pPr>
          </w:p>
        </w:tc>
        <w:tc>
          <w:tcPr>
            <w:tcW w:type="dxa" w:w="523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bCs/>
                <w:i w:val="false"/>
                <w:iCs w:val="false"/>
                <w:caps/>
                <w:sz w:val="24"/>
                <w:szCs w:val="24"/>
              </w:rPr>
              <w:t xml:space="preserve">CỘNG HÒA XÃ HỘI CHỦ NGHĨA VIỆT NAM</w:t>
            </w:r>
          </w:p>
          <w:p>
            <w:pPr>
              <w:spacing w:after="0" w:before="0" w:line="240" w:lineRule="auto"/>
              <w:jc w:val="center"/>
            </w:pPr>
            <w:r>
              <w:rPr>
                <w:rFonts w:ascii="Times New Roman" w:cs="Times New Roman" w:eastAsia="Times New Roman" w:hAnsi="Times New Roman"/>
                <w:b/>
                <w:bCs/>
                <w:i w:val="false"/>
                <w:iCs w:val="false"/>
                <w:caps w:val="false"/>
                <w:sz w:val="26"/>
                <w:szCs w:val="26"/>
              </w:rPr>
              <w:t xml:space="preserve">Độc lập - Tự do - Hạnh phúc</w:t>
            </w:r>
          </w:p>
          <w:p>
            <w:pPr>
              <w:pBdr>
                <w:top w:val="single" w:color="000000" w:sz="6" w:space="1"/>
              </w:pBdr>
              <w:spacing w:after="60" w:before="0"/>
              <w:ind w:left="1047" w:right="1047"/>
            </w:pPr>
          </w:p>
        </w:tc>
      </w:tr>
      <w:tr>
        <w:tc>
          <w:tcPr>
            <w:tcW w:type="dxa" w:w="3791"/>
            <w:tcBorders>
              <w:top w:val="none" w:color="FFFFFF" w:sz="0"/>
              <w:left w:val="none" w:color="FFFFFF" w:sz="0"/>
              <w:bottom w:val="none" w:color="FFFFFF" w:sz="0"/>
              <w:right w:val="none" w:color="FFFFFF" w:sz="0"/>
            </w:tcBorders>
          </w:tcPr>
          <w:p>
            <w:pPr>
              <w:spacing w:after="0" w:before="0" w:line="240" w:lineRule="auto"/>
              <w:jc w:val="center"/>
            </w:pPr>
          </w:p>
        </w:tc>
        <w:tc>
          <w:tcPr>
            <w:tcW w:type="dxa" w:w="523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val="false"/>
                <w:sz w:val="26"/>
                <w:szCs w:val="26"/>
                <w:highlight w:val="yellow"/>
              </w:rPr>
              <w:t xml:space="preserve">TP. Hồ Chí Minh</w:t>
            </w:r>
            <w:r>
              <w:rPr>
                <w:rFonts w:ascii="Times New Roman" w:cs="Times New Roman" w:eastAsia="Times New Roman" w:hAnsi="Times New Roman"/>
                <w:b w:val="false"/>
                <w:bCs w:val="false"/>
                <w:i w:val="false"/>
                <w:iCs w:val="false"/>
                <w:caps w:val="false"/>
                <w:sz w:val="26"/>
                <w:szCs w:val="26"/>
              </w:rPr>
              <w:t xml:space="preserve">, ngày ... tháng ... năm ...</w:t>
            </w:r>
          </w:p>
        </w:tc>
      </w:tr>
    </w:tbl>
    <w:p>
      <w:pPr>
        <w:spacing w:after="120" w:before="0" w:line="276" w:lineRule="auto"/>
        <w:jc w:val="both"/>
      </w:pPr>
    </w:p>
    <w:p>
      <w:pPr>
        <w:keepNext/>
        <w:spacing w:after="0" w:before="120" w:line="240" w:lineRule="auto"/>
        <w:jc w:val="center"/>
      </w:pPr>
      <w:r>
        <w:rPr>
          <w:rFonts w:ascii="Times New Roman" w:cs="Times New Roman" w:eastAsia="Times New Roman" w:hAnsi="Times New Roman"/>
          <w:b/>
          <w:bCs/>
          <w:i w:val="false"/>
          <w:iCs w:val="false"/>
          <w:sz w:val="28"/>
          <w:szCs w:val="28"/>
        </w:rPr>
        <w:t xml:space="preserve">QUY TRÌNH</w:t>
      </w:r>
    </w:p>
    <w:p>
      <w:pPr>
        <w:keepNext/>
        <w:spacing w:after="0" w:before="0" w:line="240" w:lineRule="auto"/>
        <w:jc w:val="center"/>
      </w:pPr>
      <w:r>
        <w:rPr>
          <w:rFonts w:ascii="Times New Roman" w:cs="Times New Roman" w:eastAsia="Times New Roman" w:hAnsi="Times New Roman"/>
          <w:b/>
          <w:bCs/>
          <w:i w:val="false"/>
          <w:iCs w:val="false"/>
          <w:sz w:val="26"/>
          <w:szCs w:val="26"/>
        </w:rPr>
        <w:t xml:space="preserve">Tiếp nhận và xử lý yêu cầu của chủ thể dữ liệu đối với hệ thống camera và nhận diện</w:t>
      </w:r>
    </w:p>
    <w:p>
      <w:pPr>
        <w:keepNext/>
        <w:spacing w:after="180" w:before="0" w:line="240" w:lineRule="auto"/>
        <w:jc w:val="center"/>
      </w:pPr>
      <w:r>
        <w:rPr>
          <w:rFonts w:ascii="Times New Roman" w:cs="Times New Roman" w:eastAsia="Times New Roman" w:hAnsi="Times New Roman"/>
          <w:b w:val="false"/>
          <w:bCs w:val="false"/>
          <w:i/>
          <w:iCs/>
          <w:sz w:val="26"/>
          <w:szCs w:val="26"/>
        </w:rPr>
        <w:t xml:space="preserve">(Ban hành kèm theo Quyết định số </w:t>
      </w:r>
      <w:r>
        <w:rPr>
          <w:rFonts w:ascii="Times New Roman" w:cs="Times New Roman" w:eastAsia="Times New Roman" w:hAnsi="Times New Roman"/>
          <w:b w:val="false"/>
          <w:bCs w:val="false"/>
          <w:i/>
          <w:iCs/>
          <w:sz w:val="26"/>
          <w:szCs w:val="26"/>
          <w:highlight w:val="yellow"/>
        </w:rPr>
        <w:t xml:space="preserve">05/2026</w:t>
      </w:r>
      <w:r>
        <w:rPr>
          <w:rFonts w:ascii="Times New Roman" w:cs="Times New Roman" w:eastAsia="Times New Roman" w:hAnsi="Times New Roman"/>
          <w:b w:val="false"/>
          <w:bCs w:val="false"/>
          <w:i/>
          <w:iCs/>
          <w:sz w:val="26"/>
          <w:szCs w:val="26"/>
        </w:rPr>
        <w:t xml:space="preserve">/QĐ-</w:t>
      </w:r>
      <w:r>
        <w:rPr>
          <w:rFonts w:ascii="Times New Roman" w:cs="Times New Roman" w:eastAsia="Times New Roman" w:hAnsi="Times New Roman"/>
          <w:b w:val="false"/>
          <w:bCs w:val="false"/>
          <w:i/>
          <w:iCs/>
          <w:sz w:val="26"/>
          <w:szCs w:val="26"/>
          <w:highlight w:val="yellow"/>
        </w:rPr>
        <w:t xml:space="preserve">SXM</w:t>
      </w:r>
      <w:r>
        <w:rPr>
          <w:rFonts w:ascii="Times New Roman" w:cs="Times New Roman" w:eastAsia="Times New Roman" w:hAnsi="Times New Roman"/>
          <w:b w:val="false"/>
          <w:bCs w:val="false"/>
          <w:i/>
          <w:iCs/>
          <w:sz w:val="26"/>
          <w:szCs w:val="26"/>
        </w:rPr>
        <w:t xml:space="preserve"> ngày ... tháng ... năm ... của </w:t>
      </w:r>
      <w:r>
        <w:rPr>
          <w:rFonts w:ascii="Times New Roman" w:cs="Times New Roman" w:eastAsia="Times New Roman" w:hAnsi="Times New Roman"/>
          <w:b w:val="false"/>
          <w:bCs w:val="false"/>
          <w:i/>
          <w:iCs/>
          <w:sz w:val="26"/>
          <w:szCs w:val="26"/>
          <w:highlight w:val="yellow"/>
        </w:rPr>
        <w:t xml:space="preserve">Giám đốc Công ty</w:t>
      </w:r>
      <w:r>
        <w:rPr>
          <w:rFonts w:ascii="Times New Roman" w:cs="Times New Roman" w:eastAsia="Times New Roman" w:hAnsi="Times New Roman"/>
          <w:b w:val="false"/>
          <w:bCs w:val="false"/>
          <w:i/>
          <w:iCs/>
          <w:sz w:val="26"/>
          <w:szCs w:val="26"/>
        </w:rPr>
        <w:t xml:space="preserve"> </w:t>
      </w:r>
      <w:r>
        <w:rPr>
          <w:rFonts w:ascii="Times New Roman" w:cs="Times New Roman" w:eastAsia="Times New Roman" w:hAnsi="Times New Roman"/>
          <w:b w:val="false"/>
          <w:bCs w:val="false"/>
          <w:i/>
          <w:iCs/>
          <w:sz w:val="26"/>
          <w:szCs w:val="26"/>
          <w:highlight w:val="yellow"/>
        </w:rPr>
        <w:t xml:space="preserve">Công ty TNHH Sản xuất Mẫu</w:t>
      </w:r>
      <w:r>
        <w:rPr>
          <w:rFonts w:ascii="Times New Roman" w:cs="Times New Roman" w:eastAsia="Times New Roman" w:hAnsi="Times New Roman"/>
          <w:b w:val="false"/>
          <w:bCs w:val="false"/>
          <w:i/>
          <w:iCs/>
          <w:sz w:val="26"/>
          <w:szCs w:val="26"/>
        </w:rPr>
        <w:t xml:space="preserve">)</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Mã quy trình: </w:t>
      </w:r>
      <w:r>
        <w:rPr>
          <w:rFonts w:ascii="Times New Roman" w:cs="Times New Roman" w:eastAsia="Times New Roman" w:hAnsi="Times New Roman"/>
          <w:b/>
          <w:bCs/>
          <w:i w:val="false"/>
          <w:iCs w:val="false"/>
          <w:sz w:val="26"/>
          <w:szCs w:val="26"/>
        </w:rPr>
        <w:t xml:space="preserve">QT-CTDL</w:t>
      </w:r>
      <w:r>
        <w:rPr>
          <w:rFonts w:ascii="Times New Roman" w:cs="Times New Roman" w:eastAsia="Times New Roman" w:hAnsi="Times New Roman"/>
          <w:b w:val="false"/>
          <w:bCs w:val="false"/>
          <w:i w:val="false"/>
          <w:iCs w:val="false"/>
          <w:sz w:val="26"/>
          <w:szCs w:val="26"/>
        </w:rPr>
        <w:t xml:space="preserve"> · Đầu mối: </w:t>
      </w:r>
      <w:r>
        <w:rPr>
          <w:rFonts w:ascii="Times New Roman" w:cs="Times New Roman" w:eastAsia="Times New Roman" w:hAnsi="Times New Roman"/>
          <w:b w:val="false"/>
          <w:bCs w:val="false"/>
          <w:i w:val="false"/>
          <w:iCs w:val="false"/>
          <w:sz w:val="26"/>
          <w:szCs w:val="26"/>
          <w:highlight w:val="yellow"/>
        </w:rPr>
        <w:t xml:space="preserve">Trần Quốc Huy, Trưởng phòng Pháp chế</w:t>
      </w:r>
      <w:r>
        <w:rPr>
          <w:rFonts w:ascii="Times New Roman" w:cs="Times New Roman" w:eastAsia="Times New Roman" w:hAnsi="Times New Roman"/>
          <w:b w:val="false"/>
          <w:bCs w:val="false"/>
          <w:i w:val="false"/>
          <w:iCs w:val="false"/>
          <w:sz w:val="26"/>
          <w:szCs w:val="26"/>
        </w:rPr>
        <w:t xml:space="preserve"> · Phối hợp: </w:t>
      </w:r>
      <w:r>
        <w:rPr>
          <w:rFonts w:ascii="Times New Roman" w:cs="Times New Roman" w:eastAsia="Times New Roman" w:hAnsi="Times New Roman"/>
          <w:b w:val="false"/>
          <w:bCs w:val="false"/>
          <w:i w:val="false"/>
          <w:iCs w:val="false"/>
          <w:sz w:val="26"/>
          <w:szCs w:val="26"/>
          <w:highlight w:val="yellow"/>
        </w:rPr>
        <w:t xml:space="preserve">Phòng Hành chính – Nhân sự</w:t>
      </w:r>
      <w:r>
        <w:rPr>
          <w:rFonts w:ascii="Times New Roman" w:cs="Times New Roman" w:eastAsia="Times New Roman" w:hAnsi="Times New Roman"/>
          <w:b w:val="false"/>
          <w:bCs w:val="false"/>
          <w:i w:val="false"/>
          <w:iCs w:val="false"/>
          <w:sz w:val="26"/>
          <w:szCs w:val="26"/>
        </w:rPr>
        <w:t xml:space="preserve">, quản trị hệ thống, bảo vệ, lễ tân; </w:t>
      </w:r>
      <w:r>
        <w:rPr>
          <w:rFonts w:ascii="Times New Roman" w:cs="Times New Roman" w:eastAsia="Times New Roman" w:hAnsi="Times New Roman"/>
          <w:b w:val="false"/>
          <w:bCs w:val="false"/>
          <w:i/>
          <w:iCs/>
          <w:sz w:val="26"/>
          <w:szCs w:val="26"/>
        </w:rPr>
        <w:t xml:space="preserve">(M2–M4)</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1. Phạm vi</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Quy trình áp dụng cho yêu cầu của người lao động, khách, người đi đường, chủ phương tiện và người đại diện hợp pháp của họ (sau đây gọi là người yêu cầu) đối với hình ảnh, video, dữ liệu khuôn mặt, biển số xe, nhật ký ra vào, nhật ký chấm công do hệ thống camera và nhận diện của </w:t>
      </w:r>
      <w:r>
        <w:rPr>
          <w:rFonts w:ascii="Times New Roman" w:cs="Times New Roman" w:eastAsia="Times New Roman" w:hAnsi="Times New Roman"/>
          <w:b w:val="false"/>
          <w:bCs w:val="false"/>
          <w:i w:val="false"/>
          <w:iCs w:val="false"/>
          <w:sz w:val="26"/>
          <w:szCs w:val="26"/>
          <w:highlight w:val="yellow"/>
        </w:rPr>
        <w:t xml:space="preserve">Công ty TNHH Sản xuất Mẫu</w:t>
      </w:r>
      <w:r>
        <w:rPr>
          <w:rFonts w:ascii="Times New Roman" w:cs="Times New Roman" w:eastAsia="Times New Roman" w:hAnsi="Times New Roman"/>
          <w:b w:val="false"/>
          <w:bCs w:val="false"/>
          <w:i w:val="false"/>
          <w:iCs w:val="false"/>
          <w:sz w:val="26"/>
          <w:szCs w:val="26"/>
        </w:rPr>
        <w:t xml:space="preserve"> (sau đây gọi là Công ty) thu thập. Yêu cầu của cơ quan nhà nước có thẩm quyền thực hiện theo Quy trình cung cấp dữ liệu cho cơ quan chức năng.</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2. Kênh tiếp nhận</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2.1. Công ty tiếp nhận yêu cầu qua: </w:t>
      </w:r>
      <w:r>
        <w:rPr>
          <w:rFonts w:ascii="Times New Roman" w:cs="Times New Roman" w:eastAsia="Times New Roman" w:hAnsi="Times New Roman"/>
          <w:b w:val="false"/>
          <w:bCs w:val="false"/>
          <w:i w:val="false"/>
          <w:iCs w:val="false"/>
          <w:sz w:val="26"/>
          <w:szCs w:val="26"/>
          <w:highlight w:val="yellow"/>
        </w:rPr>
        <w:t xml:space="preserve">Quầy lễ tân tầng 1</w:t>
      </w:r>
      <w:r>
        <w:rPr>
          <w:rFonts w:ascii="Times New Roman" w:cs="Times New Roman" w:eastAsia="Times New Roman" w:hAnsi="Times New Roman"/>
          <w:b w:val="false"/>
          <w:bCs w:val="false"/>
          <w:i w:val="false"/>
          <w:iCs w:val="false"/>
          <w:sz w:val="26"/>
          <w:szCs w:val="26"/>
        </w:rPr>
        <w:t xml:space="preserve">; email </w:t>
      </w:r>
      <w:r>
        <w:rPr>
          <w:rFonts w:ascii="Times New Roman" w:cs="Times New Roman" w:eastAsia="Times New Roman" w:hAnsi="Times New Roman"/>
          <w:b w:val="false"/>
          <w:bCs w:val="false"/>
          <w:i w:val="false"/>
          <w:iCs w:val="false"/>
          <w:sz w:val="26"/>
          <w:szCs w:val="26"/>
          <w:highlight w:val="yellow"/>
        </w:rPr>
        <w:t xml:space="preserve">baovedulieu@example.vn</w:t>
      </w:r>
      <w:r>
        <w:rPr>
          <w:rFonts w:ascii="Times New Roman" w:cs="Times New Roman" w:eastAsia="Times New Roman" w:hAnsi="Times New Roman"/>
          <w:b w:val="false"/>
          <w:bCs w:val="false"/>
          <w:i w:val="false"/>
          <w:iCs w:val="false"/>
          <w:sz w:val="26"/>
          <w:szCs w:val="26"/>
        </w:rPr>
        <w:t xml:space="preserve">; điện thoại </w:t>
      </w:r>
      <w:r>
        <w:rPr>
          <w:rFonts w:ascii="Times New Roman" w:cs="Times New Roman" w:eastAsia="Times New Roman" w:hAnsi="Times New Roman"/>
          <w:b w:val="false"/>
          <w:bCs w:val="false"/>
          <w:i w:val="false"/>
          <w:iCs w:val="false"/>
          <w:sz w:val="26"/>
          <w:szCs w:val="26"/>
          <w:highlight w:val="yellow"/>
        </w:rPr>
        <w:t xml:space="preserve">0274 000 1234</w:t>
      </w:r>
      <w:r>
        <w:rPr>
          <w:rFonts w:ascii="Times New Roman" w:cs="Times New Roman" w:eastAsia="Times New Roman" w:hAnsi="Times New Roman"/>
          <w:b w:val="false"/>
          <w:bCs w:val="false"/>
          <w:i w:val="false"/>
          <w:iCs w:val="false"/>
          <w:sz w:val="26"/>
          <w:szCs w:val="26"/>
        </w:rPr>
        <w:t xml:space="preserve">; Phiếu yêu cầu tại </w:t>
      </w:r>
      <w:r>
        <w:rPr>
          <w:rFonts w:ascii="Times New Roman" w:cs="Times New Roman" w:eastAsia="Times New Roman" w:hAnsi="Times New Roman"/>
          <w:b w:val="false"/>
          <w:bCs w:val="false"/>
          <w:i w:val="false"/>
          <w:iCs w:val="false"/>
          <w:sz w:val="26"/>
          <w:szCs w:val="26"/>
          <w:highlight w:val="yellow"/>
        </w:rPr>
        <w:t xml:space="preserve">https://www.sxm.example.vn/thong-bao-camera</w:t>
      </w:r>
      <w:r>
        <w:rPr>
          <w:rFonts w:ascii="Times New Roman" w:cs="Times New Roman" w:eastAsia="Times New Roman" w:hAnsi="Times New Roman"/>
          <w:b w:val="false"/>
          <w:bCs w:val="false"/>
          <w:i w:val="false"/>
          <w:iCs w:val="false"/>
          <w:sz w:val="26"/>
          <w:szCs w:val="26"/>
        </w:rPr>
        <w:t xml:space="preserve">.</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2.2. Yêu cầu rút lại sự đồng ý, hạn chế xử lý phải thể hiện bằng văn bản, kể cả dạng điện tử hoặc định dạng kiểm chứng được (khoản 2 Điều 10 Luật Bảo vệ dữ liệu cá nhân số 91/2025/QH15). Yêu cầu nhận qua điện thoại được người tiếp nhận ghi vào Phiếu yêu cầu và gửi lại người yêu cầu xác nhận.</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2.3. Mọi người lao động nhận được yêu cầu (kể cả qua tin nhắn cá nhân) phải chuyển cho đầu mối </w:t>
      </w:r>
      <w:r>
        <w:rPr>
          <w:rFonts w:ascii="Times New Roman" w:cs="Times New Roman" w:eastAsia="Times New Roman" w:hAnsi="Times New Roman"/>
          <w:b/>
          <w:bCs/>
          <w:i w:val="false"/>
          <w:iCs w:val="false"/>
          <w:sz w:val="26"/>
          <w:szCs w:val="26"/>
        </w:rPr>
        <w:t xml:space="preserve">trong ngày làm việc</w:t>
      </w:r>
      <w:r>
        <w:rPr>
          <w:rFonts w:ascii="Times New Roman" w:cs="Times New Roman" w:eastAsia="Times New Roman" w:hAnsi="Times New Roman"/>
          <w:b w:val="false"/>
          <w:bCs w:val="false"/>
          <w:i w:val="false"/>
          <w:iCs w:val="false"/>
          <w:sz w:val="26"/>
          <w:szCs w:val="26"/>
        </w:rPr>
        <w:t xml:space="preserve">. Thời hạn tính từ khi Công ty nhận được yêu cầu, không phải từ khi đầu mối nhận.</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3. Loại yêu cầu và thời hạn</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1590"/>
        <w:gridCol w:w="3202"/>
        <w:gridCol w:w="1138"/>
        <w:gridCol w:w="970"/>
        <w:gridCol w:w="1154"/>
        <w:gridCol w:w="971"/>
      </w:tblGrid>
      <w:tr>
        <w:trPr>
          <w:cantSplit/>
          <w:tblHeader/>
        </w:trPr>
        <w:tc>
          <w:tcPr>
            <w:tcW w:type="dxa" w:w="159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0"/>
                <w:szCs w:val="20"/>
              </w:rPr>
              <w:t xml:space="preserve">Loại yêu cầu</w:t>
            </w:r>
          </w:p>
        </w:tc>
        <w:tc>
          <w:tcPr>
            <w:tcW w:type="dxa" w:w="320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0"/>
                <w:szCs w:val="20"/>
              </w:rPr>
              <w:t xml:space="preserve">Ví dụ với hệ thống camera, nhận diện</w:t>
            </w:r>
          </w:p>
        </w:tc>
        <w:tc>
          <w:tcPr>
            <w:tcW w:type="dxa" w:w="113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0"/>
                <w:szCs w:val="20"/>
              </w:rPr>
              <w:t xml:space="preserve">Phản hồi</w:t>
            </w:r>
          </w:p>
        </w:tc>
        <w:tc>
          <w:tcPr>
            <w:tcW w:type="dxa" w:w="97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0"/>
                <w:szCs w:val="20"/>
              </w:rPr>
              <w:t xml:space="preserve">Thực hiện</w:t>
            </w:r>
          </w:p>
        </w:tc>
        <w:tc>
          <w:tcPr>
            <w:tcW w:type="dxa" w:w="115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0"/>
                <w:szCs w:val="20"/>
              </w:rPr>
              <w:t xml:space="preserve">Khi phải yêu cầu bên xử lý</w:t>
            </w:r>
          </w:p>
        </w:tc>
        <w:tc>
          <w:tcPr>
            <w:tcW w:type="dxa" w:w="97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0"/>
                <w:szCs w:val="20"/>
              </w:rPr>
              <w:t xml:space="preserve">Gia hạn tối đa</w:t>
            </w:r>
          </w:p>
        </w:tc>
      </w:tr>
      <w:tr>
        <w:trPr>
          <w:cantSplit/>
          <w:tblHeader w:val="false"/>
        </w:trPr>
        <w:tc>
          <w:tcPr>
            <w:tcW w:type="dxa" w:w="15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Xem, nhận bản sao</w:t>
            </w:r>
          </w:p>
        </w:tc>
        <w:tc>
          <w:tcPr>
            <w:tcW w:type="dxa" w:w="32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Xem đoạn video có mình; nhận bản sao nhật ký ra vào, chấm công; hỏi Công ty có dữ liệu khuôn mặt của mình không</w:t>
            </w:r>
          </w:p>
        </w:tc>
        <w:tc>
          <w:tcPr>
            <w:tcW w:type="dxa" w:w="113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02 ngày làm việc</w:t>
            </w:r>
          </w:p>
        </w:tc>
        <w:tc>
          <w:tcPr>
            <w:tcW w:type="dxa" w:w="97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10 ngày</w:t>
            </w:r>
          </w:p>
        </w:tc>
        <w:tc>
          <w:tcPr>
            <w:tcW w:type="dxa" w:w="115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15 ngày</w:t>
            </w:r>
          </w:p>
        </w:tc>
        <w:tc>
          <w:tcPr>
            <w:tcW w:type="dxa" w:w="97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10 ngày</w:t>
            </w:r>
          </w:p>
        </w:tc>
      </w:tr>
      <w:tr>
        <w:trPr>
          <w:cantSplit/>
          <w:tblHeader w:val="false"/>
        </w:trPr>
        <w:tc>
          <w:tcPr>
            <w:tcW w:type="dxa" w:w="15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Chỉnh sửa</w:t>
            </w:r>
          </w:p>
        </w:tc>
        <w:tc>
          <w:tcPr>
            <w:tcW w:type="dxa" w:w="32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Sửa họ tên gắn với khuôn mặt; sửa nhật ký chấm công sai; đăng ký lại khuôn mặt do nhận nhầm</w:t>
            </w:r>
          </w:p>
        </w:tc>
        <w:tc>
          <w:tcPr>
            <w:tcW w:type="dxa" w:w="113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02 ngày làm việc</w:t>
            </w:r>
          </w:p>
        </w:tc>
        <w:tc>
          <w:tcPr>
            <w:tcW w:type="dxa" w:w="97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10 ngày</w:t>
            </w:r>
          </w:p>
        </w:tc>
        <w:tc>
          <w:tcPr>
            <w:tcW w:type="dxa" w:w="115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15 ngày</w:t>
            </w:r>
          </w:p>
        </w:tc>
        <w:tc>
          <w:tcPr>
            <w:tcW w:type="dxa" w:w="97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10 ngày</w:t>
            </w:r>
          </w:p>
        </w:tc>
      </w:tr>
      <w:tr>
        <w:trPr>
          <w:cantSplit/>
          <w:tblHeader w:val="false"/>
        </w:trPr>
        <w:tc>
          <w:tcPr>
            <w:tcW w:type="dxa" w:w="15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Xóa</w:t>
            </w:r>
          </w:p>
        </w:tc>
        <w:tc>
          <w:tcPr>
            <w:tcW w:type="dxa" w:w="32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Xóa template khuôn mặt; xóa ảnh khách; xóa đoạn video không còn cần</w:t>
            </w:r>
          </w:p>
        </w:tc>
        <w:tc>
          <w:tcPr>
            <w:tcW w:type="dxa" w:w="113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02 ngày làm việc</w:t>
            </w:r>
          </w:p>
        </w:tc>
        <w:tc>
          <w:tcPr>
            <w:tcW w:type="dxa" w:w="97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20 ngày</w:t>
            </w:r>
          </w:p>
        </w:tc>
        <w:tc>
          <w:tcPr>
            <w:tcW w:type="dxa" w:w="115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30 ngày</w:t>
            </w:r>
          </w:p>
        </w:tc>
        <w:tc>
          <w:tcPr>
            <w:tcW w:type="dxa" w:w="97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20 ngày</w:t>
            </w:r>
          </w:p>
        </w:tc>
      </w:tr>
      <w:tr>
        <w:trPr>
          <w:cantSplit/>
          <w:tblHeader w:val="false"/>
        </w:trPr>
        <w:tc>
          <w:tcPr>
            <w:tcW w:type="dxa" w:w="15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Rút lại sự đồng ý</w:t>
            </w:r>
          </w:p>
        </w:tc>
        <w:tc>
          <w:tcPr>
            <w:tcW w:type="dxa" w:w="32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Không dùng khuôn mặt để ra vào, chấm công nữa</w:t>
            </w:r>
          </w:p>
        </w:tc>
        <w:tc>
          <w:tcPr>
            <w:tcW w:type="dxa" w:w="113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02 ngày làm việc</w:t>
            </w:r>
          </w:p>
        </w:tc>
        <w:tc>
          <w:tcPr>
            <w:tcW w:type="dxa" w:w="97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15 ngày</w:t>
            </w:r>
          </w:p>
        </w:tc>
        <w:tc>
          <w:tcPr>
            <w:tcW w:type="dxa" w:w="115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20 ngày</w:t>
            </w:r>
          </w:p>
        </w:tc>
        <w:tc>
          <w:tcPr>
            <w:tcW w:type="dxa" w:w="97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15 ngày</w:t>
            </w:r>
          </w:p>
        </w:tc>
      </w:tr>
      <w:tr>
        <w:trPr>
          <w:cantSplit/>
          <w:tblHeader w:val="false"/>
        </w:trPr>
        <w:tc>
          <w:tcPr>
            <w:tcW w:type="dxa" w:w="15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Hạn chế xử lý</w:t>
            </w:r>
          </w:p>
        </w:tc>
        <w:tc>
          <w:tcPr>
            <w:tcW w:type="dxa" w:w="32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Tạm ngừng dùng khuôn mặt trong khi kiểm tra nhận nhầm</w:t>
            </w:r>
          </w:p>
        </w:tc>
        <w:tc>
          <w:tcPr>
            <w:tcW w:type="dxa" w:w="113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02 ngày làm việc</w:t>
            </w:r>
          </w:p>
        </w:tc>
        <w:tc>
          <w:tcPr>
            <w:tcW w:type="dxa" w:w="97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15 ngày</w:t>
            </w:r>
          </w:p>
        </w:tc>
        <w:tc>
          <w:tcPr>
            <w:tcW w:type="dxa" w:w="115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20 ngày</w:t>
            </w:r>
          </w:p>
        </w:tc>
        <w:tc>
          <w:tcPr>
            <w:tcW w:type="dxa" w:w="97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15 ngày</w:t>
            </w:r>
          </w:p>
        </w:tc>
      </w:tr>
      <w:tr>
        <w:trPr>
          <w:cantSplit/>
          <w:tblHeader w:val="false"/>
        </w:trPr>
        <w:tc>
          <w:tcPr>
            <w:tcW w:type="dxa" w:w="15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Phản đối xử lý, phản đối xử lý tự động</w:t>
            </w:r>
          </w:p>
        </w:tc>
        <w:tc>
          <w:tcPr>
            <w:tcW w:type="dxa" w:w="32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Không muốn bị nhận diện tự động; chuyển sang thẻ, mã PIN</w:t>
            </w:r>
          </w:p>
        </w:tc>
        <w:tc>
          <w:tcPr>
            <w:tcW w:type="dxa" w:w="113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02 ngày làm việc</w:t>
            </w:r>
          </w:p>
        </w:tc>
        <w:tc>
          <w:tcPr>
            <w:tcW w:type="dxa" w:w="97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15 ngày</w:t>
            </w:r>
          </w:p>
        </w:tc>
        <w:tc>
          <w:tcPr>
            <w:tcW w:type="dxa" w:w="115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20 ngày</w:t>
            </w:r>
          </w:p>
        </w:tc>
        <w:tc>
          <w:tcPr>
            <w:tcW w:type="dxa" w:w="97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15 ngày</w:t>
            </w:r>
          </w:p>
        </w:tc>
      </w:tr>
      <w:tr>
        <w:trPr>
          <w:cantSplit/>
          <w:tblHeader w:val="false"/>
        </w:trPr>
        <w:tc>
          <w:tcPr>
            <w:tcW w:type="dxa" w:w="15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Xem xét lại kết quả tự động bất lợi</w:t>
            </w:r>
          </w:p>
        </w:tc>
        <w:tc>
          <w:tcPr>
            <w:tcW w:type="dxa" w:w="32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Bị ghi đi muộn, vắng mặt, từ chối ra vào do "không nhận diện được"</w:t>
            </w:r>
          </w:p>
        </w:tc>
        <w:tc>
          <w:tcPr>
            <w:tcW w:type="dxa" w:w="113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02 ngày làm việc</w:t>
            </w:r>
          </w:p>
        </w:tc>
        <w:tc>
          <w:tcPr>
            <w:tcW w:type="dxa" w:w="97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15 ngày</w:t>
            </w:r>
          </w:p>
        </w:tc>
        <w:tc>
          <w:tcPr>
            <w:tcW w:type="dxa" w:w="115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w:t>
            </w:r>
          </w:p>
        </w:tc>
        <w:tc>
          <w:tcPr>
            <w:tcW w:type="dxa" w:w="97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15 ngày</w:t>
            </w:r>
          </w:p>
        </w:tc>
      </w:tr>
      <w:tr>
        <w:trPr>
          <w:cantSplit/>
          <w:tblHeader w:val="false"/>
        </w:trPr>
        <w:tc>
          <w:tcPr>
            <w:tcW w:type="dxa" w:w="15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Áp dụng biện pháp bảo vệ</w:t>
            </w:r>
          </w:p>
        </w:tc>
        <w:tc>
          <w:tcPr>
            <w:tcW w:type="dxa" w:w="32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Đề nghị làm mờ, hạn chế người xem hình ảnh của mình</w:t>
            </w:r>
          </w:p>
        </w:tc>
        <w:tc>
          <w:tcPr>
            <w:tcW w:type="dxa" w:w="113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02 ngày làm việc</w:t>
            </w:r>
          </w:p>
        </w:tc>
        <w:tc>
          <w:tcPr>
            <w:tcW w:type="dxa" w:w="97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15 ngày</w:t>
            </w:r>
          </w:p>
        </w:tc>
        <w:tc>
          <w:tcPr>
            <w:tcW w:type="dxa" w:w="115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w:t>
            </w:r>
          </w:p>
        </w:tc>
        <w:tc>
          <w:tcPr>
            <w:tcW w:type="dxa" w:w="97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15 ngày</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Thời hạn theo Điều 5 Nghị định số 356/2025/NĐ-CP, tính theo ngày lịch kể từ khi nhận yêu cầu hợp lệ. Việc gia hạn chỉ thực hiện 01 lần, phải thông báo lý do cho người yêu cầu trước khi hết hạn ban đầu. Công ty ưu tiên hoàn thành sớm hơn thời hạn, nhất là yêu cầu liên quan đến tiền lương hoặc video sắp hết thời hạn lưu.</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4. Các bước xử lý</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830"/>
        <w:gridCol w:w="4109"/>
        <w:gridCol w:w="2511"/>
        <w:gridCol w:w="1575"/>
      </w:tblGrid>
      <w:tr>
        <w:trPr>
          <w:cantSplit/>
          <w:tblHeader/>
        </w:trPr>
        <w:tc>
          <w:tcPr>
            <w:tcW w:type="dxa" w:w="83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Bước</w:t>
            </w:r>
          </w:p>
        </w:tc>
        <w:tc>
          <w:tcPr>
            <w:tcW w:type="dxa" w:w="4109"/>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Việc</w:t>
            </w:r>
          </w:p>
        </w:tc>
        <w:tc>
          <w:tcPr>
            <w:tcW w:type="dxa" w:w="251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Người thực hiện</w:t>
            </w:r>
          </w:p>
        </w:tc>
        <w:tc>
          <w:tcPr>
            <w:tcW w:type="dxa" w:w="157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Thời hạn nội bộ</w:t>
            </w:r>
          </w:p>
        </w:tc>
      </w:tr>
      <w:tr>
        <w:trPr>
          <w:cantSplit/>
          <w:tblHeader w:val="false"/>
        </w:trPr>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B1</w:t>
            </w:r>
          </w:p>
        </w:tc>
        <w:tc>
          <w:tcPr>
            <w:tcW w:type="dxa" w:w="410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Ghi Sổ theo dõi: mã yêu cầu, thời điểm nhận, kênh, loại yêu cầu, hạn phản hồi, hạn thực hiện</w:t>
            </w:r>
          </w:p>
        </w:tc>
        <w:tc>
          <w:tcPr>
            <w:tcW w:type="dxa" w:w="25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Đầu mối</w:t>
            </w:r>
          </w:p>
        </w:tc>
        <w:tc>
          <w:tcPr>
            <w:tcW w:type="dxa" w:w="15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Ngay khi nhận</w:t>
            </w:r>
          </w:p>
        </w:tc>
      </w:tr>
      <w:tr>
        <w:trPr>
          <w:cantSplit/>
          <w:tblHeader w:val="false"/>
        </w:trPr>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B2</w:t>
            </w:r>
          </w:p>
        </w:tc>
        <w:tc>
          <w:tcPr>
            <w:tcW w:type="dxa" w:w="410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bCs/>
                <w:i w:val="false"/>
                <w:iCs w:val="false"/>
                <w:sz w:val="22"/>
                <w:szCs w:val="22"/>
              </w:rPr>
              <w:t xml:space="preserve">Giữ nguyên dữ liệu liên quan</w:t>
            </w:r>
            <w:r>
              <w:rPr>
                <w:rFonts w:ascii="Times New Roman" w:cs="Times New Roman" w:eastAsia="Times New Roman" w:hAnsi="Times New Roman"/>
                <w:b w:val="false"/>
                <w:bCs w:val="false"/>
                <w:i w:val="false"/>
                <w:iCs w:val="false"/>
                <w:sz w:val="22"/>
                <w:szCs w:val="22"/>
              </w:rPr>
              <w:t xml:space="preserve">: tách đoạn video, nhật ký được nêu trong yêu cầu ra khỏi vòng ghi đè tự động, để không bị xóa trong khi xử lý</w:t>
            </w:r>
          </w:p>
        </w:tc>
        <w:tc>
          <w:tcPr>
            <w:tcW w:type="dxa" w:w="25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Quản trị hệ thống</w:t>
            </w:r>
          </w:p>
        </w:tc>
        <w:tc>
          <w:tcPr>
            <w:tcW w:type="dxa" w:w="15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Trong ngày làm việc</w:t>
            </w:r>
          </w:p>
        </w:tc>
      </w:tr>
      <w:tr>
        <w:trPr>
          <w:cantSplit/>
          <w:tblHeader w:val="false"/>
        </w:trPr>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B3</w:t>
            </w:r>
          </w:p>
        </w:tc>
        <w:tc>
          <w:tcPr>
            <w:tcW w:type="dxa" w:w="410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Xác minh người yêu cầu theo mục 5; kiểm tra yêu cầu đủ thông tin</w:t>
            </w:r>
          </w:p>
        </w:tc>
        <w:tc>
          <w:tcPr>
            <w:tcW w:type="dxa" w:w="25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Đầu mối</w:t>
            </w:r>
          </w:p>
        </w:tc>
        <w:tc>
          <w:tcPr>
            <w:tcW w:type="dxa" w:w="15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01 ngày làm việc</w:t>
            </w:r>
          </w:p>
        </w:tc>
      </w:tr>
      <w:tr>
        <w:trPr>
          <w:cantSplit/>
          <w:tblHeader w:val="false"/>
        </w:trPr>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B4</w:t>
            </w:r>
          </w:p>
        </w:tc>
        <w:tc>
          <w:tcPr>
            <w:tcW w:type="dxa" w:w="410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bCs/>
                <w:i w:val="false"/>
                <w:iCs w:val="false"/>
                <w:sz w:val="22"/>
                <w:szCs w:val="22"/>
              </w:rPr>
              <w:t xml:space="preserve">Phản hồi</w:t>
            </w:r>
            <w:r>
              <w:rPr>
                <w:rFonts w:ascii="Times New Roman" w:cs="Times New Roman" w:eastAsia="Times New Roman" w:hAnsi="Times New Roman"/>
                <w:b w:val="false"/>
                <w:bCs w:val="false"/>
                <w:i w:val="false"/>
                <w:iCs w:val="false"/>
                <w:sz w:val="22"/>
                <w:szCs w:val="22"/>
              </w:rPr>
              <w:t xml:space="preserve">: xác nhận đã nhận, hướng dẫn thủ tục, thông tin cần bổ sung, thời hạn dự kiến</w:t>
            </w:r>
          </w:p>
        </w:tc>
        <w:tc>
          <w:tcPr>
            <w:tcW w:type="dxa" w:w="25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Đầu mối</w:t>
            </w:r>
          </w:p>
        </w:tc>
        <w:tc>
          <w:tcPr>
            <w:tcW w:type="dxa" w:w="15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02 ngày làm việc</w:t>
            </w:r>
          </w:p>
        </w:tc>
      </w:tr>
      <w:tr>
        <w:trPr>
          <w:cantSplit/>
          <w:tblHeader w:val="false"/>
        </w:trPr>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B5</w:t>
            </w:r>
          </w:p>
        </w:tc>
        <w:tc>
          <w:tcPr>
            <w:tcW w:type="dxa" w:w="410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Tìm dữ liệu trên mọi nơi lưu (camera, đầu ghi, VMS, đầu đọc, máy chủ, cloud, bản sao lưu)</w:t>
            </w:r>
          </w:p>
        </w:tc>
        <w:tc>
          <w:tcPr>
            <w:tcW w:type="dxa" w:w="25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Quản trị hệ thống, nhà cung cấp (M2–M4)</w:t>
            </w:r>
          </w:p>
        </w:tc>
        <w:tc>
          <w:tcPr>
            <w:tcW w:type="dxa" w:w="15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Theo hạn mục 3</w:t>
            </w:r>
          </w:p>
        </w:tc>
      </w:tr>
      <w:tr>
        <w:trPr>
          <w:cantSplit/>
          <w:tblHeader w:val="false"/>
        </w:trPr>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B6</w:t>
            </w:r>
          </w:p>
        </w:tc>
        <w:tc>
          <w:tcPr>
            <w:tcW w:type="dxa" w:w="410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Đánh giá có thuộc trường hợp từ chối (mục 8) hoặc cần gia hạn không; xin ý kiến pháp chế nếu cần</w:t>
            </w:r>
          </w:p>
        </w:tc>
        <w:tc>
          <w:tcPr>
            <w:tcW w:type="dxa" w:w="25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Đầu mối</w:t>
            </w:r>
          </w:p>
        </w:tc>
        <w:tc>
          <w:tcPr>
            <w:tcW w:type="dxa" w:w="15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Trước khi thực hiện</w:t>
            </w:r>
          </w:p>
        </w:tc>
      </w:tr>
      <w:tr>
        <w:trPr>
          <w:cantSplit/>
          <w:tblHeader w:val="false"/>
        </w:trPr>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B7</w:t>
            </w:r>
          </w:p>
        </w:tc>
        <w:tc>
          <w:tcPr>
            <w:tcW w:type="dxa" w:w="410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Thực hiện theo mục 6, 7; nếu cần bên xử lý thì gửi yêu cầu theo mục 9</w:t>
            </w:r>
          </w:p>
        </w:tc>
        <w:tc>
          <w:tcPr>
            <w:tcW w:type="dxa" w:w="25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Quản trị hệ thống, nhà cung cấp</w:t>
            </w:r>
          </w:p>
        </w:tc>
        <w:tc>
          <w:tcPr>
            <w:tcW w:type="dxa" w:w="15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Theo hạn mục 3</w:t>
            </w:r>
          </w:p>
        </w:tc>
      </w:tr>
      <w:tr>
        <w:trPr>
          <w:cantSplit/>
          <w:tblHeader w:val="false"/>
        </w:trPr>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B8</w:t>
            </w:r>
          </w:p>
        </w:tc>
        <w:tc>
          <w:tcPr>
            <w:tcW w:type="dxa" w:w="410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Trả lời bằng văn bản: kết quả, phần không thực hiện được và lý do, quyền khiếu nại</w:t>
            </w:r>
          </w:p>
        </w:tc>
        <w:tc>
          <w:tcPr>
            <w:tcW w:type="dxa" w:w="25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Đầu mối</w:t>
            </w:r>
          </w:p>
        </w:tc>
        <w:tc>
          <w:tcPr>
            <w:tcW w:type="dxa" w:w="15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Trong hạn</w:t>
            </w:r>
          </w:p>
        </w:tc>
      </w:tr>
      <w:tr>
        <w:trPr>
          <w:cantSplit/>
          <w:tblHeader w:val="false"/>
        </w:trPr>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B9</w:t>
            </w:r>
          </w:p>
        </w:tc>
        <w:tc>
          <w:tcPr>
            <w:tcW w:type="dxa" w:w="410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Đóng hồ sơ; lưu phiếu, phản hồi, bằng chứng thực hiện; trả đoạn dữ liệu đã giữ ở B2 về vòng xóa bình thường (trừ khi có lý do giữ lại khác)</w:t>
            </w:r>
          </w:p>
        </w:tc>
        <w:tc>
          <w:tcPr>
            <w:tcW w:type="dxa" w:w="25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Đầu mối</w:t>
            </w:r>
          </w:p>
        </w:tc>
        <w:tc>
          <w:tcPr>
            <w:tcW w:type="dxa" w:w="15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Khi hoàn thành</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5. Xác minh người yêu cầu</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5.1. Chỉ yêu cầu thông tin đủ để xác minh, không thu thêm dữ liệu không cần thiết. Xem giấy tờ tùy thân để đối chiếu, </w:t>
      </w:r>
      <w:r>
        <w:rPr>
          <w:rFonts w:ascii="Times New Roman" w:cs="Times New Roman" w:eastAsia="Times New Roman" w:hAnsi="Times New Roman"/>
          <w:b/>
          <w:bCs/>
          <w:i w:val="false"/>
          <w:iCs w:val="false"/>
          <w:sz w:val="26"/>
          <w:szCs w:val="26"/>
        </w:rPr>
        <w:t xml:space="preserve">không chụp, không lưu</w:t>
      </w:r>
      <w:r>
        <w:rPr>
          <w:rFonts w:ascii="Times New Roman" w:cs="Times New Roman" w:eastAsia="Times New Roman" w:hAnsi="Times New Roman"/>
          <w:b w:val="false"/>
          <w:bCs w:val="false"/>
          <w:i w:val="false"/>
          <w:iCs w:val="false"/>
          <w:sz w:val="26"/>
          <w:szCs w:val="26"/>
        </w:rPr>
        <w:t xml:space="preserve"> ảnh giấy tờ, trừ khi người yêu cầu gửi qua kênh điện tử; khi đó xóa sau khi xác minh xong.</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3329"/>
        <w:gridCol w:w="5696"/>
      </w:tblGrid>
      <w:tr>
        <w:trPr>
          <w:cantSplit/>
          <w:tblHeader/>
        </w:trPr>
        <w:tc>
          <w:tcPr>
            <w:tcW w:type="dxa" w:w="3329"/>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Người yêu cầu</w:t>
            </w:r>
          </w:p>
        </w:tc>
        <w:tc>
          <w:tcPr>
            <w:tcW w:type="dxa" w:w="569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Cách xác minh</w:t>
            </w:r>
          </w:p>
        </w:tc>
      </w:tr>
      <w:tr>
        <w:trPr>
          <w:cantSplit/>
          <w:tblHeader w:val="false"/>
        </w:trPr>
        <w:tc>
          <w:tcPr>
            <w:tcW w:type="dxa" w:w="332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Người lao động</w:t>
            </w:r>
          </w:p>
        </w:tc>
        <w:tc>
          <w:tcPr>
            <w:tcW w:type="dxa" w:w="56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Qua tài khoản nội bộ hoặc đối chiếu hồ sơ nhân sự</w:t>
            </w:r>
          </w:p>
        </w:tc>
      </w:tr>
      <w:tr>
        <w:trPr>
          <w:cantSplit/>
          <w:tblHeader w:val="false"/>
        </w:trPr>
        <w:tc>
          <w:tcPr>
            <w:tcW w:type="dxa" w:w="332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Khách, người đi đường yêu cầu xem video</w:t>
            </w:r>
          </w:p>
        </w:tc>
        <w:tc>
          <w:tcPr>
            <w:tcW w:type="dxa" w:w="56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Giấy tờ tùy thân; mô tả thời gian (khoảng ± 30 phút), vị trí, trang phục để tìm và đối chiếu với hình ảnh</w:t>
            </w:r>
          </w:p>
        </w:tc>
      </w:tr>
      <w:tr>
        <w:trPr>
          <w:cantSplit/>
          <w:tblHeader w:val="false"/>
        </w:trPr>
        <w:tc>
          <w:tcPr>
            <w:tcW w:type="dxa" w:w="332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Chủ phương tiện yêu cầu hình ảnh xe</w:t>
            </w:r>
          </w:p>
        </w:tc>
        <w:tc>
          <w:tcPr>
            <w:tcW w:type="dxa" w:w="56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Giấy tờ tùy thân và giấy tờ xe hoặc vé, hợp đồng gửi xe</w:t>
            </w:r>
          </w:p>
        </w:tc>
      </w:tr>
      <w:tr>
        <w:trPr>
          <w:cantSplit/>
          <w:tblHeader w:val="false"/>
        </w:trPr>
        <w:tc>
          <w:tcPr>
            <w:tcW w:type="dxa" w:w="332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Người đại diện, người được ủy quyền</w:t>
            </w:r>
          </w:p>
        </w:tc>
        <w:tc>
          <w:tcPr>
            <w:tcW w:type="dxa" w:w="56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Giấy tờ tùy thân và văn bản ủy quyền hợp lệ</w:t>
            </w:r>
          </w:p>
        </w:tc>
      </w:tr>
      <w:tr>
        <w:trPr>
          <w:cantSplit/>
          <w:tblHeader w:val="false"/>
        </w:trPr>
        <w:tc>
          <w:tcPr>
            <w:tcW w:type="dxa" w:w="332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Cha, mẹ, người giám hộ của trẻ em</w:t>
            </w:r>
          </w:p>
        </w:tc>
        <w:tc>
          <w:tcPr>
            <w:tcW w:type="dxa" w:w="56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Giấy tờ chứng minh là người đại diện theo pháp luật (khoản 2 Điều 24 Luật Bảo vệ dữ liệu cá nhân)</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5.2. Không xác minh được người yêu cầu là chủ thể: không cung cấp dữ liệu; thông báo lý do và cách bổ sung.</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6. Cung cấp video, hình ảnh</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6.1. Ưu tiên cho xem </w:t>
      </w:r>
      <w:r>
        <w:rPr>
          <w:rFonts w:ascii="Times New Roman" w:cs="Times New Roman" w:eastAsia="Times New Roman" w:hAnsi="Times New Roman"/>
          <w:b/>
          <w:bCs/>
          <w:i w:val="false"/>
          <w:iCs w:val="false"/>
          <w:sz w:val="26"/>
          <w:szCs w:val="26"/>
        </w:rPr>
        <w:t xml:space="preserve">tại chỗ</w:t>
      </w:r>
      <w:r>
        <w:rPr>
          <w:rFonts w:ascii="Times New Roman" w:cs="Times New Roman" w:eastAsia="Times New Roman" w:hAnsi="Times New Roman"/>
          <w:b w:val="false"/>
          <w:bCs w:val="false"/>
          <w:i w:val="false"/>
          <w:iCs w:val="false"/>
          <w:sz w:val="26"/>
          <w:szCs w:val="26"/>
        </w:rPr>
        <w:t xml:space="preserve">, có nhân viên được phân quyền đi cùng; người yêu cầu không quay, chụp màn hình.</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6.2. Khi cung cấp bản sao: chỉ trích đoạn có người yêu cầu; </w:t>
      </w:r>
      <w:r>
        <w:rPr>
          <w:rFonts w:ascii="Times New Roman" w:cs="Times New Roman" w:eastAsia="Times New Roman" w:hAnsi="Times New Roman"/>
          <w:b/>
          <w:bCs/>
          <w:i w:val="false"/>
          <w:iCs w:val="false"/>
          <w:sz w:val="26"/>
          <w:szCs w:val="26"/>
        </w:rPr>
        <w:t xml:space="preserve">làm mờ khuôn mặt, biển số của người khác</w:t>
      </w:r>
      <w:r>
        <w:rPr>
          <w:rFonts w:ascii="Times New Roman" w:cs="Times New Roman" w:eastAsia="Times New Roman" w:hAnsi="Times New Roman"/>
          <w:b w:val="false"/>
          <w:bCs w:val="false"/>
          <w:i w:val="false"/>
          <w:iCs w:val="false"/>
          <w:sz w:val="26"/>
          <w:szCs w:val="26"/>
        </w:rPr>
        <w:t xml:space="preserve">; xuất định dạng phổ biến; mã hóa tệp, gửi mật khẩu qua kênh riêng; ghi nhật ký trích xuất.</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6.3. Không làm mờ được mà việc cung cấp có thể xâm phạm tính mạng, sức khỏe, tài sản hoặc quyền, lợi ích hợp pháp của người khác: cung cấp ảnh tĩnh đã cắt hoặc chỉ cho xem tại chỗ, nêu rõ lý do (điểm a khoản 2 Điều 15 Luật Bảo vệ dữ liệu cá nhân).</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6.4. Đoạn video đã hết thời hạn lưu và đã bị xóa theo Chính sách lưu trữ, xóa: trả lời người yêu cầu rằng dữ liệu không còn, nêu thời hạn lưu đang áp dụng.</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7. Yêu cầu liên quan đến nhận diện khuôn mặt</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7.1. </w:t>
      </w:r>
      <w:r>
        <w:rPr>
          <w:rFonts w:ascii="Times New Roman" w:cs="Times New Roman" w:eastAsia="Times New Roman" w:hAnsi="Times New Roman"/>
          <w:b/>
          <w:bCs/>
          <w:i w:val="false"/>
          <w:iCs w:val="false"/>
          <w:sz w:val="26"/>
          <w:szCs w:val="26"/>
        </w:rPr>
        <w:t xml:space="preserve">Rút lại sự đồng ý, phản đối xử lý tự động:</w:t>
      </w:r>
      <w:r>
        <w:rPr>
          <w:rFonts w:ascii="Times New Roman" w:cs="Times New Roman" w:eastAsia="Times New Roman" w:hAnsi="Times New Roman"/>
          <w:b w:val="false"/>
          <w:bCs w:val="false"/>
          <w:i w:val="false"/>
          <w:iCs w:val="false"/>
          <w:sz w:val="26"/>
          <w:szCs w:val="26"/>
        </w:rPr>
        <w:t xml:space="preserve"> cấp phương thức thay thế (</w:t>
      </w:r>
      <w:r>
        <w:rPr>
          <w:rFonts w:ascii="Times New Roman" w:cs="Times New Roman" w:eastAsia="Times New Roman" w:hAnsi="Times New Roman"/>
          <w:b w:val="false"/>
          <w:bCs w:val="false"/>
          <w:i w:val="false"/>
          <w:iCs w:val="false"/>
          <w:sz w:val="26"/>
          <w:szCs w:val="26"/>
          <w:highlight w:val="yellow"/>
        </w:rPr>
        <w:t xml:space="preserve">thẻ từ, mã PIN hoặc mã QR</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bCs/>
          <w:i w:val="false"/>
          <w:iCs w:val="false"/>
          <w:sz w:val="26"/>
          <w:szCs w:val="26"/>
        </w:rPr>
        <w:t xml:space="preserve">ngay trong ngày</w:t>
      </w:r>
      <w:r>
        <w:rPr>
          <w:rFonts w:ascii="Times New Roman" w:cs="Times New Roman" w:eastAsia="Times New Roman" w:hAnsi="Times New Roman"/>
          <w:b w:val="false"/>
          <w:bCs w:val="false"/>
          <w:i w:val="false"/>
          <w:iCs w:val="false"/>
          <w:sz w:val="26"/>
          <w:szCs w:val="26"/>
        </w:rPr>
        <w:t xml:space="preserve">; ngừng nhận diện; xóa template theo mục 7.2. Không có bất lợi nào cho người yêu cầu (khoản 3 Điều 10 Nghị định số 356/2025/NĐ-CP).</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7.2. </w:t>
      </w:r>
      <w:r>
        <w:rPr>
          <w:rFonts w:ascii="Times New Roman" w:cs="Times New Roman" w:eastAsia="Times New Roman" w:hAnsi="Times New Roman"/>
          <w:b/>
          <w:bCs/>
          <w:i w:val="false"/>
          <w:iCs w:val="false"/>
          <w:sz w:val="26"/>
          <w:szCs w:val="26"/>
        </w:rPr>
        <w:t xml:space="preserve">Xóa template:</w:t>
      </w:r>
      <w:r>
        <w:rPr>
          <w:rFonts w:ascii="Times New Roman" w:cs="Times New Roman" w:eastAsia="Times New Roman" w:hAnsi="Times New Roman"/>
          <w:b w:val="false"/>
          <w:bCs w:val="false"/>
          <w:i w:val="false"/>
          <w:iCs w:val="false"/>
          <w:sz w:val="26"/>
          <w:szCs w:val="26"/>
        </w:rPr>
        <w:t xml:space="preserve"> xóa trên máy chủ, </w:t>
      </w:r>
      <w:r>
        <w:rPr>
          <w:rFonts w:ascii="Times New Roman" w:cs="Times New Roman" w:eastAsia="Times New Roman" w:hAnsi="Times New Roman"/>
          <w:b/>
          <w:bCs/>
          <w:i w:val="false"/>
          <w:iCs w:val="false"/>
          <w:sz w:val="26"/>
          <w:szCs w:val="26"/>
        </w:rPr>
        <w:t xml:space="preserve">đồng bộ xóa trên mọi đầu đọc</w:t>
      </w:r>
      <w:r>
        <w:rPr>
          <w:rFonts w:ascii="Times New Roman" w:cs="Times New Roman" w:eastAsia="Times New Roman" w:hAnsi="Times New Roman"/>
          <w:b w:val="false"/>
          <w:bCs w:val="false"/>
          <w:i w:val="false"/>
          <w:iCs w:val="false"/>
          <w:sz w:val="26"/>
          <w:szCs w:val="26"/>
        </w:rPr>
        <w:t xml:space="preserve">, xóa ảnh đăng ký (nếu có); kiểm tra người đó không còn được nhận diện; ghi nhật ký. Nhật ký chấm công phải lưu theo luật không bị xóa theo yêu cầu này; thông báo cho người yêu cầu phần được giữ lại và lý do.</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7.3. </w:t>
      </w:r>
      <w:r>
        <w:rPr>
          <w:rFonts w:ascii="Times New Roman" w:cs="Times New Roman" w:eastAsia="Times New Roman" w:hAnsi="Times New Roman"/>
          <w:b/>
          <w:bCs/>
          <w:i w:val="false"/>
          <w:iCs w:val="false"/>
          <w:sz w:val="26"/>
          <w:szCs w:val="26"/>
        </w:rPr>
        <w:t xml:space="preserve">Xem xét lại kết quả tự động bất lợi:</w:t>
      </w:r>
      <w:r>
        <w:rPr>
          <w:rFonts w:ascii="Times New Roman" w:cs="Times New Roman" w:eastAsia="Times New Roman" w:hAnsi="Times New Roman"/>
          <w:b w:val="false"/>
          <w:bCs w:val="false"/>
          <w:i w:val="false"/>
          <w:iCs w:val="false"/>
          <w:sz w:val="26"/>
          <w:szCs w:val="26"/>
        </w:rPr>
        <w:t xml:space="preserve"> người xem xét không phải là người đã vận hành thiết bị tại thời điểm đó; đối chiếu nhật ký thiết bị, điểm so khớp, camera giám sát, xác nhận của quản lý; nếu hệ thống sai thì sửa nhật ký, bảng công và báo nhà cung cấp để kiểm tra thiết bị. Kết quả gửi người yêu cầu bằng văn bản.</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8. Trường hợp từ chối hoặc chỉ thực hiện một phần</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3287"/>
        <w:gridCol w:w="1631"/>
        <w:gridCol w:w="4107"/>
      </w:tblGrid>
      <w:tr>
        <w:trPr>
          <w:cantSplit/>
          <w:tblHeader/>
        </w:trPr>
        <w:tc>
          <w:tcPr>
            <w:tcW w:type="dxa" w:w="328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Trường hợp</w:t>
            </w:r>
          </w:p>
        </w:tc>
        <w:tc>
          <w:tcPr>
            <w:tcW w:type="dxa" w:w="163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Áp dụng cho</w:t>
            </w:r>
          </w:p>
        </w:tc>
        <w:tc>
          <w:tcPr>
            <w:tcW w:type="dxa" w:w="410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Căn cứ</w:t>
            </w:r>
          </w:p>
        </w:tc>
      </w:tr>
      <w:tr>
        <w:trPr>
          <w:cantSplit/>
          <w:tblHeader w:val="false"/>
        </w:trPr>
        <w:tc>
          <w:tcPr>
            <w:tcW w:type="dxa" w:w="32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Xử lý thuộc trường hợp không cần sự đồng ý (bảo vệ tính mạng, tài sản trước hành vi xâm phạm; phòng, chống tội phạm; phục vụ cơ quan nhà nước; thực hiện thỏa thuận)</w:t>
            </w:r>
          </w:p>
        </w:tc>
        <w:tc>
          <w:tcPr>
            <w:tcW w:type="dxa" w:w="16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Rút lại đồng ý, hạn chế, xóa</w:t>
            </w:r>
          </w:p>
        </w:tc>
        <w:tc>
          <w:tcPr>
            <w:tcW w:type="dxa" w:w="410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Điều 19, khoản 1 Điều 10, khoản 2 Điều 14 Luật Bảo vệ dữ liệu cá nhân</w:t>
            </w:r>
          </w:p>
        </w:tc>
      </w:tr>
      <w:tr>
        <w:trPr>
          <w:cantSplit/>
          <w:tblHeader w:val="false"/>
        </w:trPr>
        <w:tc>
          <w:tcPr>
            <w:tcW w:type="dxa" w:w="32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Đoạn video đang được giữ theo yêu cầu bằng văn bản của cơ quan có thẩm quyền, hoặc là chứng cứ của vụ việc đang giải quyết</w:t>
            </w:r>
          </w:p>
        </w:tc>
        <w:tc>
          <w:tcPr>
            <w:tcW w:type="dxa" w:w="16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Xóa</w:t>
            </w:r>
          </w:p>
        </w:tc>
        <w:tc>
          <w:tcPr>
            <w:tcW w:type="dxa" w:w="410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Điểm b, c khoản 1 Điều 19; điểm d khoản 1 Điều 14 Luật Bảo vệ dữ liệu cá nhân</w:t>
            </w:r>
          </w:p>
        </w:tc>
      </w:tr>
      <w:tr>
        <w:trPr>
          <w:cantSplit/>
          <w:tblHeader w:val="false"/>
        </w:trPr>
        <w:tc>
          <w:tcPr>
            <w:tcW w:type="dxa" w:w="32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Việc cung cấp có thể gây tổn hại quốc phòng, an ninh, trật tự, an toàn xã hội hoặc xâm phạm tính mạng, sức khỏe, tài sản của người khác</w:t>
            </w:r>
          </w:p>
        </w:tc>
        <w:tc>
          <w:tcPr>
            <w:tcW w:type="dxa" w:w="16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Cung cấp</w:t>
            </w:r>
          </w:p>
        </w:tc>
        <w:tc>
          <w:tcPr>
            <w:tcW w:type="dxa" w:w="410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Điểm a khoản 2 Điều 15 Luật Bảo vệ dữ liệu cá nhân</w:t>
            </w:r>
          </w:p>
        </w:tc>
      </w:tr>
      <w:tr>
        <w:trPr>
          <w:cantSplit/>
          <w:tblHeader w:val="false"/>
        </w:trPr>
        <w:tc>
          <w:tcPr>
            <w:tcW w:type="dxa" w:w="32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Yêu cầu nhằm gian lận, trốn tránh nghĩa vụ; chỉnh sửa xâm phạm quyền của người khác</w:t>
            </w:r>
          </w:p>
        </w:tc>
        <w:tc>
          <w:tcPr>
            <w:tcW w:type="dxa" w:w="16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Chỉnh sửa</w:t>
            </w:r>
          </w:p>
        </w:tc>
        <w:tc>
          <w:tcPr>
            <w:tcW w:type="dxa" w:w="410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Khoản 3 Điều 46 Nghị định số 330/2026/NĐ-CP</w:t>
            </w:r>
          </w:p>
        </w:tc>
      </w:tr>
      <w:tr>
        <w:trPr>
          <w:cantSplit/>
          <w:tblHeader w:val="false"/>
        </w:trPr>
        <w:tc>
          <w:tcPr>
            <w:tcW w:type="dxa" w:w="32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Yêu cầu không nhằm bảo vệ quyền của chính chủ thể, vượt quá phạm vi cần thiết, cản trở hoạt động hợp pháp của Công ty</w:t>
            </w:r>
          </w:p>
        </w:tc>
        <w:tc>
          <w:tcPr>
            <w:tcW w:type="dxa" w:w="16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Mọi loại</w:t>
            </w:r>
          </w:p>
        </w:tc>
        <w:tc>
          <w:tcPr>
            <w:tcW w:type="dxa" w:w="410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Khoản 3 Điều 4 Luật Bảo vệ dữ liệu cá nhân; điểm c khoản 2 Điều 42 Nghị định số 330/2026/NĐ-CP</w:t>
            </w:r>
          </w:p>
        </w:tc>
      </w:tr>
      <w:tr>
        <w:trPr>
          <w:cantSplit/>
          <w:tblHeader w:val="false"/>
        </w:trPr>
        <w:tc>
          <w:tcPr>
            <w:tcW w:type="dxa" w:w="32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Pháp luật buộc lưu (nhật ký chấm công, chứng từ)</w:t>
            </w:r>
          </w:p>
        </w:tc>
        <w:tc>
          <w:tcPr>
            <w:tcW w:type="dxa" w:w="16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Xóa</w:t>
            </w:r>
          </w:p>
        </w:tc>
        <w:tc>
          <w:tcPr>
            <w:tcW w:type="dxa" w:w="410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Điểm b khoản 2 Điều 25 Luật Bảo vệ dữ liệu cá nhân</w:t>
            </w:r>
          </w:p>
        </w:tc>
      </w:tr>
      <w:tr>
        <w:trPr>
          <w:cantSplit/>
          <w:tblHeader w:val="false"/>
        </w:trPr>
        <w:tc>
          <w:tcPr>
            <w:tcW w:type="dxa" w:w="32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Không xác minh được người yêu cầu</w:t>
            </w:r>
          </w:p>
        </w:tc>
        <w:tc>
          <w:tcPr>
            <w:tcW w:type="dxa" w:w="16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Mọi loại</w:t>
            </w:r>
          </w:p>
        </w:tc>
        <w:tc>
          <w:tcPr>
            <w:tcW w:type="dxa" w:w="410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Mục 5</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Mọi trường hợp từ chối hoặc chỉ thực hiện một phần đều phải </w:t>
      </w:r>
      <w:r>
        <w:rPr>
          <w:rFonts w:ascii="Times New Roman" w:cs="Times New Roman" w:eastAsia="Times New Roman" w:hAnsi="Times New Roman"/>
          <w:b/>
          <w:bCs/>
          <w:i w:val="false"/>
          <w:iCs w:val="false"/>
          <w:sz w:val="26"/>
          <w:szCs w:val="26"/>
        </w:rPr>
        <w:t xml:space="preserve">thông báo lý do bằng văn bản</w:t>
      </w:r>
      <w:r>
        <w:rPr>
          <w:rFonts w:ascii="Times New Roman" w:cs="Times New Roman" w:eastAsia="Times New Roman" w:hAnsi="Times New Roman"/>
          <w:b w:val="false"/>
          <w:bCs w:val="false"/>
          <w:i w:val="false"/>
          <w:iCs w:val="false"/>
          <w:sz w:val="26"/>
          <w:szCs w:val="26"/>
        </w:rPr>
        <w:t xml:space="preserve"> cho người yêu cầu (khoản 3 Điều 13, khoản 5 Điều 14 Luật Bảo vệ dữ liệu cá nhân).</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9. Phối hợp nhà cung cấp và bên xử lý</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iCs/>
          <w:sz w:val="26"/>
          <w:szCs w:val="26"/>
        </w:rPr>
        <w:t xml:space="preserve">(M2–M4)</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9.1. Khi dữ liệu nằm trên nền tảng hoặc cần nhà cung cấp thao tác, đầu mối gửi yêu cầu bằng văn bản (email, ticket) cho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qua </w:t>
      </w:r>
      <w:r>
        <w:rPr>
          <w:rFonts w:ascii="Times New Roman" w:cs="Times New Roman" w:eastAsia="Times New Roman" w:hAnsi="Times New Roman"/>
          <w:b w:val="false"/>
          <w:bCs w:val="false"/>
          <w:i w:val="false"/>
          <w:iCs w:val="false"/>
          <w:sz w:val="26"/>
          <w:szCs w:val="26"/>
          <w:highlight w:val="yellow"/>
        </w:rPr>
        <w:t xml:space="preserve">dpo@example.vn</w:t>
      </w:r>
      <w:r>
        <w:rPr>
          <w:rFonts w:ascii="Times New Roman" w:cs="Times New Roman" w:eastAsia="Times New Roman" w:hAnsi="Times New Roman"/>
          <w:b w:val="false"/>
          <w:bCs w:val="false"/>
          <w:i w:val="false"/>
          <w:iCs w:val="false"/>
          <w:sz w:val="26"/>
          <w:szCs w:val="26"/>
        </w:rPr>
        <w:t xml:space="preserve"> trong 01 ngày làm việc kể từ khi xác minh xong, nêu: mã yêu cầu, loại, dữ liệu, </w:t>
      </w:r>
      <w:r>
        <w:rPr>
          <w:rFonts w:ascii="Times New Roman" w:cs="Times New Roman" w:eastAsia="Times New Roman" w:hAnsi="Times New Roman"/>
          <w:b/>
          <w:bCs/>
          <w:i w:val="false"/>
          <w:iCs w:val="false"/>
          <w:sz w:val="26"/>
          <w:szCs w:val="26"/>
        </w:rPr>
        <w:t xml:space="preserve">hạn hoàn thành</w:t>
      </w:r>
      <w:r>
        <w:rPr>
          <w:rFonts w:ascii="Times New Roman" w:cs="Times New Roman" w:eastAsia="Times New Roman" w:hAnsi="Times New Roman"/>
          <w:b w:val="false"/>
          <w:bCs w:val="false"/>
          <w:i w:val="false"/>
          <w:iCs w:val="false"/>
          <w:sz w:val="26"/>
          <w:szCs w:val="26"/>
        </w:rPr>
        <w:t xml:space="preserve">.</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9.2. Hạn giao nhà cung cấp phải để lại ít nhất </w:t>
      </w:r>
      <w:r>
        <w:rPr>
          <w:rFonts w:ascii="Times New Roman" w:cs="Times New Roman" w:eastAsia="Times New Roman" w:hAnsi="Times New Roman"/>
          <w:b w:val="false"/>
          <w:bCs w:val="false"/>
          <w:i w:val="false"/>
          <w:iCs w:val="false"/>
          <w:sz w:val="26"/>
          <w:szCs w:val="26"/>
          <w:highlight w:val="yellow"/>
        </w:rPr>
        <w:t xml:space="preserve">03</w:t>
      </w:r>
      <w:r>
        <w:rPr>
          <w:rFonts w:ascii="Times New Roman" w:cs="Times New Roman" w:eastAsia="Times New Roman" w:hAnsi="Times New Roman"/>
          <w:b w:val="false"/>
          <w:bCs w:val="false"/>
          <w:i w:val="false"/>
          <w:iCs w:val="false"/>
          <w:sz w:val="26"/>
          <w:szCs w:val="26"/>
        </w:rPr>
        <w:t xml:space="preserve"> ngày trước hạn chót của Công ty để kiểm tra kết quả.</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9.3. Khi người yêu cầu rút lại sự đồng ý, hạn chế, phản đối hoặc xóa, Công ty phải yêu cầu mọi bên xử lý liên quan ngừng xử lý, xóa dữ liệu; nhà cung cấp xác nhận hoàn thành bằng văn bản.</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10. Lưu hồ sơ</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Phiếu yêu cầu, phản hồi, bằng chứng thực hiện, văn bản trao đổi với nhà cung cấp và Sổ theo dõi được lưu </w:t>
      </w:r>
      <w:r>
        <w:rPr>
          <w:rFonts w:ascii="Times New Roman" w:cs="Times New Roman" w:eastAsia="Times New Roman" w:hAnsi="Times New Roman"/>
          <w:b w:val="false"/>
          <w:bCs w:val="false"/>
          <w:i w:val="false"/>
          <w:iCs w:val="false"/>
          <w:sz w:val="26"/>
          <w:szCs w:val="26"/>
          <w:highlight w:val="yellow"/>
        </w:rPr>
        <w:t xml:space="preserve">03 năm</w:t>
      </w:r>
      <w:r>
        <w:rPr>
          <w:rFonts w:ascii="Times New Roman" w:cs="Times New Roman" w:eastAsia="Times New Roman" w:hAnsi="Times New Roman"/>
          <w:b w:val="false"/>
          <w:bCs w:val="false"/>
          <w:i w:val="false"/>
          <w:iCs w:val="false"/>
          <w:sz w:val="26"/>
          <w:szCs w:val="26"/>
        </w:rPr>
        <w:t xml:space="preserve">, hạn chế người truy cập.</w:t>
      </w:r>
    </w:p>
    <w:p>
      <w:pPr>
        <w:spacing w:after="0" w:before="0" w:line="276" w:lineRule="auto"/>
        <w:jc w:val="both"/>
      </w:pPr>
    </w:p>
    <w:tbl>
      <w:tblPr>
        <w:tblW w:type="dxa" w:w="902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61"/>
        <w:gridCol w:w="4964"/>
      </w:tblGrid>
      <w:tr>
        <w:tc>
          <w:tcPr>
            <w:tcW w:type="dxa" w:w="4061"/>
            <w:tcBorders>
              <w:top w:val="none" w:color="FFFFFF" w:sz="0"/>
              <w:left w:val="none" w:color="FFFFFF" w:sz="0"/>
              <w:bottom w:val="none" w:color="FFFFFF" w:sz="0"/>
              <w:right w:val="none" w:color="FFFFFF" w:sz="0"/>
            </w:tcBorders>
          </w:tcPr>
          <w:p>
            <w:pPr>
              <w:spacing w:after="0" w:before="0" w:line="240" w:lineRule="auto"/>
              <w:jc w:val="left"/>
            </w:pPr>
            <w:r>
              <w:rPr>
                <w:rFonts w:ascii="Times New Roman" w:cs="Times New Roman" w:eastAsia="Times New Roman" w:hAnsi="Times New Roman"/>
                <w:b w:val="false"/>
                <w:bCs w:val="false"/>
                <w:i/>
                <w:iCs/>
                <w:sz w:val="24"/>
                <w:szCs w:val="24"/>
              </w:rPr>
              <w:t xml:space="preserve">Nơi nhận:</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Các bộ phận liên quan;</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val="false"/>
                <w:bCs w:val="false"/>
                <w:i w:val="false"/>
                <w:iCs w:val="false"/>
                <w:sz w:val="22"/>
                <w:szCs w:val="22"/>
                <w:highlight w:val="yellow"/>
              </w:rPr>
              <w:t xml:space="preserve">Trần Quốc Huy, Trưởng phòng Pháp chế</w:t>
            </w:r>
            <w:r>
              <w:rPr>
                <w:rFonts w:ascii="Times New Roman" w:cs="Times New Roman" w:eastAsia="Times New Roman" w:hAnsi="Times New Roman"/>
                <w:b w:val="false"/>
                <w:bCs w:val="false"/>
                <w:i w:val="false"/>
                <w:iCs w:val="false"/>
                <w:sz w:val="22"/>
                <w:szCs w:val="22"/>
              </w:rPr>
              <w:t xml:space="preserve">;</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val="false"/>
                <w:bCs w:val="false"/>
                <w:i w:val="false"/>
                <w:iCs w:val="false"/>
                <w:sz w:val="22"/>
                <w:szCs w:val="22"/>
                <w:highlight w:val="yellow"/>
              </w:rPr>
              <w:t xml:space="preserve">Công ty cổ phần Giải pháp Công nghệ TURBO</w:t>
            </w:r>
            <w:r>
              <w:rPr>
                <w:rFonts w:ascii="Times New Roman" w:cs="Times New Roman" w:eastAsia="Times New Roman" w:hAnsi="Times New Roman"/>
                <w:b w:val="false"/>
                <w:bCs w:val="false"/>
                <w:i w:val="false"/>
                <w:iCs w:val="false"/>
                <w:sz w:val="22"/>
                <w:szCs w:val="22"/>
              </w:rPr>
              <w:t xml:space="preserve"> (M2–M4);</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Lưu: VT.</w:t>
            </w:r>
          </w:p>
        </w:tc>
        <w:tc>
          <w:tcPr>
            <w:tcW w:type="dxa" w:w="496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sz w:val="26"/>
                <w:szCs w:val="26"/>
                <w:highlight w:val="yellow"/>
              </w:rPr>
              <w:t xml:space="preserve">GIÁM ĐỐC</w:t>
            </w:r>
          </w:p>
          <w:p>
            <w:pPr>
              <w:spacing w:after="0" w:before="0" w:line="240" w:lineRule="auto"/>
              <w:jc w:val="center"/>
            </w:pPr>
            <w:r>
              <w:rPr>
                <w:rFonts w:ascii="Times New Roman" w:cs="Times New Roman" w:eastAsia="Times New Roman" w:hAnsi="Times New Roman"/>
                <w:b w:val="false"/>
                <w:bCs w:val="false"/>
                <w:i/>
                <w:iCs/>
                <w:sz w:val="26"/>
                <w:szCs w:val="26"/>
              </w:rPr>
              <w:t xml:space="preserve">(Ký, ghi rõ họ tên, đóng dấu)</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highlight w:val="yellow"/>
              </w:rPr>
              <w:t xml:space="preserve">Lê Thị Hoa</w:t>
            </w:r>
          </w:p>
        </w:tc>
      </w:tr>
    </w:tbl>
    <w:p>
      <w:r>
        <w:br w:type="page"/>
      </w:r>
    </w:p>
    <w:p>
      <w:pPr>
        <w:keepNext/>
        <w:spacing w:after="0" w:before="120" w:line="240" w:lineRule="auto"/>
        <w:jc w:val="center"/>
      </w:pPr>
      <w:r>
        <w:rPr>
          <w:rFonts w:ascii="Times New Roman" w:cs="Times New Roman" w:eastAsia="Times New Roman" w:hAnsi="Times New Roman"/>
          <w:b/>
          <w:bCs/>
          <w:i w:val="false"/>
          <w:iCs w:val="false"/>
          <w:sz w:val="28"/>
          <w:szCs w:val="28"/>
        </w:rPr>
        <w:t xml:space="preserve">PHIẾU YÊU CẦU</w:t>
      </w:r>
    </w:p>
    <w:p>
      <w:pPr>
        <w:keepNext/>
        <w:spacing w:after="0" w:before="0" w:line="240" w:lineRule="auto"/>
        <w:jc w:val="center"/>
      </w:pPr>
      <w:r>
        <w:rPr>
          <w:rFonts w:ascii="Times New Roman" w:cs="Times New Roman" w:eastAsia="Times New Roman" w:hAnsi="Times New Roman"/>
          <w:b/>
          <w:bCs/>
          <w:i w:val="false"/>
          <w:iCs w:val="false"/>
          <w:sz w:val="26"/>
          <w:szCs w:val="26"/>
        </w:rPr>
        <w:t xml:space="preserve">Thực hiện quyền đối với hình ảnh, dữ liệu nhận diện</w:t>
      </w:r>
    </w:p>
    <w:p>
      <w:pPr>
        <w:keepNext/>
        <w:spacing w:after="180" w:before="0" w:line="240" w:lineRule="auto"/>
        <w:jc w:val="center"/>
      </w:pPr>
      <w:r>
        <w:rPr>
          <w:rFonts w:ascii="Times New Roman" w:cs="Times New Roman" w:eastAsia="Times New Roman" w:hAnsi="Times New Roman"/>
          <w:b w:val="false"/>
          <w:bCs w:val="false"/>
          <w:i/>
          <w:iCs/>
          <w:sz w:val="26"/>
          <w:szCs w:val="26"/>
        </w:rPr>
        <w:t xml:space="preserve">Gửi: </w:t>
      </w:r>
      <w:r>
        <w:rPr>
          <w:rFonts w:ascii="Times New Roman" w:cs="Times New Roman" w:eastAsia="Times New Roman" w:hAnsi="Times New Roman"/>
          <w:b w:val="false"/>
          <w:bCs w:val="false"/>
          <w:i/>
          <w:iCs/>
          <w:sz w:val="26"/>
          <w:szCs w:val="26"/>
          <w:highlight w:val="yellow"/>
        </w:rPr>
        <w:t xml:space="preserve">Công ty TNHH Sản xuất Mẫu</w:t>
      </w:r>
      <w:r>
        <w:rPr>
          <w:rFonts w:ascii="Times New Roman" w:cs="Times New Roman" w:eastAsia="Times New Roman" w:hAnsi="Times New Roman"/>
          <w:b w:val="false"/>
          <w:bCs w:val="false"/>
          <w:i/>
          <w:iCs/>
          <w:sz w:val="26"/>
          <w:szCs w:val="26"/>
        </w:rPr>
        <w:t xml:space="preserve"> — </w:t>
      </w:r>
      <w:r>
        <w:rPr>
          <w:rFonts w:ascii="Times New Roman" w:cs="Times New Roman" w:eastAsia="Times New Roman" w:hAnsi="Times New Roman"/>
          <w:b w:val="false"/>
          <w:bCs w:val="false"/>
          <w:i/>
          <w:iCs/>
          <w:sz w:val="26"/>
          <w:szCs w:val="26"/>
          <w:highlight w:val="yellow"/>
        </w:rPr>
        <w:t xml:space="preserve">Trần Quốc Huy, Trưởng phòng Pháp chế</w:t>
      </w:r>
      <w:r>
        <w:rPr>
          <w:rFonts w:ascii="Times New Roman" w:cs="Times New Roman" w:eastAsia="Times New Roman" w:hAnsi="Times New Roman"/>
          <w:b w:val="false"/>
          <w:bCs w:val="false"/>
          <w:i/>
          <w:iCs/>
          <w:sz w:val="26"/>
          <w:szCs w:val="26"/>
        </w:rPr>
        <w:t xml:space="preserve">, </w:t>
      </w:r>
      <w:r>
        <w:rPr>
          <w:rFonts w:ascii="Times New Roman" w:cs="Times New Roman" w:eastAsia="Times New Roman" w:hAnsi="Times New Roman"/>
          <w:b w:val="false"/>
          <w:bCs w:val="false"/>
          <w:i/>
          <w:iCs/>
          <w:sz w:val="26"/>
          <w:szCs w:val="26"/>
          <w:highlight w:val="yellow"/>
        </w:rPr>
        <w:t xml:space="preserve">baovedulieu@example.vn</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1. Người yêu cầu</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Họ và tên: ................................................ Điện thoại: ........................ Email: ..............................</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 Tôi là chủ thể dữ liệu. ☐ Tôi là người đại diện, người được ủy quyền của: .................................... (kèm giấy tờ chứng minh)</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Quan hệ với Công ty: ☐ Người lao động (mã nhân viên: ..........) ☐ Khách ☐ Chủ phương tiện ☐ Khác: ..........</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2. Nội dung yêu cầu</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iCs/>
          <w:sz w:val="26"/>
          <w:szCs w:val="26"/>
        </w:rPr>
        <w:t xml:space="preserve">(chọn một hoặc nhiều)</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 Xem hình ảnh, video có tôi</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 Nhận bản sao hình ảnh, video có tôi (hình ảnh người khác sẽ được làm mờ)</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 Nhận bản sao nhật ký ra vào, chấm công của tôi, từ ngày ........ đến ngày ........</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 Chỉnh sửa dữ liệu sai: ....................................................................</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 Xóa dữ liệu khuôn mặt (template, ảnh đăng ký) của tôi</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 Rút lại sự đồng ý nhận diện khuôn mặt — tôi sẽ dùng </w:t>
      </w:r>
      <w:r>
        <w:rPr>
          <w:rFonts w:ascii="Times New Roman" w:cs="Times New Roman" w:eastAsia="Times New Roman" w:hAnsi="Times New Roman"/>
          <w:b w:val="false"/>
          <w:bCs w:val="false"/>
          <w:i w:val="false"/>
          <w:iCs w:val="false"/>
          <w:sz w:val="26"/>
          <w:szCs w:val="26"/>
          <w:highlight w:val="yellow"/>
        </w:rPr>
        <w:t xml:space="preserve">thẻ từ, mã PIN hoặc mã QR</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 Hạn chế xử lý ☐ Phản đối xử lý ☐ Không tham gia nhận diện tự động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 Xem xét lại kết quả tự động: ngày ........, kết quả bị ghi nhận: ....................................</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 Xóa hình ảnh, video khác: ....................................................................</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 Yêu cầu khác: ....................................................................</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3. Thông tin để tìm dữ liệu</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Thời gian (ngày, khoảng giờ): ................................ Vị trí, cửa, camera, làn xe: ................................</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Mô tả để nhận biết (trang phục, phương tiện, biển số): ................................................................</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Lý do (không bắt buộc): ................................................................................................</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4. Cách nhận kết quả:</w:t>
      </w:r>
      <w:r>
        <w:rPr>
          <w:rFonts w:ascii="Times New Roman" w:cs="Times New Roman" w:eastAsia="Times New Roman" w:hAnsi="Times New Roman"/>
          <w:b w:val="false"/>
          <w:bCs w:val="false"/>
          <w:i w:val="false"/>
          <w:iCs w:val="false"/>
          <w:sz w:val="26"/>
          <w:szCs w:val="26"/>
        </w:rPr>
        <w:t xml:space="preserve"> ☐ Xem tại chỗ ☐ Email ☐ Nhận trực tiếp ☐ Bưu chính</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Tôi cam đoan thông tin trên là đúng và yêu cầu này nhằm bảo vệ quyền, lợi ích hợp pháp của chính tôi (hoặc người tôi đại diện).</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Ngày ...... tháng ...... năm ......</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Người yêu cầu</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iCs/>
          <w:sz w:val="26"/>
          <w:szCs w:val="26"/>
        </w:rPr>
        <w:t xml:space="preserve">(ký, ghi rõ họ tên)</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Phần dành cho Công ty:</w:t>
      </w:r>
      <w:r>
        <w:rPr>
          <w:rFonts w:ascii="Times New Roman" w:cs="Times New Roman" w:eastAsia="Times New Roman" w:hAnsi="Times New Roman"/>
          <w:b w:val="false"/>
          <w:bCs w:val="false"/>
          <w:i w:val="false"/>
          <w:iCs w:val="false"/>
          <w:sz w:val="26"/>
          <w:szCs w:val="26"/>
        </w:rPr>
        <w:t xml:space="preserve"> Mã yêu cầu: .............. Thời điểm nhận: ...... giờ ...... ngày ........ Người nhận: .............. Đã xác minh bằng: ..............</w:t>
      </w:r>
    </w:p>
    <w:p>
      <w:r>
        <w:br w:type="page"/>
      </w:r>
    </w:p>
    <w:p>
      <w:pPr>
        <w:keepNext/>
        <w:spacing w:after="0" w:before="120" w:line="240" w:lineRule="auto"/>
        <w:jc w:val="center"/>
      </w:pPr>
      <w:r>
        <w:rPr>
          <w:rFonts w:ascii="Times New Roman" w:cs="Times New Roman" w:eastAsia="Times New Roman" w:hAnsi="Times New Roman"/>
          <w:b/>
          <w:bCs/>
          <w:i w:val="false"/>
          <w:iCs w:val="false"/>
          <w:sz w:val="28"/>
          <w:szCs w:val="28"/>
        </w:rPr>
        <w:t xml:space="preserve">MẪU PHẢN HỒI TIẾP NHẬN</w:t>
      </w:r>
    </w:p>
    <w:p>
      <w:pPr>
        <w:keepNext/>
        <w:spacing w:after="180" w:before="0" w:line="240" w:lineRule="auto"/>
        <w:jc w:val="center"/>
      </w:pPr>
      <w:r>
        <w:rPr>
          <w:rFonts w:ascii="Times New Roman" w:cs="Times New Roman" w:eastAsia="Times New Roman" w:hAnsi="Times New Roman"/>
          <w:b w:val="false"/>
          <w:bCs w:val="false"/>
          <w:i/>
          <w:iCs/>
          <w:sz w:val="26"/>
          <w:szCs w:val="26"/>
        </w:rPr>
        <w:t xml:space="preserve">(gửi trong 02 ngày làm việc)</w:t>
      </w:r>
    </w:p>
    <w:p>
      <w:pPr>
        <w:spacing w:after="180" w:before="120" w:line="276" w:lineRule="auto"/>
        <w:jc w:val="center"/>
      </w:pPr>
      <w:r>
        <w:rPr>
          <w:rFonts w:ascii="Times New Roman" w:cs="Times New Roman" w:eastAsia="Times New Roman" w:hAnsi="Times New Roman"/>
          <w:b w:val="false"/>
          <w:bCs w:val="false"/>
          <w:i w:val="false"/>
          <w:iCs w:val="false"/>
          <w:sz w:val="26"/>
          <w:szCs w:val="26"/>
        </w:rPr>
        <w:t xml:space="preserve">Kính gửi ông/bà ................................................</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highlight w:val="yellow"/>
        </w:rPr>
        <w:t xml:space="preserve">Công ty TNHH Sản xuất Mẫu</w:t>
      </w:r>
      <w:r>
        <w:rPr>
          <w:rFonts w:ascii="Times New Roman" w:cs="Times New Roman" w:eastAsia="Times New Roman" w:hAnsi="Times New Roman"/>
          <w:b w:val="false"/>
          <w:bCs w:val="false"/>
          <w:i w:val="false"/>
          <w:iCs w:val="false"/>
          <w:sz w:val="26"/>
          <w:szCs w:val="26"/>
        </w:rPr>
        <w:t xml:space="preserve"> đã nhận yêu cầu mã </w:t>
      </w:r>
      <w:r>
        <w:rPr>
          <w:rFonts w:ascii="Times New Roman" w:cs="Times New Roman" w:eastAsia="Times New Roman" w:hAnsi="Times New Roman"/>
          <w:b/>
          <w:bCs/>
          <w:i w:val="false"/>
          <w:iCs w:val="false"/>
          <w:sz w:val="26"/>
          <w:szCs w:val="26"/>
        </w:rPr>
        <w:t xml:space="preserve">........</w:t>
      </w:r>
      <w:r>
        <w:rPr>
          <w:rFonts w:ascii="Times New Roman" w:cs="Times New Roman" w:eastAsia="Times New Roman" w:hAnsi="Times New Roman"/>
          <w:b w:val="false"/>
          <w:bCs w:val="false"/>
          <w:i w:val="false"/>
          <w:iCs w:val="false"/>
          <w:sz w:val="26"/>
          <w:szCs w:val="26"/>
        </w:rPr>
        <w:t xml:space="preserve"> của ông/bà lúc ...... giờ ngày ........ về việc: ...................................</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Thủ tục: ....................................................................... </w:t>
      </w:r>
      <w:r>
        <w:rPr>
          <w:rFonts w:ascii="Times New Roman" w:cs="Times New Roman" w:eastAsia="Times New Roman" w:hAnsi="Times New Roman"/>
          <w:b w:val="false"/>
          <w:bCs w:val="false"/>
          <w:i/>
          <w:iCs/>
          <w:sz w:val="26"/>
          <w:szCs w:val="26"/>
        </w:rPr>
        <w:t xml:space="preserve">(giấy tờ cần bổ sung, nếu có)</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Thời hạn dự kiến hoàn thành: ngày ........ </w:t>
      </w:r>
      <w:r>
        <w:rPr>
          <w:rFonts w:ascii="Times New Roman" w:cs="Times New Roman" w:eastAsia="Times New Roman" w:hAnsi="Times New Roman"/>
          <w:b w:val="false"/>
          <w:bCs w:val="false"/>
          <w:i/>
          <w:iCs/>
          <w:sz w:val="26"/>
          <w:szCs w:val="26"/>
        </w:rPr>
        <w:t xml:space="preserve">(theo Điều 5 Nghị định số 356/2025/NĐ-CP)</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Trong thời gian xử lý, đoạn dữ liệu liên quan được giữ nguyên, không bị xóa tự động.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Hình ảnh của người khác (nếu có) sẽ được làm mờ trước khi cung cấp.</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Mọi thắc mắc xin liên hệ </w:t>
      </w:r>
      <w:r>
        <w:rPr>
          <w:rFonts w:ascii="Times New Roman" w:cs="Times New Roman" w:eastAsia="Times New Roman" w:hAnsi="Times New Roman"/>
          <w:b w:val="false"/>
          <w:bCs w:val="false"/>
          <w:i w:val="false"/>
          <w:iCs w:val="false"/>
          <w:sz w:val="26"/>
          <w:szCs w:val="26"/>
          <w:highlight w:val="yellow"/>
        </w:rPr>
        <w:t xml:space="preserve">Trần Quốc Huy, Trưởng phòng Pháp chế</w:t>
      </w:r>
      <w:r>
        <w:rPr>
          <w:rFonts w:ascii="Times New Roman" w:cs="Times New Roman" w:eastAsia="Times New Roman" w:hAnsi="Times New Roman"/>
          <w:b w:val="false"/>
          <w:bCs w:val="false"/>
          <w:i w:val="false"/>
          <w:iCs w:val="false"/>
          <w:sz w:val="26"/>
          <w:szCs w:val="26"/>
        </w:rPr>
        <w:t xml:space="preserve"> — </w:t>
      </w:r>
      <w:r>
        <w:rPr>
          <w:rFonts w:ascii="Times New Roman" w:cs="Times New Roman" w:eastAsia="Times New Roman" w:hAnsi="Times New Roman"/>
          <w:b w:val="false"/>
          <w:bCs w:val="false"/>
          <w:i w:val="false"/>
          <w:iCs w:val="false"/>
          <w:sz w:val="26"/>
          <w:szCs w:val="26"/>
          <w:highlight w:val="yellow"/>
        </w:rPr>
        <w:t xml:space="preserve">0274 000 1234</w:t>
      </w:r>
      <w:r>
        <w:rPr>
          <w:rFonts w:ascii="Times New Roman" w:cs="Times New Roman" w:eastAsia="Times New Roman" w:hAnsi="Times New Roman"/>
          <w:b w:val="false"/>
          <w:bCs w:val="false"/>
          <w:i w:val="false"/>
          <w:iCs w:val="false"/>
          <w:sz w:val="26"/>
          <w:szCs w:val="26"/>
        </w:rPr>
        <w:t xml:space="preserve"> — </w:t>
      </w:r>
      <w:r>
        <w:rPr>
          <w:rFonts w:ascii="Times New Roman" w:cs="Times New Roman" w:eastAsia="Times New Roman" w:hAnsi="Times New Roman"/>
          <w:b w:val="false"/>
          <w:bCs w:val="false"/>
          <w:i w:val="false"/>
          <w:iCs w:val="false"/>
          <w:sz w:val="26"/>
          <w:szCs w:val="26"/>
          <w:highlight w:val="yellow"/>
        </w:rPr>
        <w:t xml:space="preserve">baovedulieu@example.vn</w:t>
      </w:r>
      <w:r>
        <w:rPr>
          <w:rFonts w:ascii="Times New Roman" w:cs="Times New Roman" w:eastAsia="Times New Roman" w:hAnsi="Times New Roman"/>
          <w:b w:val="false"/>
          <w:bCs w:val="false"/>
          <w:i w:val="false"/>
          <w:iCs w:val="false"/>
          <w:sz w:val="26"/>
          <w:szCs w:val="26"/>
        </w:rPr>
        <w:t xml:space="preserve">.</w:t>
      </w:r>
    </w:p>
    <w:p>
      <w:r>
        <w:br w:type="page"/>
      </w:r>
    </w:p>
    <w:p>
      <w:pPr>
        <w:keepNext/>
        <w:spacing w:after="180" w:before="120" w:line="240" w:lineRule="auto"/>
        <w:jc w:val="center"/>
      </w:pPr>
      <w:r>
        <w:rPr>
          <w:rFonts w:ascii="Times New Roman" w:cs="Times New Roman" w:eastAsia="Times New Roman" w:hAnsi="Times New Roman"/>
          <w:b/>
          <w:bCs/>
          <w:i w:val="false"/>
          <w:iCs w:val="false"/>
          <w:sz w:val="28"/>
          <w:szCs w:val="28"/>
        </w:rPr>
        <w:t xml:space="preserve">SỔ THEO DÕI YÊU CẦU CỦA CHỦ THỂ DỮ LIỆU</w:t>
      </w:r>
    </w:p>
    <w:p>
      <w:pPr>
        <w:sectPr>
          <w:pgSz w:w="11905" w:h="16837" w:orient="portrait"/>
          <w:pgMar w:top="1440" w:right="1440" w:bottom="1440" w:left="1440" w:header="708" w:footer="708" w:gutter="0"/>
          <w:pgNumType/>
          <w:docGrid w:linePitch="360"/>
        </w:sectPr>
      </w:pP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1274"/>
        <w:gridCol w:w="707"/>
        <w:gridCol w:w="707"/>
        <w:gridCol w:w="834"/>
        <w:gridCol w:w="707"/>
        <w:gridCol w:w="752"/>
        <w:gridCol w:w="1046"/>
        <w:gridCol w:w="962"/>
        <w:gridCol w:w="707"/>
        <w:gridCol w:w="707"/>
        <w:gridCol w:w="707"/>
        <w:gridCol w:w="980"/>
        <w:gridCol w:w="655"/>
        <w:gridCol w:w="1666"/>
        <w:gridCol w:w="834"/>
        <w:gridCol w:w="712"/>
      </w:tblGrid>
      <w:tr>
        <w:trPr>
          <w:cantSplit/>
          <w:tblHeader/>
        </w:trPr>
        <w:tc>
          <w:tcPr>
            <w:tcW w:type="dxa" w:w="127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18"/>
                <w:szCs w:val="18"/>
              </w:rPr>
              <w:t xml:space="preserve">Mã</w:t>
            </w:r>
          </w:p>
        </w:tc>
        <w:tc>
          <w:tcPr>
            <w:tcW w:type="dxa" w:w="70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18"/>
                <w:szCs w:val="18"/>
              </w:rPr>
              <w:t xml:space="preserve">Thời điểm nhận</w:t>
            </w:r>
          </w:p>
        </w:tc>
        <w:tc>
          <w:tcPr>
            <w:tcW w:type="dxa" w:w="70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18"/>
                <w:szCs w:val="18"/>
              </w:rPr>
              <w:t xml:space="preserve">Kênh</w:t>
            </w:r>
          </w:p>
        </w:tc>
        <w:tc>
          <w:tcPr>
            <w:tcW w:type="dxa" w:w="83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18"/>
                <w:szCs w:val="18"/>
              </w:rPr>
              <w:t xml:space="preserve">Người yêu cầu</w:t>
            </w:r>
          </w:p>
        </w:tc>
        <w:tc>
          <w:tcPr>
            <w:tcW w:type="dxa" w:w="70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18"/>
                <w:szCs w:val="18"/>
              </w:rPr>
              <w:t xml:space="preserve">Loại yêu cầu</w:t>
            </w:r>
          </w:p>
        </w:tc>
        <w:tc>
          <w:tcPr>
            <w:tcW w:type="dxa" w:w="75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18"/>
                <w:szCs w:val="18"/>
              </w:rPr>
              <w:t xml:space="preserve">Dữ liệu liên quan</w:t>
            </w:r>
          </w:p>
        </w:tc>
        <w:tc>
          <w:tcPr>
            <w:tcW w:type="dxa" w:w="104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18"/>
                <w:szCs w:val="18"/>
              </w:rPr>
              <w:t xml:space="preserve">Đã giữ nguyên dữ liệu (B2)</w:t>
            </w:r>
          </w:p>
        </w:tc>
        <w:tc>
          <w:tcPr>
            <w:tcW w:type="dxa" w:w="96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18"/>
                <w:szCs w:val="18"/>
              </w:rPr>
              <w:t xml:space="preserve">Xác minh (cách, ngày)</w:t>
            </w:r>
          </w:p>
        </w:tc>
        <w:tc>
          <w:tcPr>
            <w:tcW w:type="dxa" w:w="70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18"/>
                <w:szCs w:val="18"/>
              </w:rPr>
              <w:t xml:space="preserve">Hạn phản hồi</w:t>
            </w:r>
          </w:p>
        </w:tc>
        <w:tc>
          <w:tcPr>
            <w:tcW w:type="dxa" w:w="70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18"/>
                <w:szCs w:val="18"/>
              </w:rPr>
              <w:t xml:space="preserve">Ngày phản hồi</w:t>
            </w:r>
          </w:p>
        </w:tc>
        <w:tc>
          <w:tcPr>
            <w:tcW w:type="dxa" w:w="70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18"/>
                <w:szCs w:val="18"/>
              </w:rPr>
              <w:t xml:space="preserve">Hạn thực hiện</w:t>
            </w:r>
          </w:p>
        </w:tc>
        <w:tc>
          <w:tcPr>
            <w:tcW w:type="dxa" w:w="98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18"/>
                <w:szCs w:val="18"/>
              </w:rPr>
              <w:t xml:space="preserve">Gia hạn (lý do, hạn mới)</w:t>
            </w:r>
          </w:p>
        </w:tc>
        <w:tc>
          <w:tcPr>
            <w:tcW w:type="dxa" w:w="65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18"/>
                <w:szCs w:val="18"/>
              </w:rPr>
              <w:t xml:space="preserve">Cần bên xử lý?</w:t>
            </w:r>
          </w:p>
        </w:tc>
        <w:tc>
          <w:tcPr>
            <w:tcW w:type="dxa" w:w="166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18"/>
                <w:szCs w:val="18"/>
              </w:rPr>
              <w:t xml:space="preserve">Kết quả (đã làm / một phần / từ chối — lý do)</w:t>
            </w:r>
          </w:p>
        </w:tc>
        <w:tc>
          <w:tcPr>
            <w:tcW w:type="dxa" w:w="83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18"/>
                <w:szCs w:val="18"/>
              </w:rPr>
              <w:t xml:space="preserve">Ngày hoàn thành</w:t>
            </w:r>
          </w:p>
        </w:tc>
        <w:tc>
          <w:tcPr>
            <w:tcW w:type="dxa" w:w="71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18"/>
                <w:szCs w:val="18"/>
              </w:rPr>
              <w:t xml:space="preserve">Đúng hạn?</w:t>
            </w:r>
          </w:p>
        </w:tc>
      </w:tr>
      <w:tr>
        <w:trPr>
          <w:cantSplit/>
          <w:tblHeader w:val="false"/>
        </w:trPr>
        <w:tc>
          <w:tcPr>
            <w:tcW w:type="dxa" w:w="127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18"/>
                <w:szCs w:val="18"/>
              </w:rPr>
              <w:t xml:space="preserve">YC-</w:t>
            </w:r>
            <w:r>
              <w:rPr>
                <w:rFonts w:ascii="Times New Roman" w:cs="Times New Roman" w:eastAsia="Times New Roman" w:hAnsi="Times New Roman"/>
                <w:b w:val="false"/>
                <w:bCs w:val="false"/>
                <w:i w:val="false"/>
                <w:iCs w:val="false"/>
                <w:sz w:val="18"/>
                <w:szCs w:val="18"/>
                <w:highlight w:val="yellow"/>
              </w:rPr>
              <w:t xml:space="preserve">2026</w:t>
            </w:r>
            <w:r>
              <w:rPr>
                <w:rFonts w:ascii="Times New Roman" w:cs="Times New Roman" w:eastAsia="Times New Roman" w:hAnsi="Times New Roman"/>
                <w:b w:val="false"/>
                <w:bCs w:val="false"/>
                <w:i w:val="false"/>
                <w:iCs w:val="false"/>
                <w:sz w:val="18"/>
                <w:szCs w:val="18"/>
              </w:rPr>
              <w:t xml:space="preserve">-001</w:t>
            </w:r>
          </w:p>
        </w:tc>
        <w:tc>
          <w:tcPr>
            <w:tcW w:type="dxa" w:w="70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70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83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70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7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04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18"/>
                <w:szCs w:val="18"/>
              </w:rPr>
              <w:t xml:space="preserve">☐</w:t>
            </w:r>
          </w:p>
        </w:tc>
        <w:tc>
          <w:tcPr>
            <w:tcW w:type="dxa" w:w="9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70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70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70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9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6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18"/>
                <w:szCs w:val="18"/>
              </w:rPr>
              <w:t xml:space="preserve">☐</w:t>
            </w:r>
          </w:p>
        </w:tc>
        <w:tc>
          <w:tcPr>
            <w:tcW w:type="dxa" w:w="166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83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71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18"/>
                <w:szCs w:val="18"/>
              </w:rPr>
              <w:t xml:space="preserve">☐</w:t>
            </w:r>
          </w:p>
        </w:tc>
      </w:tr>
    </w:tbl>
    <w:sectPr>
      <w:pgSz w:w="16837" w:h="11905" w:orient="landscape"/>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Quy trình tiếp nhận và xử lý yêu cầu của chủ thể dữ liệu đối với hệ thống camera, nhận diện (K5)</dc:title>
  <dc:creator>vn-cyber-compliance</dc:creator>
  <cp:lastModifiedBy>Un-named</cp:lastModifiedBy>
  <cp:revision>1</cp:revision>
  <dcterms:created xsi:type="dcterms:W3CDTF">2026-09-28T14:39:40.854Z</dcterms:created>
  <dcterms:modified xsi:type="dcterms:W3CDTF">2026-09-28T14:39:40.854Z</dcterms:modified>
</cp:coreProperties>
</file>

<file path=docProps/custom.xml><?xml version="1.0" encoding="utf-8"?>
<Properties xmlns="http://schemas.openxmlformats.org/officeDocument/2006/custom-properties" xmlns:vt="http://schemas.openxmlformats.org/officeDocument/2006/docPropsVTypes"/>
</file>