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791"/>
        <w:gridCol w:w="5234"/>
      </w:tblGrid>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highlight w:val="yellow"/>
              </w:rPr>
              <w:t xml:space="preserve">CÔNG TY CỔ PHẦN GIẢI PHÁP CÔNG NGHỆ TURBO</w:t>
            </w:r>
          </w:p>
          <w:p>
            <w:pPr>
              <w:pBdr>
                <w:top w:val="single" w:color="000000" w:sz="6" w:space="1"/>
              </w:pBdr>
              <w:spacing w:after="60" w:before="0"/>
              <w:ind w:left="1327" w:right="1327"/>
            </w:pP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rPr>
              <w:t xml:space="preserve">CỘNG HÒA XÃ HỘI CHỦ NGHĨA VIỆT NAM</w:t>
            </w:r>
          </w:p>
          <w:p>
            <w:pPr>
              <w:spacing w:after="0" w:before="0" w:line="240" w:lineRule="auto"/>
              <w:jc w:val="center"/>
            </w:pPr>
            <w:r>
              <w:rPr>
                <w:rFonts w:ascii="Times New Roman" w:cs="Times New Roman" w:eastAsia="Times New Roman" w:hAnsi="Times New Roman"/>
                <w:b/>
                <w:bCs/>
                <w:i w:val="false"/>
                <w:iCs w:val="false"/>
                <w:caps w:val="false"/>
                <w:sz w:val="26"/>
                <w:szCs w:val="26"/>
              </w:rPr>
              <w:t xml:space="preserve">Độc lập - Tự do - Hạnh phúc</w:t>
            </w:r>
          </w:p>
          <w:p>
            <w:pPr>
              <w:pBdr>
                <w:top w:val="single" w:color="000000" w:sz="6" w:space="1"/>
              </w:pBdr>
              <w:spacing w:after="60" w:before="0"/>
              <w:ind w:left="1047" w:right="1047"/>
            </w:pPr>
          </w:p>
        </w:tc>
      </w:tr>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rPr>
              <w:t xml:space="preserve">Số: </w:t>
            </w:r>
            <w:r>
              <w:rPr>
                <w:rFonts w:ascii="Times New Roman" w:cs="Times New Roman" w:eastAsia="Times New Roman" w:hAnsi="Times New Roman"/>
                <w:b w:val="false"/>
                <w:bCs w:val="false"/>
                <w:i w:val="false"/>
                <w:iCs w:val="false"/>
                <w:caps w:val="false"/>
                <w:sz w:val="26"/>
                <w:szCs w:val="26"/>
                <w:highlight w:val="yellow"/>
              </w:rPr>
              <w:t xml:space="preserve">55/2026/QĐ-TURBO</w:t>
            </w: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highlight w:val="yellow"/>
              </w:rPr>
              <w:t xml:space="preserve">TP. Hồ Chí Minh</w:t>
            </w:r>
            <w:r>
              <w:rPr>
                <w:rFonts w:ascii="Times New Roman" w:cs="Times New Roman" w:eastAsia="Times New Roman" w:hAnsi="Times New Roman"/>
                <w:b w:val="false"/>
                <w:bCs w:val="false"/>
                <w:i w:val="false"/>
                <w:iCs w:val="false"/>
                <w:caps w:val="false"/>
                <w:sz w:val="26"/>
                <w:szCs w:val="26"/>
              </w:rPr>
              <w:t xml:space="preserve">, ngày </w:t>
            </w:r>
            <w:r>
              <w:rPr>
                <w:rFonts w:ascii="Times New Roman" w:cs="Times New Roman" w:eastAsia="Times New Roman" w:hAnsi="Times New Roman"/>
                <w:b w:val="false"/>
                <w:bCs w:val="false"/>
                <w:i w:val="false"/>
                <w:iCs w:val="false"/>
                <w:caps w:val="false"/>
                <w:sz w:val="26"/>
                <w:szCs w:val="26"/>
                <w:highlight w:val="yellow"/>
              </w:rPr>
              <w:t xml:space="preserve">02</w:t>
            </w:r>
            <w:r>
              <w:rPr>
                <w:rFonts w:ascii="Times New Roman" w:cs="Times New Roman" w:eastAsia="Times New Roman" w:hAnsi="Times New Roman"/>
                <w:b w:val="false"/>
                <w:bCs w:val="false"/>
                <w:i w:val="false"/>
                <w:iCs w:val="false"/>
                <w:caps w:val="false"/>
                <w:sz w:val="26"/>
                <w:szCs w:val="26"/>
              </w:rPr>
              <w:t xml:space="preserve"> tháng </w:t>
            </w:r>
            <w:r>
              <w:rPr>
                <w:rFonts w:ascii="Times New Roman" w:cs="Times New Roman" w:eastAsia="Times New Roman" w:hAnsi="Times New Roman"/>
                <w:b w:val="false"/>
                <w:bCs w:val="false"/>
                <w:i w:val="false"/>
                <w:iCs w:val="false"/>
                <w:caps w:val="false"/>
                <w:sz w:val="26"/>
                <w:szCs w:val="26"/>
                <w:highlight w:val="yellow"/>
              </w:rPr>
              <w:t xml:space="preserve">11</w:t>
            </w:r>
            <w:r>
              <w:rPr>
                <w:rFonts w:ascii="Times New Roman" w:cs="Times New Roman" w:eastAsia="Times New Roman" w:hAnsi="Times New Roman"/>
                <w:b w:val="false"/>
                <w:bCs w:val="false"/>
                <w:i w:val="false"/>
                <w:iCs w:val="false"/>
                <w:caps w:val="false"/>
                <w:sz w:val="26"/>
                <w:szCs w:val="26"/>
              </w:rPr>
              <w:t xml:space="preserve"> năm </w:t>
            </w:r>
            <w:r>
              <w:rPr>
                <w:rFonts w:ascii="Times New Roman" w:cs="Times New Roman" w:eastAsia="Times New Roman" w:hAnsi="Times New Roman"/>
                <w:b w:val="false"/>
                <w:bCs w:val="false"/>
                <w:i w:val="false"/>
                <w:iCs w:val="false"/>
                <w:caps w:val="false"/>
                <w:sz w:val="26"/>
                <w:szCs w:val="26"/>
                <w:highlight w:val="yellow"/>
              </w:rPr>
              <w:t xml:space="preserve">2026</w:t>
            </w:r>
          </w:p>
        </w:tc>
      </w:tr>
    </w:tbl>
    <w:p>
      <w:pPr>
        <w:spacing w:after="120" w:before="0" w:line="276" w:lineRule="auto"/>
        <w:jc w:val="both"/>
      </w:pP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QUYẾT ĐỊNH</w:t>
      </w:r>
    </w:p>
    <w:p>
      <w:pPr>
        <w:keepNext/>
        <w:spacing w:after="180" w:before="0" w:line="240" w:lineRule="auto"/>
        <w:jc w:val="center"/>
      </w:pPr>
      <w:r>
        <w:rPr>
          <w:rFonts w:ascii="Times New Roman" w:cs="Times New Roman" w:eastAsia="Times New Roman" w:hAnsi="Times New Roman"/>
          <w:b/>
          <w:bCs/>
          <w:i w:val="false"/>
          <w:iCs w:val="false"/>
          <w:sz w:val="26"/>
          <w:szCs w:val="26"/>
        </w:rPr>
        <w:t xml:space="preserve">Về việc chỉ định nhân sự bảo vệ dữ liệu cá nhân</w:t>
      </w:r>
    </w:p>
    <w:p>
      <w:pPr>
        <w:keepNext/>
        <w:spacing w:after="180" w:before="120" w:line="240" w:lineRule="auto"/>
        <w:jc w:val="center"/>
      </w:pPr>
      <w:r>
        <w:rPr>
          <w:rFonts w:ascii="Times New Roman" w:cs="Times New Roman" w:eastAsia="Times New Roman" w:hAnsi="Times New Roman"/>
          <w:b/>
          <w:bCs/>
          <w:i w:val="false"/>
          <w:iCs w:val="false"/>
          <w:sz w:val="28"/>
          <w:szCs w:val="28"/>
          <w:highlight w:val="yellow"/>
        </w:rPr>
        <w:t xml:space="preserve">TỔNG GIÁM ĐỐC</w:t>
      </w:r>
      <w:r>
        <w:rPr>
          <w:rFonts w:ascii="Times New Roman" w:cs="Times New Roman" w:eastAsia="Times New Roman" w:hAnsi="Times New Roman"/>
          <w:b/>
          <w:bCs/>
          <w:i w:val="false"/>
          <w:iCs w:val="false"/>
          <w:sz w:val="28"/>
          <w:szCs w:val="28"/>
        </w:rPr>
        <w:t xml:space="preserve"> </w:t>
      </w:r>
      <w:r>
        <w:rPr>
          <w:rFonts w:ascii="Times New Roman" w:cs="Times New Roman" w:eastAsia="Times New Roman" w:hAnsi="Times New Roman"/>
          <w:b/>
          <w:bCs/>
          <w:i w:val="false"/>
          <w:iCs w:val="false"/>
          <w:sz w:val="28"/>
          <w:szCs w:val="28"/>
          <w:highlight w:val="yellow"/>
        </w:rPr>
        <w:t xml:space="preserve">CÔNG TY CỔ PHẦN GIẢI PHÁP CÔNG NGHỆ TURBO</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Luật Bảo vệ dữ liệu cá nhân số 91/2025/QH15 ngày 26 tháng 6 năm 2025;</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Nghị định số 356/2025/NĐ-CP ngày 31 tháng 12 năm 2025 của Chính phủ quy định chi tiết một số điều và biện pháp thi hành Luật Bảo vệ dữ liệu cá nhân;</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w:t>
      </w:r>
      <w:r>
        <w:rPr>
          <w:rFonts w:ascii="Times New Roman" w:cs="Times New Roman" w:eastAsia="Times New Roman" w:hAnsi="Times New Roman"/>
          <w:b w:val="false"/>
          <w:bCs w:val="false"/>
          <w:i/>
          <w:iCs/>
          <w:sz w:val="26"/>
          <w:szCs w:val="26"/>
          <w:highlight w:val="yellow"/>
        </w:rPr>
        <w:t xml:space="preserve">Điều lệ Công ty cổ phần Giải pháp Công nghệ TURBO</w:t>
      </w:r>
      <w:r>
        <w:rPr>
          <w:rFonts w:ascii="Times New Roman" w:cs="Times New Roman" w:eastAsia="Times New Roman" w:hAnsi="Times New Roman"/>
          <w:b w:val="false"/>
          <w:bCs w:val="false"/>
          <w:i/>
          <w:iCs/>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Phiếu xác định quy mô doanh nghiệp và diện miễn trừ nghĩa vụ bảo vệ dữ liệu cá nhân ngày </w:t>
      </w:r>
      <w:r>
        <w:rPr>
          <w:rFonts w:ascii="Times New Roman" w:cs="Times New Roman" w:eastAsia="Times New Roman" w:hAnsi="Times New Roman"/>
          <w:b w:val="false"/>
          <w:bCs w:val="false"/>
          <w:i/>
          <w:iCs/>
          <w:sz w:val="26"/>
          <w:szCs w:val="26"/>
          <w:highlight w:val="yellow"/>
        </w:rPr>
        <w:t xml:space="preserve">02/11/2026</w:t>
      </w:r>
      <w:r>
        <w:rPr>
          <w:rFonts w:ascii="Times New Roman" w:cs="Times New Roman" w:eastAsia="Times New Roman" w:hAnsi="Times New Roman"/>
          <w:b w:val="false"/>
          <w:bCs w:val="false"/>
          <w:i/>
          <w:iCs/>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Xét đề nghị của </w:t>
      </w:r>
      <w:r>
        <w:rPr>
          <w:rFonts w:ascii="Times New Roman" w:cs="Times New Roman" w:eastAsia="Times New Roman" w:hAnsi="Times New Roman"/>
          <w:b w:val="false"/>
          <w:bCs w:val="false"/>
          <w:i/>
          <w:iCs/>
          <w:sz w:val="26"/>
          <w:szCs w:val="26"/>
          <w:highlight w:val="yellow"/>
        </w:rPr>
        <w:t xml:space="preserve">Trưởng phòng Pháp chế</w:t>
      </w:r>
      <w:r>
        <w:rPr>
          <w:rFonts w:ascii="Times New Roman" w:cs="Times New Roman" w:eastAsia="Times New Roman" w:hAnsi="Times New Roman"/>
          <w:b w:val="false"/>
          <w:bCs w:val="false"/>
          <w:i/>
          <w:iCs/>
          <w:sz w:val="26"/>
          <w:szCs w:val="26"/>
        </w:rPr>
        <w:t xml:space="preserve">.</w:t>
      </w:r>
    </w:p>
    <w:p>
      <w:pPr>
        <w:keepNext/>
        <w:spacing w:after="180" w:before="120" w:line="240" w:lineRule="auto"/>
        <w:jc w:val="center"/>
      </w:pPr>
      <w:r>
        <w:rPr>
          <w:rFonts w:ascii="Times New Roman" w:cs="Times New Roman" w:eastAsia="Times New Roman" w:hAnsi="Times New Roman"/>
          <w:b/>
          <w:bCs/>
          <w:i w:val="false"/>
          <w:iCs w:val="false"/>
          <w:sz w:val="28"/>
          <w:szCs w:val="28"/>
        </w:rPr>
        <w:t xml:space="preserve">QUYẾT ĐỊNH:</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1. Chỉ định nhân sự bảo vệ dữ liệu cá nhân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Chỉ định </w:t>
      </w:r>
      <w:r>
        <w:rPr>
          <w:rFonts w:ascii="Times New Roman" w:cs="Times New Roman" w:eastAsia="Times New Roman" w:hAnsi="Times New Roman"/>
          <w:b w:val="false"/>
          <w:bCs w:val="false"/>
          <w:i w:val="false"/>
          <w:iCs w:val="false"/>
          <w:sz w:val="26"/>
          <w:szCs w:val="26"/>
          <w:highlight w:val="yellow"/>
        </w:rPr>
        <w:t xml:space="preserve">bà</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Phạm Thu Dung</w:t>
      </w:r>
      <w:r>
        <w:rPr>
          <w:rFonts w:ascii="Times New Roman" w:cs="Times New Roman" w:eastAsia="Times New Roman" w:hAnsi="Times New Roman"/>
          <w:b w:val="false"/>
          <w:bCs w:val="false"/>
          <w:i w:val="false"/>
          <w:iCs w:val="false"/>
          <w:sz w:val="26"/>
          <w:szCs w:val="26"/>
        </w:rPr>
        <w:t xml:space="preserve">, mã nhân viên </w:t>
      </w:r>
      <w:r>
        <w:rPr>
          <w:rFonts w:ascii="Times New Roman" w:cs="Times New Roman" w:eastAsia="Times New Roman" w:hAnsi="Times New Roman"/>
          <w:b w:val="false"/>
          <w:bCs w:val="false"/>
          <w:i w:val="false"/>
          <w:iCs w:val="false"/>
          <w:sz w:val="26"/>
          <w:szCs w:val="26"/>
          <w:highlight w:val="yellow"/>
        </w:rPr>
        <w:t xml:space="preserve">NV-0012</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Chuyên viên pháp chế</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Phòng Pháp chế</w:t>
      </w:r>
      <w:r>
        <w:rPr>
          <w:rFonts w:ascii="Times New Roman" w:cs="Times New Roman" w:eastAsia="Times New Roman" w:hAnsi="Times New Roman"/>
          <w:b w:val="false"/>
          <w:bCs w:val="false"/>
          <w:i w:val="false"/>
          <w:iCs w:val="false"/>
          <w:sz w:val="26"/>
          <w:szCs w:val="26"/>
        </w:rPr>
        <w:t xml:space="preserve">, làm nhân sự bảo vệ dữ liệu cá nhân của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theo khoản 2 Điều 33 Luật Bảo vệ dữ liệu cá nhân và Điều 13 Nghị định số 356/2025/NĐ-CP.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Phạm vi: toàn bộ hoạt động xử lý dữ liệu cá nhân mà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là bên kiểm soát dữ liệu cá nhân, gồm dữ liệu của người lao động, người thân của người lao động, ứng viên, khách hàng và đối tác là cá nhân, khách đến làm việc; kể cả phần dữ liệu do nhà cung cấp dịch vụ xử lý thay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Hình thức làm việc: </w:t>
      </w:r>
      <w:r>
        <w:rPr>
          <w:rFonts w:ascii="Times New Roman" w:cs="Times New Roman" w:eastAsia="Times New Roman" w:hAnsi="Times New Roman"/>
          <w:b w:val="false"/>
          <w:bCs w:val="false"/>
          <w:i w:val="false"/>
          <w:iCs w:val="false"/>
          <w:sz w:val="26"/>
          <w:szCs w:val="26"/>
          <w:highlight w:val="yellow"/>
        </w:rPr>
        <w:t xml:space="preserve">kiêm nhiệm, dành khoảng 30% thời gian làm việc cho công tác bảo vệ dữ liệu cá nhân</w:t>
      </w:r>
      <w:r>
        <w:rPr>
          <w:rFonts w:ascii="Times New Roman" w:cs="Times New Roman" w:eastAsia="Times New Roman" w:hAnsi="Times New Roman"/>
          <w:b w:val="false"/>
          <w:bCs w:val="false"/>
          <w:i w:val="false"/>
          <w:iCs w:val="false"/>
          <w:sz w:val="26"/>
          <w:szCs w:val="26"/>
        </w:rPr>
        <w:t xml:space="preserve">. Nhân sự bảo vệ dữ liệu cá nhân báo cáo trực tiếp </w:t>
      </w:r>
      <w:r>
        <w:rPr>
          <w:rFonts w:ascii="Times New Roman" w:cs="Times New Roman" w:eastAsia="Times New Roman" w:hAnsi="Times New Roman"/>
          <w:b w:val="false"/>
          <w:bCs w:val="false"/>
          <w:i w:val="false"/>
          <w:iCs w:val="false"/>
          <w:sz w:val="26"/>
          <w:szCs w:val="26"/>
          <w:highlight w:val="yellow"/>
        </w:rPr>
        <w:t xml:space="preserve">Tổng Giám đốc</w:t>
      </w:r>
      <w:r>
        <w:rPr>
          <w:rFonts w:ascii="Times New Roman" w:cs="Times New Roman" w:eastAsia="Times New Roman" w:hAnsi="Times New Roman"/>
          <w:b w:val="false"/>
          <w:bCs w:val="false"/>
          <w:i w:val="false"/>
          <w:iCs w:val="false"/>
          <w:sz w:val="26"/>
          <w:szCs w:val="26"/>
        </w:rPr>
        <w:t xml:space="preserve"> về công tác bảo vệ dữ liệu cá nhân.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Khi nhân sự bảo vệ dữ liệu cá nhân vắng mặt, </w:t>
      </w:r>
      <w:r>
        <w:rPr>
          <w:rFonts w:ascii="Times New Roman" w:cs="Times New Roman" w:eastAsia="Times New Roman" w:hAnsi="Times New Roman"/>
          <w:b w:val="false"/>
          <w:bCs w:val="false"/>
          <w:i w:val="false"/>
          <w:iCs w:val="false"/>
          <w:sz w:val="26"/>
          <w:szCs w:val="26"/>
          <w:highlight w:val="yellow"/>
        </w:rPr>
        <w:t xml:space="preserve">chuyên viên Phòng Hành chính – Nhân sự được Trưởng phòng Pháp chế chỉ định bằng văn bản</w:t>
      </w:r>
      <w:r>
        <w:rPr>
          <w:rFonts w:ascii="Times New Roman" w:cs="Times New Roman" w:eastAsia="Times New Roman" w:hAnsi="Times New Roman"/>
          <w:b w:val="false"/>
          <w:bCs w:val="false"/>
          <w:i w:val="false"/>
          <w:iCs w:val="false"/>
          <w:sz w:val="26"/>
          <w:szCs w:val="26"/>
        </w:rPr>
        <w:t xml:space="preserve"> tiếp nhận yêu cầu, tin báo về dữ liệu cá nhân, ghi sổ và chuyển ngay cho nhân sự bảo vệ dữ liệu cá nhân; trường hợp liên quan đến thời hạn 72 giờ thông báo vi phạm thì báo cáo ngay </w:t>
      </w:r>
      <w:r>
        <w:rPr>
          <w:rFonts w:ascii="Times New Roman" w:cs="Times New Roman" w:eastAsia="Times New Roman" w:hAnsi="Times New Roman"/>
          <w:b w:val="false"/>
          <w:bCs w:val="false"/>
          <w:i w:val="false"/>
          <w:iCs w:val="false"/>
          <w:sz w:val="26"/>
          <w:szCs w:val="26"/>
          <w:highlight w:val="yellow"/>
        </w:rPr>
        <w:t xml:space="preserve">Tổng Giám đốc</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5. Cơ sở chỉ định (theo Phiếu xác định quy mô doanh nghiệp và diện miễn trừ ngày </w:t>
      </w:r>
      <w:r>
        <w:rPr>
          <w:rFonts w:ascii="Times New Roman" w:cs="Times New Roman" w:eastAsia="Times New Roman" w:hAnsi="Times New Roman"/>
          <w:b w:val="false"/>
          <w:bCs w:val="false"/>
          <w:i w:val="false"/>
          <w:iCs w:val="false"/>
          <w:sz w:val="26"/>
          <w:szCs w:val="26"/>
          <w:highlight w:val="yellow"/>
        </w:rPr>
        <w:t xml:space="preserve">02/11/2026</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850"/>
        <w:jc w:val="both"/>
      </w:pPr>
      <w:r>
        <w:rPr>
          <w:rFonts w:ascii="Times New Roman" w:cs="Times New Roman" w:eastAsia="Times New Roman" w:hAnsi="Times New Roman"/>
          <w:b w:val="false"/>
          <w:bCs w:val="false"/>
          <w:i w:val="false"/>
          <w:iCs w:val="false"/>
          <w:sz w:val="26"/>
          <w:szCs w:val="26"/>
          <w:highlight w:val="yellow"/>
        </w:rPr>
        <w:t xml:space="preserve">☐</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không thuộc đối tượng được miễn trừ theo khoản 2, khoản 3 Điều 38 Luật Bảo vệ dữ liệu cá nhân;</w:t>
      </w:r>
    </w:p>
    <w:p>
      <w:pPr>
        <w:spacing w:after="120" w:before="0" w:line="276" w:lineRule="auto"/>
        <w:ind w:firstLine="850"/>
        <w:jc w:val="both"/>
      </w:pPr>
      <w:r>
        <w:rPr>
          <w:rFonts w:ascii="Times New Roman" w:cs="Times New Roman" w:eastAsia="Times New Roman" w:hAnsi="Times New Roman"/>
          <w:b w:val="false"/>
          <w:bCs w:val="false"/>
          <w:i w:val="false"/>
          <w:iCs w:val="false"/>
          <w:sz w:val="26"/>
          <w:szCs w:val="26"/>
          <w:highlight w:val="yellow"/>
        </w:rPr>
        <w:t xml:space="preserve">☒</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là doanh nghiệp nhỏ, doanh nghiệp khởi nghiệp, doanh nghiệp siêu nhỏ hoặc hộ kinh doanh nhưng thuộc trường hợp không được miễn trừ tại Điều 41 Nghị định số 356/2025/NĐ-CP: </w:t>
      </w:r>
      <w:r>
        <w:rPr>
          <w:rFonts w:ascii="Times New Roman" w:cs="Times New Roman" w:eastAsia="Times New Roman" w:hAnsi="Times New Roman"/>
          <w:b w:val="false"/>
          <w:bCs w:val="false"/>
          <w:i w:val="false"/>
          <w:iCs w:val="false"/>
          <w:sz w:val="26"/>
          <w:szCs w:val="26"/>
          <w:highlight w:val="yellow"/>
        </w:rPr>
        <w:t xml:space="preserve">trực tiếp xử lý dữ liệu cá nhân nhạy cảm (hình ảnh thẻ căn cước, tình trạng sức khỏe của người lao động) — áp dụng cách hiểu thận trọng</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850"/>
        <w:jc w:val="both"/>
      </w:pPr>
      <w:r>
        <w:rPr>
          <w:rFonts w:ascii="Times New Roman" w:cs="Times New Roman" w:eastAsia="Times New Roman" w:hAnsi="Times New Roman"/>
          <w:b w:val="false"/>
          <w:bCs w:val="false"/>
          <w:i w:val="false"/>
          <w:iCs w:val="false"/>
          <w:sz w:val="26"/>
          <w:szCs w:val="26"/>
          <w:highlight w:val="yellow"/>
        </w:rPr>
        <w:t xml:space="preserve">☐</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thuộc đối tượng được lựa chọn và lựa chọn thực hiện khoản 2 Điều 33 Luật Bảo vệ dữ liệu cá nhân.</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2. Điều kiện năng lực</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đã đánh giá, lựa chọn nhân sự theo khoản 4 Điều 13 Nghị định số 356/2025/NĐ-CP. Nhân sự được chỉ định đáp ứng điều kiện tại khoản 2 Điều 13 Nghị định số 356/2025/NĐ-CP như sau:</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531"/>
        <w:gridCol w:w="1951"/>
        <w:gridCol w:w="2556"/>
        <w:gridCol w:w="2987"/>
      </w:tblGrid>
      <w:tr>
        <w:trPr>
          <w:cantSplit/>
          <w:tblHeader/>
        </w:trPr>
        <w:tc>
          <w:tcPr>
            <w:tcW w:type="dxa" w:w="153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Điều kiện</w:t>
            </w:r>
          </w:p>
        </w:tc>
        <w:tc>
          <w:tcPr>
            <w:tcW w:type="dxa" w:w="195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Yêu cầu</w:t>
            </w:r>
          </w:p>
        </w:tc>
        <w:tc>
          <w:tcPr>
            <w:tcW w:type="dxa" w:w="255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Thông tin nhân sự</w:t>
            </w:r>
          </w:p>
        </w:tc>
        <w:tc>
          <w:tcPr>
            <w:tcW w:type="dxa" w:w="298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Tài liệu chứng minh (lưu tại </w:t>
            </w:r>
            <w:r>
              <w:rPr>
                <w:rFonts w:ascii="Times New Roman" w:cs="Times New Roman" w:eastAsia="Times New Roman" w:hAnsi="Times New Roman"/>
                <w:b/>
                <w:bCs/>
                <w:i w:val="false"/>
                <w:iCs w:val="false"/>
                <w:sz w:val="22"/>
                <w:szCs w:val="22"/>
                <w:highlight w:val="yellow"/>
              </w:rPr>
              <w:t xml:space="preserve">Phòng Hành chính – Nhân sự</w:t>
            </w:r>
            <w:r>
              <w:rPr>
                <w:rFonts w:ascii="Times New Roman" w:cs="Times New Roman" w:eastAsia="Times New Roman" w:hAnsi="Times New Roman"/>
                <w:b/>
                <w:bCs/>
                <w:i w:val="false"/>
                <w:iCs w:val="false"/>
                <w:sz w:val="22"/>
                <w:szCs w:val="22"/>
              </w:rPr>
              <w:t xml:space="preserve">)</w:t>
            </w:r>
          </w:p>
        </w:tc>
      </w:tr>
      <w:tr>
        <w:trPr>
          <w:cantSplit/>
          <w:tblHeader w:val="false"/>
        </w:trPr>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Trình độ</w:t>
            </w:r>
          </w:p>
        </w:tc>
        <w:tc>
          <w:tcPr>
            <w:tcW w:type="dxa" w:w="19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Cao đẳng trở lên</w:t>
            </w:r>
          </w:p>
        </w:tc>
        <w:tc>
          <w:tcPr>
            <w:tcW w:type="dxa" w:w="25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Cử nhân Luật (tốt nghiệp năm 2019)</w:t>
            </w:r>
          </w:p>
        </w:tc>
        <w:tc>
          <w:tcPr>
            <w:tcW w:type="dxa" w:w="29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Bản sao bằng tốt nghiệp</w:t>
            </w:r>
          </w:p>
        </w:tc>
      </w:tr>
      <w:tr>
        <w:trPr>
          <w:cantSplit/>
          <w:tblHeader w:val="false"/>
        </w:trPr>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Kinh nghiệm</w:t>
            </w:r>
          </w:p>
        </w:tc>
        <w:tc>
          <w:tcPr>
            <w:tcW w:type="dxa" w:w="19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Ít nhất 02 năm kể từ khi tốt nghiệp, trong lĩnh vực pháp chế, công nghệ thông tin, an ninh mạng, an ninh dữ liệu, quản trị rủi ro, kiểm soát tuân thủ, quản lý nhân sự hoặc tổ chức cán bộ</w:t>
            </w:r>
          </w:p>
        </w:tc>
        <w:tc>
          <w:tcPr>
            <w:tcW w:type="dxa" w:w="25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Hơn 06 năm làm công tác pháp chế doanh nghiệp kể từ khi tốt nghiệp (từ tháng 9/2019)</w:t>
            </w:r>
          </w:p>
        </w:tc>
        <w:tc>
          <w:tcPr>
            <w:tcW w:type="dxa" w:w="29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Hợp đồng lao động, xác nhận quá trình công tác</w:t>
            </w:r>
          </w:p>
        </w:tc>
      </w:tr>
      <w:tr>
        <w:trPr>
          <w:cantSplit/>
          <w:tblHeader w:val="false"/>
        </w:trPr>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Đào tạo</w:t>
            </w:r>
          </w:p>
        </w:tc>
        <w:tc>
          <w:tcPr>
            <w:tcW w:type="dxa" w:w="19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Đã được đào tạo, bồi dưỡng kiến thức pháp luật và kỹ năng chuyên môn về bảo vệ dữ liệu cá nhân</w:t>
            </w:r>
          </w:p>
        </w:tc>
        <w:tc>
          <w:tcPr>
            <w:tcW w:type="dxa" w:w="25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Chứng nhận hoàn thành khóa bồi dưỡng kiến thức pháp luật và kỹ năng bảo vệ dữ liệu cá nhân (40 giờ) số CN-2026-0123 ngày 15/9/2026 của Trung tâm Đào tạo Mẫu (giả lập)</w:t>
            </w:r>
          </w:p>
        </w:tc>
        <w:tc>
          <w:tcPr>
            <w:tcW w:type="dxa" w:w="29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Chứng nhận, giấy xác nhận hoàn thành khóa học</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3. Nhiệm vụ</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Nhân sự bảo vệ dữ liệu cá nhân có nhiệm vụ theo khoản 2 Điều 14 Nghị định số 356/2025/NĐ-CP và các nhiệm vụ được giao thêm sau đây:</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Tham mưu xây dựng chính sách, quy trình, quy định, biểu mẫu để tuân thủ các quy định pháp luật về bảo vệ dữ liệu cá nhân (điểm a), gồm: Quy định bảo vệ dữ liệu cá nhân; các thông báo xử lý dữ liệu cá nhân gửi người lao động, ứng viên; phiếu đồng ý; quy trình tiếp nhận yêu cầu của chủ thể dữ liệu; bản cam kết bảo mật; phụ lục hợp đồng về bảo vệ dữ liệu cá nhân; biển thông báo camera. Rà soát các văn bản này tối thiểu 01 lần/năm và khi pháp luật thay đổi.</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Tham gia triển khai thực hiện các quyền của chủ thể dữ liệu cá nhân (điểm b): làm đầu mối tiếp nhận, theo dõi, phản hồi yêu cầu theo Quy trình ban hành kèm Quyết định số </w:t>
      </w:r>
      <w:r>
        <w:rPr>
          <w:rFonts w:ascii="Times New Roman" w:cs="Times New Roman" w:eastAsia="Times New Roman" w:hAnsi="Times New Roman"/>
          <w:b w:val="false"/>
          <w:bCs w:val="false"/>
          <w:i w:val="false"/>
          <w:iCs w:val="false"/>
          <w:sz w:val="26"/>
          <w:szCs w:val="26"/>
          <w:highlight w:val="yellow"/>
        </w:rPr>
        <w:t xml:space="preserve">54/2026/QĐ-TURBO</w:t>
      </w:r>
      <w:r>
        <w:rPr>
          <w:rFonts w:ascii="Times New Roman" w:cs="Times New Roman" w:eastAsia="Times New Roman" w:hAnsi="Times New Roman"/>
          <w:b w:val="false"/>
          <w:bCs w:val="false"/>
          <w:i w:val="false"/>
          <w:iCs w:val="false"/>
          <w:sz w:val="26"/>
          <w:szCs w:val="26"/>
        </w:rPr>
        <w:t xml:space="preserve"> ngày </w:t>
      </w:r>
      <w:r>
        <w:rPr>
          <w:rFonts w:ascii="Times New Roman" w:cs="Times New Roman" w:eastAsia="Times New Roman" w:hAnsi="Times New Roman"/>
          <w:b w:val="false"/>
          <w:bCs w:val="false"/>
          <w:i w:val="false"/>
          <w:iCs w:val="false"/>
          <w:sz w:val="26"/>
          <w:szCs w:val="26"/>
          <w:highlight w:val="yellow"/>
        </w:rPr>
        <w:t xml:space="preserve">02/11/2026</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Tham gia hoạt động định kỳ đánh giá thực trạng tuân thủ pháp luật về bảo vệ dữ liệu cá nhân và đề xuất các biện pháp nâng cao hiệu quả tuân thủ, phòng ngừa và kiểm soát rủi ro (điểm c); báo cáo </w:t>
      </w:r>
      <w:r>
        <w:rPr>
          <w:rFonts w:ascii="Times New Roman" w:cs="Times New Roman" w:eastAsia="Times New Roman" w:hAnsi="Times New Roman"/>
          <w:b w:val="false"/>
          <w:bCs w:val="false"/>
          <w:i w:val="false"/>
          <w:iCs w:val="false"/>
          <w:sz w:val="26"/>
          <w:szCs w:val="26"/>
          <w:highlight w:val="yellow"/>
        </w:rPr>
        <w:t xml:space="preserve">Tổng Giám đốc</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06 tháng/lần</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Thực hiện lập hồ sơ đánh giá tác động xử lý dữ liệu cá nhân, hồ sơ đánh giá tác động chuyển dữ liệu cá nhân xuyên biên giới (khi phát sinh); tiếp nhận và báo cáo vi phạm về bảo vệ dữ liệu cá nhân; thực hiện các yêu cầu khác của cơ quan có thẩm quyền theo quy định (điểm d). Chủ trì dự thảo thông báo vi phạm gửi cơ quan chuyên trách bảo vệ dữ liệu cá nhân chậm nhất 72 giờ kể từ khi phát hiện (khoản 1 Điều 23 Luật Bảo vệ dữ liệu cá nhân) và biên bản xác nhận vi phạm (khoản 2 Điều 23), trình </w:t>
      </w:r>
      <w:r>
        <w:rPr>
          <w:rFonts w:ascii="Times New Roman" w:cs="Times New Roman" w:eastAsia="Times New Roman" w:hAnsi="Times New Roman"/>
          <w:b w:val="false"/>
          <w:bCs w:val="false"/>
          <w:i w:val="false"/>
          <w:iCs w:val="false"/>
          <w:sz w:val="26"/>
          <w:szCs w:val="26"/>
          <w:highlight w:val="yellow"/>
        </w:rPr>
        <w:t xml:space="preserve">Tổng Giám đốc</w:t>
      </w:r>
      <w:r>
        <w:rPr>
          <w:rFonts w:ascii="Times New Roman" w:cs="Times New Roman" w:eastAsia="Times New Roman" w:hAnsi="Times New Roman"/>
          <w:b w:val="false"/>
          <w:bCs w:val="false"/>
          <w:i w:val="false"/>
          <w:iCs w:val="false"/>
          <w:sz w:val="26"/>
          <w:szCs w:val="26"/>
        </w:rPr>
        <w:t xml:space="preserve"> ký.</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5. Tham gia các chương trình, khóa học bồi dưỡng về bảo vệ dữ liệu cá nhân (điểm đ), tối thiểu 01 lần/năm.</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6. Tham gia thực hiện các biện pháp kỹ thuật bảo mật dữ liệu cá nhân, tiêu chuẩn, quy chuẩn bảo vệ dữ liệu cá nhân, kế hoạch ứng cứu khẩn cấp sự cố bảo vệ dữ liệu cá nhân (điểm e); phối hợp với </w:t>
      </w:r>
      <w:r>
        <w:rPr>
          <w:rFonts w:ascii="Times New Roman" w:cs="Times New Roman" w:eastAsia="Times New Roman" w:hAnsi="Times New Roman"/>
          <w:b w:val="false"/>
          <w:bCs w:val="false"/>
          <w:i w:val="false"/>
          <w:iCs w:val="false"/>
          <w:sz w:val="26"/>
          <w:szCs w:val="26"/>
          <w:highlight w:val="yellow"/>
        </w:rPr>
        <w:t xml:space="preserve">Phòng An ninh mạng</w:t>
      </w:r>
      <w:r>
        <w:rPr>
          <w:rFonts w:ascii="Times New Roman" w:cs="Times New Roman" w:eastAsia="Times New Roman" w:hAnsi="Times New Roman"/>
          <w:b w:val="false"/>
          <w:bCs w:val="false"/>
          <w:i w:val="false"/>
          <w:iCs w:val="false"/>
          <w:sz w:val="26"/>
          <w:szCs w:val="26"/>
        </w:rPr>
        <w:t xml:space="preserve"> trong phân loại, xử lý sự cố có liên quan đến dữ liệu cá nhân.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7. Nhiệm vụ được giao thêm:</w:t>
      </w:r>
    </w:p>
    <w:p>
      <w:pPr>
        <w:spacing w:after="120" w:before="0" w:line="276" w:lineRule="auto"/>
        <w:ind w:firstLine="850"/>
        <w:jc w:val="both"/>
      </w:pPr>
      <w:r>
        <w:rPr>
          <w:rFonts w:ascii="Times New Roman" w:cs="Times New Roman" w:eastAsia="Times New Roman" w:hAnsi="Times New Roman"/>
          <w:b w:val="false"/>
          <w:bCs w:val="false"/>
          <w:i w:val="false"/>
          <w:iCs w:val="false"/>
          <w:sz w:val="26"/>
          <w:szCs w:val="26"/>
        </w:rPr>
        <w:t xml:space="preserve">a) Lập, cập nhật bảng kiểm kê hoạt động xử lý dữ liệu cá nhân của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850"/>
        <w:jc w:val="both"/>
      </w:pPr>
      <w:r>
        <w:rPr>
          <w:rFonts w:ascii="Times New Roman" w:cs="Times New Roman" w:eastAsia="Times New Roman" w:hAnsi="Times New Roman"/>
          <w:b w:val="false"/>
          <w:bCs w:val="false"/>
          <w:i w:val="false"/>
          <w:iCs w:val="false"/>
          <w:sz w:val="26"/>
          <w:szCs w:val="26"/>
        </w:rPr>
        <w:t xml:space="preserve">b) Cho ý kiến bằng văn bản trước khi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triển khai hoạt động xử lý dữ liệu cá nhân mới, thay đổi mục đích xử lý, thay đổi hoặc bổ sung nhà cung cấp dịch vụ có xử lý dữ liệu cá nhân, sử dụng dịch vụ có máy chủ ở nước ngoài;</w:t>
      </w:r>
    </w:p>
    <w:p>
      <w:pPr>
        <w:spacing w:after="120" w:before="0" w:line="276" w:lineRule="auto"/>
        <w:ind w:firstLine="850"/>
        <w:jc w:val="both"/>
      </w:pPr>
      <w:r>
        <w:rPr>
          <w:rFonts w:ascii="Times New Roman" w:cs="Times New Roman" w:eastAsia="Times New Roman" w:hAnsi="Times New Roman"/>
          <w:b w:val="false"/>
          <w:bCs w:val="false"/>
          <w:i w:val="false"/>
          <w:iCs w:val="false"/>
          <w:sz w:val="26"/>
          <w:szCs w:val="26"/>
        </w:rPr>
        <w:t xml:space="preserve">c) Rà soát điều khoản bảo vệ dữ liệu cá nhân trong hợp đồng, thỏa thuận với bên xử lý, bên thứ ba trước khi ký;</w:t>
      </w:r>
    </w:p>
    <w:p>
      <w:pPr>
        <w:spacing w:after="120" w:before="0" w:line="276" w:lineRule="auto"/>
        <w:ind w:firstLine="850"/>
        <w:jc w:val="both"/>
      </w:pPr>
      <w:r>
        <w:rPr>
          <w:rFonts w:ascii="Times New Roman" w:cs="Times New Roman" w:eastAsia="Times New Roman" w:hAnsi="Times New Roman"/>
          <w:b w:val="false"/>
          <w:bCs w:val="false"/>
          <w:i w:val="false"/>
          <w:iCs w:val="false"/>
          <w:sz w:val="26"/>
          <w:szCs w:val="26"/>
        </w:rPr>
        <w:t xml:space="preserve">d) Đề xuất nội dung bảo vệ dữ liệu cá nhân trong chương trình đào tạo, nâng cao nhận thức hằng năm cho người lao động.</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4. Quyền hạn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Yêu cầu các phòng, ban, người lao động cung cấp thông tin, tài liệu về hoạt động xử lý dữ liệu cá nhân trong phạm vi nhiệm vụ; các phòng, ban cung cấp trong thời hạn </w:t>
      </w:r>
      <w:r>
        <w:rPr>
          <w:rFonts w:ascii="Times New Roman" w:cs="Times New Roman" w:eastAsia="Times New Roman" w:hAnsi="Times New Roman"/>
          <w:b w:val="false"/>
          <w:bCs w:val="false"/>
          <w:i w:val="false"/>
          <w:iCs w:val="false"/>
          <w:sz w:val="26"/>
          <w:szCs w:val="26"/>
          <w:highlight w:val="yellow"/>
        </w:rPr>
        <w:t xml:space="preserve">03 ngày làm việc</w:t>
      </w:r>
      <w:r>
        <w:rPr>
          <w:rFonts w:ascii="Times New Roman" w:cs="Times New Roman" w:eastAsia="Times New Roman" w:hAnsi="Times New Roman"/>
          <w:b w:val="false"/>
          <w:bCs w:val="false"/>
          <w:i w:val="false"/>
          <w:iCs w:val="false"/>
          <w:sz w:val="26"/>
          <w:szCs w:val="26"/>
        </w:rPr>
        <w:t xml:space="preserve"> kể từ khi nhận yêu cầu, hoặc ngay khi liên quan đến sự cố, vi phạm.</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Được cấp quyền xem hồ sơ, nhật ký, cấu hình cần thiết để đánh giá tuân thủ và xử lý vi phạm, theo phân quyền do </w:t>
      </w:r>
      <w:r>
        <w:rPr>
          <w:rFonts w:ascii="Times New Roman" w:cs="Times New Roman" w:eastAsia="Times New Roman" w:hAnsi="Times New Roman"/>
          <w:b w:val="false"/>
          <w:bCs w:val="false"/>
          <w:i w:val="false"/>
          <w:iCs w:val="false"/>
          <w:sz w:val="26"/>
          <w:szCs w:val="26"/>
          <w:highlight w:val="yellow"/>
        </w:rPr>
        <w:t xml:space="preserve">Phòng Vận hành hệ thống</w:t>
      </w:r>
      <w:r>
        <w:rPr>
          <w:rFonts w:ascii="Times New Roman" w:cs="Times New Roman" w:eastAsia="Times New Roman" w:hAnsi="Times New Roman"/>
          <w:b w:val="false"/>
          <w:bCs w:val="false"/>
          <w:i w:val="false"/>
          <w:iCs w:val="false"/>
          <w:sz w:val="26"/>
          <w:szCs w:val="26"/>
        </w:rPr>
        <w:t xml:space="preserve"> thiết lập; mọi lần truy cập dữ liệu cá nhân được ghi nhật ký.</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Kiến nghị </w:t>
      </w:r>
      <w:r>
        <w:rPr>
          <w:rFonts w:ascii="Times New Roman" w:cs="Times New Roman" w:eastAsia="Times New Roman" w:hAnsi="Times New Roman"/>
          <w:b w:val="false"/>
          <w:bCs w:val="false"/>
          <w:i w:val="false"/>
          <w:iCs w:val="false"/>
          <w:sz w:val="26"/>
          <w:szCs w:val="26"/>
          <w:highlight w:val="yellow"/>
        </w:rPr>
        <w:t xml:space="preserve">Tổng Giám đốc</w:t>
      </w:r>
      <w:r>
        <w:rPr>
          <w:rFonts w:ascii="Times New Roman" w:cs="Times New Roman" w:eastAsia="Times New Roman" w:hAnsi="Times New Roman"/>
          <w:b w:val="false"/>
          <w:bCs w:val="false"/>
          <w:i w:val="false"/>
          <w:iCs w:val="false"/>
          <w:sz w:val="26"/>
          <w:szCs w:val="26"/>
        </w:rPr>
        <w:t xml:space="preserve"> tạm dừng hoạt động xử lý dữ liệu cá nhân có dấu hiệu trái quy định; kiến nghị xử lý trách nhiệm người vi phạm.</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Tham dự các cuộc họp về dự án, hệ thống, hợp đồng có xử lý dữ liệu cá nhân.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5. Được bố trí thời gian, kinh phí đào tạo, bồi dưỡng; không bị đối xử bất lợi vì đã báo cáo trung thực về rủi ro, vi phạm.</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5. Yêu cầu đối với công tác bảo vệ dữ liệu cá nhân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ký Thỏa thuận trách nhiệm bảo mật với nhân sự bảo vệ dữ liệu cá nhân (kèm theo Quyết định này) theo khoản 5 Điều 13 Nghị định số 356/2025/NĐ-CP; tổ chức đào tạo, bồi dưỡng kiến thức, kỹ năng về bảo vệ dữ liệu cá nhân cho nhân sự bảo vệ dữ liệu cá nhân theo khoản 6 Điều 13 Nghị định số 356/2025/NĐ-CP.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Thông tin liên hệ về bảo vệ dữ liệu cá nhân: thư điện tử </w:t>
      </w:r>
      <w:r>
        <w:rPr>
          <w:rFonts w:ascii="Times New Roman" w:cs="Times New Roman" w:eastAsia="Times New Roman" w:hAnsi="Times New Roman"/>
          <w:b w:val="false"/>
          <w:bCs w:val="false"/>
          <w:i w:val="false"/>
          <w:iCs w:val="false"/>
          <w:sz w:val="26"/>
          <w:szCs w:val="26"/>
          <w:highlight w:val="yellow"/>
        </w:rPr>
        <w:t xml:space="preserve">dlcn@example.vn</w:t>
      </w:r>
      <w:r>
        <w:rPr>
          <w:rFonts w:ascii="Times New Roman" w:cs="Times New Roman" w:eastAsia="Times New Roman" w:hAnsi="Times New Roman"/>
          <w:b w:val="false"/>
          <w:bCs w:val="false"/>
          <w:i w:val="false"/>
          <w:iCs w:val="false"/>
          <w:sz w:val="26"/>
          <w:szCs w:val="26"/>
        </w:rPr>
        <w:t xml:space="preserve">, điện thoại </w:t>
      </w:r>
      <w:r>
        <w:rPr>
          <w:rFonts w:ascii="Times New Roman" w:cs="Times New Roman" w:eastAsia="Times New Roman" w:hAnsi="Times New Roman"/>
          <w:b w:val="false"/>
          <w:bCs w:val="false"/>
          <w:i w:val="false"/>
          <w:iCs w:val="false"/>
          <w:sz w:val="26"/>
          <w:szCs w:val="26"/>
          <w:highlight w:val="yellow"/>
        </w:rPr>
        <w:t xml:space="preserve">028 1234 5688</w:t>
      </w:r>
      <w:r>
        <w:rPr>
          <w:rFonts w:ascii="Times New Roman" w:cs="Times New Roman" w:eastAsia="Times New Roman" w:hAnsi="Times New Roman"/>
          <w:b w:val="false"/>
          <w:bCs w:val="false"/>
          <w:i w:val="false"/>
          <w:iCs w:val="false"/>
          <w:sz w:val="26"/>
          <w:szCs w:val="26"/>
        </w:rPr>
        <w:t xml:space="preserve">. Thông tin này được công bố trên </w:t>
      </w:r>
      <w:r>
        <w:rPr>
          <w:rFonts w:ascii="Times New Roman" w:cs="Times New Roman" w:eastAsia="Times New Roman" w:hAnsi="Times New Roman"/>
          <w:b w:val="false"/>
          <w:bCs w:val="false"/>
          <w:i w:val="false"/>
          <w:iCs w:val="false"/>
          <w:sz w:val="26"/>
          <w:szCs w:val="26"/>
          <w:highlight w:val="yellow"/>
        </w:rPr>
        <w:t xml:space="preserve">cổng thông tin nội bộ và trang thông tin điện tử của Công ty (mục "Bảo vệ dữ liệu cá nhân")</w:t>
      </w:r>
      <w:r>
        <w:rPr>
          <w:rFonts w:ascii="Times New Roman" w:cs="Times New Roman" w:eastAsia="Times New Roman" w:hAnsi="Times New Roman"/>
          <w:b w:val="false"/>
          <w:bCs w:val="false"/>
          <w:i w:val="false"/>
          <w:iCs w:val="false"/>
          <w:sz w:val="26"/>
          <w:szCs w:val="26"/>
        </w:rPr>
        <w:t xml:space="preserve">; được ghi trong các thông báo xử lý dữ liệu cá nhân, biển thông báo camera, hợp đồng với nhà cung cấp dịch vụ, hồ sơ đánh giá tác động xử lý dữ liệu cá nhân và thông báo vi phạm gửi cơ quan chuyên trách bảo vệ dữ liệu cá nhân.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Trưởng các phòng, ban có trách nhiệm: thông báo cho nhân sự bảo vệ dữ liệu cá nhân chậm nhất </w:t>
      </w:r>
      <w:r>
        <w:rPr>
          <w:rFonts w:ascii="Times New Roman" w:cs="Times New Roman" w:eastAsia="Times New Roman" w:hAnsi="Times New Roman"/>
          <w:b w:val="false"/>
          <w:bCs w:val="false"/>
          <w:i w:val="false"/>
          <w:iCs w:val="false"/>
          <w:sz w:val="26"/>
          <w:szCs w:val="26"/>
          <w:highlight w:val="yellow"/>
        </w:rPr>
        <w:t xml:space="preserve">15 ngày làm việc</w:t>
      </w:r>
      <w:r>
        <w:rPr>
          <w:rFonts w:ascii="Times New Roman" w:cs="Times New Roman" w:eastAsia="Times New Roman" w:hAnsi="Times New Roman"/>
          <w:b w:val="false"/>
          <w:bCs w:val="false"/>
          <w:i w:val="false"/>
          <w:iCs w:val="false"/>
          <w:sz w:val="26"/>
          <w:szCs w:val="26"/>
        </w:rPr>
        <w:t xml:space="preserve"> trước khi triển khai hoạt động xử lý dữ liệu cá nhân mới hoặc thay đổi nhà cung cấp dịch vụ có xử lý dữ liệu cá nhân; chuyển yêu cầu của chủ thể dữ liệu trong ngày làm việc nhận được; báo ngay khi phát hiện hoặc nghi ngờ dữ liệu cá nhân bị lộ, mất, bị truy cập trái phép.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Khi thay đổi nhân sự bảo vệ dữ liệu cá nhân, </w:t>
      </w:r>
      <w:r>
        <w:rPr>
          <w:rFonts w:ascii="Times New Roman" w:cs="Times New Roman" w:eastAsia="Times New Roman" w:hAnsi="Times New Roman"/>
          <w:b w:val="false"/>
          <w:bCs w:val="false"/>
          <w:i w:val="false"/>
          <w:iCs w:val="false"/>
          <w:sz w:val="26"/>
          <w:szCs w:val="26"/>
          <w:highlight w:val="yellow"/>
        </w:rPr>
        <w:t xml:space="preserve">Phòng Pháp chế</w:t>
      </w:r>
      <w:r>
        <w:rPr>
          <w:rFonts w:ascii="Times New Roman" w:cs="Times New Roman" w:eastAsia="Times New Roman" w:hAnsi="Times New Roman"/>
          <w:b w:val="false"/>
          <w:bCs w:val="false"/>
          <w:i w:val="false"/>
          <w:iCs w:val="false"/>
          <w:sz w:val="26"/>
          <w:szCs w:val="26"/>
        </w:rPr>
        <w:t xml:space="preserve"> trình </w:t>
      </w:r>
      <w:r>
        <w:rPr>
          <w:rFonts w:ascii="Times New Roman" w:cs="Times New Roman" w:eastAsia="Times New Roman" w:hAnsi="Times New Roman"/>
          <w:b w:val="false"/>
          <w:bCs w:val="false"/>
          <w:i w:val="false"/>
          <w:iCs w:val="false"/>
          <w:sz w:val="26"/>
          <w:szCs w:val="26"/>
          <w:highlight w:val="yellow"/>
        </w:rPr>
        <w:t xml:space="preserve">Tổng Giám đốc</w:t>
      </w:r>
      <w:r>
        <w:rPr>
          <w:rFonts w:ascii="Times New Roman" w:cs="Times New Roman" w:eastAsia="Times New Roman" w:hAnsi="Times New Roman"/>
          <w:b w:val="false"/>
          <w:bCs w:val="false"/>
          <w:i w:val="false"/>
          <w:iCs w:val="false"/>
          <w:sz w:val="26"/>
          <w:szCs w:val="26"/>
        </w:rPr>
        <w:t xml:space="preserve"> ban hành quyết định chỉ định mới; cập nhật thông tin tại khoản 2 Điều này và đề xuất cập nhật hồ sơ đánh giá tác động xử lý dữ liệu cá nhân đã nộp.</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6. Hiệu lực và trách nhiệm thi hành</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Quyết định này có hiệu lực kể từ ngày ký.</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w:t>
      </w:r>
      <w:r>
        <w:rPr>
          <w:rFonts w:ascii="Times New Roman" w:cs="Times New Roman" w:eastAsia="Times New Roman" w:hAnsi="Times New Roman"/>
          <w:b w:val="false"/>
          <w:bCs w:val="false"/>
          <w:i w:val="false"/>
          <w:iCs w:val="false"/>
          <w:sz w:val="26"/>
          <w:szCs w:val="26"/>
          <w:highlight w:val="yellow"/>
        </w:rPr>
        <w:t xml:space="preserve">Phòng Pháp chế, Phòng Hành chính – Nhân sự, Phòng Vận hành hệ thống, Phòng An ninh mạng</w:t>
      </w:r>
      <w:r>
        <w:rPr>
          <w:rFonts w:ascii="Times New Roman" w:cs="Times New Roman" w:eastAsia="Times New Roman" w:hAnsi="Times New Roman"/>
          <w:b w:val="false"/>
          <w:bCs w:val="false"/>
          <w:i w:val="false"/>
          <w:iCs w:val="false"/>
          <w:sz w:val="26"/>
          <w:szCs w:val="26"/>
        </w:rPr>
        <w:t xml:space="preserve"> và </w:t>
      </w:r>
      <w:r>
        <w:rPr>
          <w:rFonts w:ascii="Times New Roman" w:cs="Times New Roman" w:eastAsia="Times New Roman" w:hAnsi="Times New Roman"/>
          <w:b w:val="false"/>
          <w:bCs w:val="false"/>
          <w:i w:val="false"/>
          <w:iCs w:val="false"/>
          <w:sz w:val="26"/>
          <w:szCs w:val="26"/>
          <w:highlight w:val="yellow"/>
        </w:rPr>
        <w:t xml:space="preserve">bà</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Phạm Thu Dung</w:t>
      </w:r>
      <w:r>
        <w:rPr>
          <w:rFonts w:ascii="Times New Roman" w:cs="Times New Roman" w:eastAsia="Times New Roman" w:hAnsi="Times New Roman"/>
          <w:b w:val="false"/>
          <w:bCs w:val="false"/>
          <w:i w:val="false"/>
          <w:iCs w:val="false"/>
          <w:sz w:val="26"/>
          <w:szCs w:val="26"/>
        </w:rPr>
        <w:t xml:space="preserve"> chịu trách nhiệm thi hành Quyết định này.</w:t>
      </w:r>
    </w:p>
    <w:p>
      <w:pPr>
        <w:spacing w:after="0" w:before="0" w:line="276" w:lineRule="auto"/>
        <w:jc w:val="both"/>
      </w:pPr>
    </w:p>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61"/>
        <w:gridCol w:w="4964"/>
      </w:tblGrid>
      <w:tr>
        <w:tc>
          <w:tcPr>
            <w:tcW w:type="dxa" w:w="4061"/>
            <w:tcBorders>
              <w:top w:val="none" w:color="FFFFFF" w:sz="0"/>
              <w:left w:val="none" w:color="FFFFFF" w:sz="0"/>
              <w:bottom w:val="none" w:color="FFFFFF" w:sz="0"/>
              <w:right w:val="none" w:color="FFFFFF" w:sz="0"/>
            </w:tcBorders>
          </w:tcPr>
          <w:p>
            <w:pPr>
              <w:spacing w:after="0" w:before="0" w:line="240" w:lineRule="auto"/>
              <w:jc w:val="left"/>
            </w:pPr>
            <w:r>
              <w:rPr>
                <w:rFonts w:ascii="Times New Roman" w:cs="Times New Roman" w:eastAsia="Times New Roman" w:hAnsi="Times New Roman"/>
                <w:b w:val="false"/>
                <w:bCs w:val="false"/>
                <w:i/>
                <w:iCs/>
                <w:sz w:val="24"/>
                <w:szCs w:val="24"/>
              </w:rPr>
              <w:t xml:space="preserve">Nơi nhận:</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Như Điều 6;</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Đăng cổng thông tin nội bộ;</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Lưu: VT, </w:t>
            </w:r>
            <w:r>
              <w:rPr>
                <w:rFonts w:ascii="Times New Roman" w:cs="Times New Roman" w:eastAsia="Times New Roman" w:hAnsi="Times New Roman"/>
                <w:b w:val="false"/>
                <w:bCs w:val="false"/>
                <w:i w:val="false"/>
                <w:iCs w:val="false"/>
                <w:sz w:val="22"/>
                <w:szCs w:val="22"/>
                <w:highlight w:val="yellow"/>
              </w:rPr>
              <w:t xml:space="preserve">PPC</w:t>
            </w:r>
            <w:r>
              <w:rPr>
                <w:rFonts w:ascii="Times New Roman" w:cs="Times New Roman" w:eastAsia="Times New Roman" w:hAnsi="Times New Roman"/>
                <w:b w:val="false"/>
                <w:bCs w:val="false"/>
                <w:i w:val="false"/>
                <w:iCs w:val="false"/>
                <w:sz w:val="22"/>
                <w:szCs w:val="22"/>
              </w:rPr>
              <w:t xml:space="preserve">, hồ sơ nhân sự.</w:t>
            </w:r>
          </w:p>
        </w:tc>
        <w:tc>
          <w:tcPr>
            <w:tcW w:type="dxa" w:w="496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TỔNG GIÁM ĐỐC</w:t>
            </w:r>
          </w:p>
          <w:p>
            <w:pPr>
              <w:spacing w:after="0" w:before="0" w:line="240" w:lineRule="auto"/>
              <w:jc w:val="center"/>
            </w:pPr>
            <w:r>
              <w:rPr>
                <w:rFonts w:ascii="Times New Roman" w:cs="Times New Roman" w:eastAsia="Times New Roman" w:hAnsi="Times New Roman"/>
                <w:b w:val="false"/>
                <w:bCs w:val="false"/>
                <w:i/>
                <w:iCs/>
                <w:sz w:val="26"/>
                <w:szCs w:val="26"/>
              </w:rPr>
              <w:t xml:space="preserve">(Ký, ghi rõ họ tên, đóng dấu)</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Nguyễn Văn An</w:t>
            </w:r>
          </w:p>
        </w:tc>
      </w:tr>
    </w:tbl>
    <w:p>
      <w:r>
        <w:br w:type="page"/>
      </w:r>
    </w:p>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791"/>
        <w:gridCol w:w="5234"/>
      </w:tblGrid>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highlight w:val="yellow"/>
              </w:rPr>
              <w:t xml:space="preserve">CÔNG TY CỔ PHẦN GIẢI PHÁP CÔNG NGHỆ TURBO</w:t>
            </w:r>
          </w:p>
          <w:p>
            <w:pPr>
              <w:pBdr>
                <w:top w:val="single" w:color="000000" w:sz="6" w:space="1"/>
              </w:pBdr>
              <w:spacing w:after="60" w:before="0"/>
              <w:ind w:left="1327" w:right="1327"/>
            </w:pP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rPr>
              <w:t xml:space="preserve">CỘNG HÒA XÃ HỘI CHỦ NGHĨA VIỆT NAM</w:t>
            </w:r>
          </w:p>
          <w:p>
            <w:pPr>
              <w:spacing w:after="0" w:before="0" w:line="240" w:lineRule="auto"/>
              <w:jc w:val="center"/>
            </w:pPr>
            <w:r>
              <w:rPr>
                <w:rFonts w:ascii="Times New Roman" w:cs="Times New Roman" w:eastAsia="Times New Roman" w:hAnsi="Times New Roman"/>
                <w:b/>
                <w:bCs/>
                <w:i w:val="false"/>
                <w:iCs w:val="false"/>
                <w:caps w:val="false"/>
                <w:sz w:val="26"/>
                <w:szCs w:val="26"/>
              </w:rPr>
              <w:t xml:space="preserve">Độc lập - Tự do - Hạnh phúc</w:t>
            </w:r>
          </w:p>
          <w:p>
            <w:pPr>
              <w:pBdr>
                <w:top w:val="single" w:color="000000" w:sz="6" w:space="1"/>
              </w:pBdr>
              <w:spacing w:after="60" w:before="0"/>
              <w:ind w:left="1047" w:right="1047"/>
            </w:pPr>
          </w:p>
        </w:tc>
      </w:tr>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rPr>
              <w:t xml:space="preserve">Số: </w:t>
            </w:r>
            <w:r>
              <w:rPr>
                <w:rFonts w:ascii="Times New Roman" w:cs="Times New Roman" w:eastAsia="Times New Roman" w:hAnsi="Times New Roman"/>
                <w:b w:val="false"/>
                <w:bCs w:val="false"/>
                <w:i w:val="false"/>
                <w:iCs w:val="false"/>
                <w:caps w:val="false"/>
                <w:sz w:val="26"/>
                <w:szCs w:val="26"/>
                <w:highlight w:val="yellow"/>
              </w:rPr>
              <w:t xml:space="preserve">01/2026/TTBM-TURBO</w:t>
            </w: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highlight w:val="yellow"/>
              </w:rPr>
              <w:t xml:space="preserve">TP. Hồ Chí Minh</w:t>
            </w:r>
            <w:r>
              <w:rPr>
                <w:rFonts w:ascii="Times New Roman" w:cs="Times New Roman" w:eastAsia="Times New Roman" w:hAnsi="Times New Roman"/>
                <w:b w:val="false"/>
                <w:bCs w:val="false"/>
                <w:i w:val="false"/>
                <w:iCs w:val="false"/>
                <w:caps w:val="false"/>
                <w:sz w:val="26"/>
                <w:szCs w:val="26"/>
              </w:rPr>
              <w:t xml:space="preserve">, ngày </w:t>
            </w:r>
            <w:r>
              <w:rPr>
                <w:rFonts w:ascii="Times New Roman" w:cs="Times New Roman" w:eastAsia="Times New Roman" w:hAnsi="Times New Roman"/>
                <w:b w:val="false"/>
                <w:bCs w:val="false"/>
                <w:i w:val="false"/>
                <w:iCs w:val="false"/>
                <w:caps w:val="false"/>
                <w:sz w:val="26"/>
                <w:szCs w:val="26"/>
                <w:highlight w:val="yellow"/>
              </w:rPr>
              <w:t xml:space="preserve">02</w:t>
            </w:r>
            <w:r>
              <w:rPr>
                <w:rFonts w:ascii="Times New Roman" w:cs="Times New Roman" w:eastAsia="Times New Roman" w:hAnsi="Times New Roman"/>
                <w:b w:val="false"/>
                <w:bCs w:val="false"/>
                <w:i w:val="false"/>
                <w:iCs w:val="false"/>
                <w:caps w:val="false"/>
                <w:sz w:val="26"/>
                <w:szCs w:val="26"/>
              </w:rPr>
              <w:t xml:space="preserve"> tháng </w:t>
            </w:r>
            <w:r>
              <w:rPr>
                <w:rFonts w:ascii="Times New Roman" w:cs="Times New Roman" w:eastAsia="Times New Roman" w:hAnsi="Times New Roman"/>
                <w:b w:val="false"/>
                <w:bCs w:val="false"/>
                <w:i w:val="false"/>
                <w:iCs w:val="false"/>
                <w:caps w:val="false"/>
                <w:sz w:val="26"/>
                <w:szCs w:val="26"/>
                <w:highlight w:val="yellow"/>
              </w:rPr>
              <w:t xml:space="preserve">11</w:t>
            </w:r>
            <w:r>
              <w:rPr>
                <w:rFonts w:ascii="Times New Roman" w:cs="Times New Roman" w:eastAsia="Times New Roman" w:hAnsi="Times New Roman"/>
                <w:b w:val="false"/>
                <w:bCs w:val="false"/>
                <w:i w:val="false"/>
                <w:iCs w:val="false"/>
                <w:caps w:val="false"/>
                <w:sz w:val="26"/>
                <w:szCs w:val="26"/>
              </w:rPr>
              <w:t xml:space="preserve"> năm </w:t>
            </w:r>
            <w:r>
              <w:rPr>
                <w:rFonts w:ascii="Times New Roman" w:cs="Times New Roman" w:eastAsia="Times New Roman" w:hAnsi="Times New Roman"/>
                <w:b w:val="false"/>
                <w:bCs w:val="false"/>
                <w:i w:val="false"/>
                <w:iCs w:val="false"/>
                <w:caps w:val="false"/>
                <w:sz w:val="26"/>
                <w:szCs w:val="26"/>
                <w:highlight w:val="yellow"/>
              </w:rPr>
              <w:t xml:space="preserve">2026</w:t>
            </w:r>
          </w:p>
        </w:tc>
      </w:tr>
    </w:tbl>
    <w:p>
      <w:pPr>
        <w:spacing w:after="120" w:before="0" w:line="276" w:lineRule="auto"/>
        <w:jc w:val="both"/>
      </w:pP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THỎA THUẬN TRÁCH NHIỆM BẢO MẬT</w:t>
      </w:r>
    </w:p>
    <w:p>
      <w:pPr>
        <w:keepNext/>
        <w:spacing w:after="0" w:before="0" w:line="240" w:lineRule="auto"/>
        <w:jc w:val="center"/>
      </w:pPr>
      <w:r>
        <w:rPr>
          <w:rFonts w:ascii="Times New Roman" w:cs="Times New Roman" w:eastAsia="Times New Roman" w:hAnsi="Times New Roman"/>
          <w:b/>
          <w:bCs/>
          <w:i w:val="false"/>
          <w:iCs w:val="false"/>
          <w:sz w:val="26"/>
          <w:szCs w:val="26"/>
        </w:rPr>
        <w:t xml:space="preserve">của nhân sự bảo vệ dữ liệu cá nhân</w:t>
      </w:r>
    </w:p>
    <w:p>
      <w:pPr>
        <w:keepNext/>
        <w:spacing w:after="180" w:before="0" w:line="240" w:lineRule="auto"/>
        <w:jc w:val="center"/>
      </w:pPr>
      <w:r>
        <w:rPr>
          <w:rFonts w:ascii="Times New Roman" w:cs="Times New Roman" w:eastAsia="Times New Roman" w:hAnsi="Times New Roman"/>
          <w:b w:val="false"/>
          <w:bCs w:val="false"/>
          <w:i/>
          <w:iCs/>
          <w:sz w:val="26"/>
          <w:szCs w:val="26"/>
        </w:rPr>
        <w:t xml:space="preserve">(Kèm theo Quyết định số </w:t>
      </w:r>
      <w:r>
        <w:rPr>
          <w:rFonts w:ascii="Times New Roman" w:cs="Times New Roman" w:eastAsia="Times New Roman" w:hAnsi="Times New Roman"/>
          <w:b w:val="false"/>
          <w:bCs w:val="false"/>
          <w:i/>
          <w:iCs/>
          <w:sz w:val="26"/>
          <w:szCs w:val="26"/>
          <w:highlight w:val="yellow"/>
        </w:rPr>
        <w:t xml:space="preserve">55/2026/QĐ-TURBO</w:t>
      </w:r>
      <w:r>
        <w:rPr>
          <w:rFonts w:ascii="Times New Roman" w:cs="Times New Roman" w:eastAsia="Times New Roman" w:hAnsi="Times New Roman"/>
          <w:b w:val="false"/>
          <w:bCs w:val="false"/>
          <w:i/>
          <w:iCs/>
          <w:sz w:val="26"/>
          <w:szCs w:val="26"/>
        </w:rPr>
        <w:t xml:space="preserve"> ngày </w:t>
      </w:r>
      <w:r>
        <w:rPr>
          <w:rFonts w:ascii="Times New Roman" w:cs="Times New Roman" w:eastAsia="Times New Roman" w:hAnsi="Times New Roman"/>
          <w:b w:val="false"/>
          <w:bCs w:val="false"/>
          <w:i/>
          <w:iCs/>
          <w:sz w:val="26"/>
          <w:szCs w:val="26"/>
          <w:highlight w:val="yellow"/>
        </w:rPr>
        <w:t xml:space="preserve">02/11/2026</w:t>
      </w:r>
      <w:r>
        <w:rPr>
          <w:rFonts w:ascii="Times New Roman" w:cs="Times New Roman" w:eastAsia="Times New Roman" w:hAnsi="Times New Roman"/>
          <w:b w:val="false"/>
          <w:bCs w:val="false"/>
          <w:i/>
          <w:iCs/>
          <w:sz w:val="26"/>
          <w:szCs w:val="26"/>
        </w:rPr>
        <w:t xml:space="preserve"> của </w:t>
      </w:r>
      <w:r>
        <w:rPr>
          <w:rFonts w:ascii="Times New Roman" w:cs="Times New Roman" w:eastAsia="Times New Roman" w:hAnsi="Times New Roman"/>
          <w:b w:val="false"/>
          <w:bCs w:val="false"/>
          <w:i/>
          <w:iCs/>
          <w:sz w:val="26"/>
          <w:szCs w:val="26"/>
          <w:highlight w:val="yellow"/>
        </w:rPr>
        <w:t xml:space="preserve">Tổng Giám đốc</w:t>
      </w:r>
      <w:r>
        <w:rPr>
          <w:rFonts w:ascii="Times New Roman" w:cs="Times New Roman" w:eastAsia="Times New Roman" w:hAnsi="Times New Roman"/>
          <w:b w:val="false"/>
          <w:bCs w:val="false"/>
          <w:i/>
          <w:iCs/>
          <w:sz w:val="26"/>
          <w:szCs w:val="26"/>
        </w:rPr>
        <w:t xml:space="preserve"> </w:t>
      </w:r>
      <w:r>
        <w:rPr>
          <w:rFonts w:ascii="Times New Roman" w:cs="Times New Roman" w:eastAsia="Times New Roman" w:hAnsi="Times New Roman"/>
          <w:b w:val="false"/>
          <w:bCs w:val="false"/>
          <w:i/>
          <w:iCs/>
          <w:sz w:val="26"/>
          <w:szCs w:val="26"/>
          <w:highlight w:val="yellow"/>
        </w:rPr>
        <w:t xml:space="preserve">Công ty cổ phần Giải pháp Công nghệ TURBO</w:t>
      </w:r>
      <w:r>
        <w:rPr>
          <w:rFonts w:ascii="Times New Roman" w:cs="Times New Roman" w:eastAsia="Times New Roman" w:hAnsi="Times New Roman"/>
          <w:b w:val="false"/>
          <w:bCs w:val="false"/>
          <w:i/>
          <w:iCs/>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khoản 5 Điều 13 Nghị định số 356/2025/NĐ-CP ngày 31 tháng 12 năm 2025 của Chính phủ,</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Hôm nay, tại </w:t>
      </w:r>
      <w:r>
        <w:rPr>
          <w:rFonts w:ascii="Times New Roman" w:cs="Times New Roman" w:eastAsia="Times New Roman" w:hAnsi="Times New Roman"/>
          <w:b w:val="false"/>
          <w:bCs w:val="false"/>
          <w:i w:val="false"/>
          <w:iCs w:val="false"/>
          <w:sz w:val="26"/>
          <w:szCs w:val="26"/>
          <w:highlight w:val="yellow"/>
        </w:rPr>
        <w:t xml:space="preserve">Số 123 Đường Mẫu, Phường Mẫu, TP. Hồ Chí Minh</w:t>
      </w:r>
      <w:r>
        <w:rPr>
          <w:rFonts w:ascii="Times New Roman" w:cs="Times New Roman" w:eastAsia="Times New Roman" w:hAnsi="Times New Roman"/>
          <w:b w:val="false"/>
          <w:bCs w:val="false"/>
          <w:i w:val="false"/>
          <w:iCs w:val="false"/>
          <w:sz w:val="26"/>
          <w:szCs w:val="26"/>
        </w:rPr>
        <w:t xml:space="preserve">, chúng tôi gồm:</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Bên A: </w:t>
      </w:r>
      <w:r>
        <w:rPr>
          <w:rFonts w:ascii="Times New Roman" w:cs="Times New Roman" w:eastAsia="Times New Roman" w:hAnsi="Times New Roman"/>
          <w:b/>
          <w:bCs/>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 đại diện: </w:t>
      </w:r>
      <w:r>
        <w:rPr>
          <w:rFonts w:ascii="Times New Roman" w:cs="Times New Roman" w:eastAsia="Times New Roman" w:hAnsi="Times New Roman"/>
          <w:b w:val="false"/>
          <w:bCs w:val="false"/>
          <w:i w:val="false"/>
          <w:iCs w:val="false"/>
          <w:sz w:val="26"/>
          <w:szCs w:val="26"/>
          <w:highlight w:val="yellow"/>
        </w:rPr>
        <w:t xml:space="preserve">Nguyễn Văn An</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Tổng Giám đốc</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Bên B: </w:t>
      </w:r>
      <w:r>
        <w:rPr>
          <w:rFonts w:ascii="Times New Roman" w:cs="Times New Roman" w:eastAsia="Times New Roman" w:hAnsi="Times New Roman"/>
          <w:b/>
          <w:bCs/>
          <w:i w:val="false"/>
          <w:iCs w:val="false"/>
          <w:sz w:val="26"/>
          <w:szCs w:val="26"/>
          <w:highlight w:val="yellow"/>
        </w:rPr>
        <w:t xml:space="preserve">bà</w:t>
      </w:r>
      <w:r>
        <w:rPr>
          <w:rFonts w:ascii="Times New Roman" w:cs="Times New Roman" w:eastAsia="Times New Roman" w:hAnsi="Times New Roman"/>
          <w:b/>
          <w:bCs/>
          <w:i w:val="false"/>
          <w:iCs w:val="false"/>
          <w:sz w:val="26"/>
          <w:szCs w:val="26"/>
        </w:rPr>
        <w:t xml:space="preserve"> </w:t>
      </w:r>
      <w:r>
        <w:rPr>
          <w:rFonts w:ascii="Times New Roman" w:cs="Times New Roman" w:eastAsia="Times New Roman" w:hAnsi="Times New Roman"/>
          <w:b/>
          <w:bCs/>
          <w:i w:val="false"/>
          <w:iCs w:val="false"/>
          <w:sz w:val="26"/>
          <w:szCs w:val="26"/>
          <w:highlight w:val="yellow"/>
        </w:rPr>
        <w:t xml:space="preserve">Phạm Thu Dung</w:t>
      </w:r>
      <w:r>
        <w:rPr>
          <w:rFonts w:ascii="Times New Roman" w:cs="Times New Roman" w:eastAsia="Times New Roman" w:hAnsi="Times New Roman"/>
          <w:b w:val="false"/>
          <w:bCs w:val="false"/>
          <w:i w:val="false"/>
          <w:iCs w:val="false"/>
          <w:sz w:val="26"/>
          <w:szCs w:val="26"/>
        </w:rPr>
        <w:t xml:space="preserve"> — mã nhân viên </w:t>
      </w:r>
      <w:r>
        <w:rPr>
          <w:rFonts w:ascii="Times New Roman" w:cs="Times New Roman" w:eastAsia="Times New Roman" w:hAnsi="Times New Roman"/>
          <w:b w:val="false"/>
          <w:bCs w:val="false"/>
          <w:i w:val="false"/>
          <w:iCs w:val="false"/>
          <w:sz w:val="26"/>
          <w:szCs w:val="26"/>
          <w:highlight w:val="yellow"/>
        </w:rPr>
        <w:t xml:space="preserve">NV-0012</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Chuyên viên pháp chế</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Phòng Pháp chế</w:t>
      </w:r>
      <w:r>
        <w:rPr>
          <w:rFonts w:ascii="Times New Roman" w:cs="Times New Roman" w:eastAsia="Times New Roman" w:hAnsi="Times New Roman"/>
          <w:b w:val="false"/>
          <w:bCs w:val="false"/>
          <w:i w:val="false"/>
          <w:iCs w:val="false"/>
          <w:sz w:val="26"/>
          <w:szCs w:val="26"/>
        </w:rPr>
        <w:t xml:space="preserve">; nhân sự bảo vệ dữ liệu cá nhân theo Quyết định số </w:t>
      </w:r>
      <w:r>
        <w:rPr>
          <w:rFonts w:ascii="Times New Roman" w:cs="Times New Roman" w:eastAsia="Times New Roman" w:hAnsi="Times New Roman"/>
          <w:b w:val="false"/>
          <w:bCs w:val="false"/>
          <w:i w:val="false"/>
          <w:iCs w:val="false"/>
          <w:sz w:val="26"/>
          <w:szCs w:val="26"/>
          <w:highlight w:val="yellow"/>
        </w:rPr>
        <w:t xml:space="preserve">55/2026/QĐ-TURBO</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Hai bên thỏa thuận như sau:</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1. Thông tin phải bảo mật.</w:t>
      </w:r>
      <w:r>
        <w:rPr>
          <w:rFonts w:ascii="Times New Roman" w:cs="Times New Roman" w:eastAsia="Times New Roman" w:hAnsi="Times New Roman"/>
          <w:b w:val="false"/>
          <w:bCs w:val="false"/>
          <w:i w:val="false"/>
          <w:iCs w:val="false"/>
          <w:sz w:val="26"/>
          <w:szCs w:val="26"/>
        </w:rPr>
        <w:t xml:space="preserve"> Mọi dữ liệu cá nhân và thông tin Bên B tiếp cận khi thực hiện nhiệm vụ bảo vệ dữ liệu cá nhân, gồm: dữ liệu cá nhân của người lao động, ứng viên, khách hàng, đối tác; nội dung yêu cầu của chủ thể dữ liệu; hồ sơ sự cố, vi phạm và biên bản xác nhận vi phạm; hồ sơ đánh giá tác động, kết quả đánh giá tuân thủ; nhật ký, cấu hình hệ thống, hợp đồng với nhà cung cấp.</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2. Trách nhiệm của Bên B</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Chỉ truy cập, sử dụng thông tin tại Điều 1 trong phạm vi nhiệm vụ được giao; không sao chép, lưu giữ ngoài hệ thống của Bên A.</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Không tiết lộ thông tin tại Điều 1 cho bất kỳ ai, trừ: người có thẩm quyền của Bên A theo phân công; chủ thể dữ liệu đối với dữ liệu của chính họ; cơ quan chuyên trách bảo vệ dữ liệu cá nhân, cơ quan nhà nước có thẩm quyền theo quy định của pháp luật.</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Báo cáo trung thực, kịp thời; không che giấu, không làm sai lệch thông tin về vi phạm, sự cố, quy mô dữ liệu bị ảnh hưởng.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Thực hiện Bản cam kết bảo mật thông tin và bảo vệ dữ liệu cá nhân (mẫu </w:t>
      </w:r>
      <w:r>
        <w:rPr>
          <w:rFonts w:ascii="Times New Roman" w:cs="Times New Roman" w:eastAsia="Times New Roman" w:hAnsi="Times New Roman"/>
          <w:b w:val="false"/>
          <w:bCs w:val="false"/>
          <w:i w:val="false"/>
          <w:iCs w:val="false"/>
          <w:sz w:val="26"/>
          <w:szCs w:val="26"/>
          <w:highlight w:val="yellow"/>
        </w:rPr>
        <w:t xml:space="preserve">BM-DLCN-04</w:t>
      </w:r>
      <w:r>
        <w:rPr>
          <w:rFonts w:ascii="Times New Roman" w:cs="Times New Roman" w:eastAsia="Times New Roman" w:hAnsi="Times New Roman"/>
          <w:b w:val="false"/>
          <w:bCs w:val="false"/>
          <w:i w:val="false"/>
          <w:iCs w:val="false"/>
          <w:sz w:val="26"/>
          <w:szCs w:val="26"/>
        </w:rPr>
        <w:t xml:space="preserve">) như mọi người lao động; Thỏa thuận này bổ sung, không thay thế Bản cam kết đó.</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5. Khi thôi làm nhân sự bảo vệ dữ liệu cá nhân: bàn giao toàn bộ hồ sơ, tài liệu, quyền truy cập cho người được chỉ định trong ngày làm việc cuối cùng; không giữ bản sao.</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3. Trách nhiệm của Bên A</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Cấp đủ quyền truy cập, công cụ an toàn (tài khoản, mã hóa, kênh gửi tệp) để Bên B thực hiện nhiệm vụ.</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Đào tạo, bồi dưỡng cho Bên B theo khoản 6 Điều 13 Nghị định số 356/2025/NĐ-CP.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Không yêu cầu Bên B che giấu vi phạm, cung cấp thông tin sai lệch hoặc thực hiện việc trái pháp luật về bảo vệ dữ liệu cá nhân.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Tiếp nhận, xem xét, trả lời bằng văn bản các báo cáo, kiến nghị của Bên B.</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4. Miễn trừ trách nhiệm</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Bên B không phải chịu trách nhiệm kỷ luật, bồi thường với Bên A đối với vi phạm hoặc thiệt hại về dữ liệu cá nhân trong các trường hợp sau:</w:t>
      </w:r>
    </w:p>
    <w:p>
      <w:pPr>
        <w:spacing w:after="120" w:before="0" w:line="276" w:lineRule="auto"/>
        <w:ind w:firstLine="850"/>
        <w:jc w:val="both"/>
      </w:pPr>
      <w:r>
        <w:rPr>
          <w:rFonts w:ascii="Times New Roman" w:cs="Times New Roman" w:eastAsia="Times New Roman" w:hAnsi="Times New Roman"/>
          <w:b w:val="false"/>
          <w:bCs w:val="false"/>
          <w:i w:val="false"/>
          <w:iCs w:val="false"/>
          <w:sz w:val="26"/>
          <w:szCs w:val="26"/>
        </w:rPr>
        <w:t xml:space="preserve">a) Bên B đã báo cáo, kiến nghị bằng văn bản về rủi ro, vi phạm và biện pháp xử lý nhưng không được Bên A chấp thuận hoặc không được bố trí nguồn lực thực hiện;</w:t>
      </w:r>
    </w:p>
    <w:p>
      <w:pPr>
        <w:spacing w:after="120" w:before="0" w:line="276" w:lineRule="auto"/>
        <w:ind w:firstLine="850"/>
        <w:jc w:val="both"/>
      </w:pPr>
      <w:r>
        <w:rPr>
          <w:rFonts w:ascii="Times New Roman" w:cs="Times New Roman" w:eastAsia="Times New Roman" w:hAnsi="Times New Roman"/>
          <w:b w:val="false"/>
          <w:bCs w:val="false"/>
          <w:i w:val="false"/>
          <w:iCs w:val="false"/>
          <w:sz w:val="26"/>
          <w:szCs w:val="26"/>
        </w:rPr>
        <w:t xml:space="preserve">b) Bên B thực hiện theo chỉ đạo bằng văn bản của </w:t>
      </w:r>
      <w:r>
        <w:rPr>
          <w:rFonts w:ascii="Times New Roman" w:cs="Times New Roman" w:eastAsia="Times New Roman" w:hAnsi="Times New Roman"/>
          <w:b w:val="false"/>
          <w:bCs w:val="false"/>
          <w:i w:val="false"/>
          <w:iCs w:val="false"/>
          <w:sz w:val="26"/>
          <w:szCs w:val="26"/>
          <w:highlight w:val="yellow"/>
        </w:rPr>
        <w:t xml:space="preserve">Tổng Giám đốc</w:t>
      </w:r>
      <w:r>
        <w:rPr>
          <w:rFonts w:ascii="Times New Roman" w:cs="Times New Roman" w:eastAsia="Times New Roman" w:hAnsi="Times New Roman"/>
          <w:b w:val="false"/>
          <w:bCs w:val="false"/>
          <w:i w:val="false"/>
          <w:iCs w:val="false"/>
          <w:sz w:val="26"/>
          <w:szCs w:val="26"/>
        </w:rPr>
        <w:t xml:space="preserve"> và đã nêu ý kiến khác bằng văn bản trước khi thực hiện;</w:t>
      </w:r>
    </w:p>
    <w:p>
      <w:pPr>
        <w:spacing w:after="120" w:before="0" w:line="276" w:lineRule="auto"/>
        <w:ind w:firstLine="850"/>
        <w:jc w:val="both"/>
      </w:pPr>
      <w:r>
        <w:rPr>
          <w:rFonts w:ascii="Times New Roman" w:cs="Times New Roman" w:eastAsia="Times New Roman" w:hAnsi="Times New Roman"/>
          <w:b w:val="false"/>
          <w:bCs w:val="false"/>
          <w:i w:val="false"/>
          <w:iCs w:val="false"/>
          <w:sz w:val="26"/>
          <w:szCs w:val="26"/>
        </w:rPr>
        <w:t xml:space="preserve">c) Vi phạm do người, bên khác gây ra mà Bên B đã thực hiện đúng quy trình và không thể biết trước;</w:t>
      </w:r>
    </w:p>
    <w:p>
      <w:pPr>
        <w:spacing w:after="120" w:before="0" w:line="276" w:lineRule="auto"/>
        <w:ind w:firstLine="850"/>
        <w:jc w:val="both"/>
      </w:pPr>
      <w:r>
        <w:rPr>
          <w:rFonts w:ascii="Times New Roman" w:cs="Times New Roman" w:eastAsia="Times New Roman" w:hAnsi="Times New Roman"/>
          <w:b w:val="false"/>
          <w:bCs w:val="false"/>
          <w:i w:val="false"/>
          <w:iCs w:val="false"/>
          <w:sz w:val="26"/>
          <w:szCs w:val="26"/>
        </w:rPr>
        <w:t xml:space="preserve">d) Bên B cung cấp thông tin cho cơ quan nhà nước có thẩm quyền theo quy định của pháp luật.</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Không áp dụng khoản 1 Điều này khi Bên B cố ý hoặc vi phạm Điều 2 Thỏa thuận này. Việc miễn trừ chỉ áp dụng giữa hai bên, không làm thay đổi trách nhiệm của Bên A trước chủ thể dữ liệu, cơ quan nhà nước và trách nhiệm pháp lý khác theo quy định của pháp luật.</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5. Thời hạn.</w:t>
      </w:r>
      <w:r>
        <w:rPr>
          <w:rFonts w:ascii="Times New Roman" w:cs="Times New Roman" w:eastAsia="Times New Roman" w:hAnsi="Times New Roman"/>
          <w:b w:val="false"/>
          <w:bCs w:val="false"/>
          <w:i w:val="false"/>
          <w:iCs w:val="false"/>
          <w:sz w:val="26"/>
          <w:szCs w:val="26"/>
        </w:rPr>
        <w:t xml:space="preserve"> Thỏa thuận có hiệu lực từ ngày ký. Nghĩa vụ bảo mật dữ liệu cá nhân tại Điều 2 tiếp tục sau khi Bên B thôi làm nhân sự bảo vệ dữ liệu cá nhân hoặc chấm dứt hợp đồng lao động, không giới hạn thời gian.</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6. Vi phạm.</w:t>
      </w:r>
      <w:r>
        <w:rPr>
          <w:rFonts w:ascii="Times New Roman" w:cs="Times New Roman" w:eastAsia="Times New Roman" w:hAnsi="Times New Roman"/>
          <w:b w:val="false"/>
          <w:bCs w:val="false"/>
          <w:i w:val="false"/>
          <w:iCs w:val="false"/>
          <w:sz w:val="26"/>
          <w:szCs w:val="26"/>
        </w:rPr>
        <w:t xml:space="preserve"> Bên B vi phạm Thỏa thuận thì bị xử lý kỷ luật theo </w:t>
      </w:r>
      <w:r>
        <w:rPr>
          <w:rFonts w:ascii="Times New Roman" w:cs="Times New Roman" w:eastAsia="Times New Roman" w:hAnsi="Times New Roman"/>
          <w:b w:val="false"/>
          <w:bCs w:val="false"/>
          <w:i w:val="false"/>
          <w:iCs w:val="false"/>
          <w:sz w:val="26"/>
          <w:szCs w:val="26"/>
          <w:highlight w:val="yellow"/>
        </w:rPr>
        <w:t xml:space="preserve">Nội quy lao động của Công ty</w:t>
      </w:r>
      <w:r>
        <w:rPr>
          <w:rFonts w:ascii="Times New Roman" w:cs="Times New Roman" w:eastAsia="Times New Roman" w:hAnsi="Times New Roman"/>
          <w:b w:val="false"/>
          <w:bCs w:val="false"/>
          <w:i w:val="false"/>
          <w:iCs w:val="false"/>
          <w:sz w:val="26"/>
          <w:szCs w:val="26"/>
        </w:rPr>
        <w:t xml:space="preserve">, bồi thường thiệt hại theo Điều 129 Bộ luật Lao động và quy định khác của pháp luật.</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7. Điều khoản chung.</w:t>
      </w:r>
      <w:r>
        <w:rPr>
          <w:rFonts w:ascii="Times New Roman" w:cs="Times New Roman" w:eastAsia="Times New Roman" w:hAnsi="Times New Roman"/>
          <w:b w:val="false"/>
          <w:bCs w:val="false"/>
          <w:i w:val="false"/>
          <w:iCs w:val="false"/>
          <w:sz w:val="26"/>
          <w:szCs w:val="26"/>
        </w:rPr>
        <w:t xml:space="preserve"> Thỏa thuận lập thành 02 bản có giá trị như nhau, mỗi bên giữ 01 bản; bản của Bên A lưu vào hồ sơ nhân sự. Sửa đổi, bổ sung phải lập thành văn bản.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5185"/>
        <w:gridCol w:w="3840"/>
      </w:tblGrid>
      <w:tr>
        <w:trPr>
          <w:cantSplit/>
          <w:tblHeader/>
        </w:trPr>
        <w:tc>
          <w:tcPr>
            <w:tcW w:type="dxa" w:w="518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ĐẠI DIỆN BÊN A</w:t>
            </w:r>
          </w:p>
          <w:p>
            <w:pPr>
              <w:keepNext/>
              <w:spacing w:after="0" w:before="0" w:line="240" w:lineRule="auto"/>
              <w:jc w:val="center"/>
            </w:pPr>
            <w:r>
              <w:rPr>
                <w:rFonts w:ascii="Times New Roman" w:cs="Times New Roman" w:eastAsia="Times New Roman" w:hAnsi="Times New Roman"/>
                <w:b w:val="false"/>
                <w:bCs w:val="false"/>
                <w:i w:val="false"/>
                <w:iCs w:val="false"/>
                <w:sz w:val="24"/>
                <w:szCs w:val="24"/>
                <w:highlight w:val="yellow"/>
              </w:rPr>
              <w:t xml:space="preserve">TỔNG GIÁM ĐỐC</w:t>
            </w:r>
          </w:p>
        </w:tc>
        <w:tc>
          <w:tcPr>
            <w:tcW w:type="dxa" w:w="384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BÊN B</w:t>
            </w:r>
          </w:p>
        </w:tc>
      </w:tr>
      <w:tr>
        <w:trPr>
          <w:cantSplit/>
          <w:tblHeader w:val="false"/>
        </w:trPr>
        <w:tc>
          <w:tcPr>
            <w:tcW w:type="dxa" w:w="51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iCs/>
                <w:sz w:val="24"/>
                <w:szCs w:val="24"/>
              </w:rPr>
              <w:t xml:space="preserve">(Ký, ghi rõ họ tên, đóng dấu)</w:t>
            </w:r>
          </w:p>
          <w:p>
            <w:pPr>
              <w:keepNext w:val="false"/>
              <w:spacing w:after="0" w:before="0" w:line="240" w:lineRule="auto"/>
              <w:jc w:val="left"/>
            </w:pPr>
          </w:p>
          <w:p>
            <w:pPr>
              <w:keepNext w:val="false"/>
              <w:spacing w:after="0" w:before="0" w:line="240" w:lineRule="auto"/>
              <w:jc w:val="left"/>
            </w:pPr>
          </w:p>
          <w:p>
            <w:pPr>
              <w:keepNext w:val="false"/>
              <w:spacing w:after="0" w:before="0" w:line="240" w:lineRule="auto"/>
              <w:jc w:val="left"/>
            </w:pPr>
            <w:r>
              <w:rPr>
                <w:rFonts w:ascii="Times New Roman" w:cs="Times New Roman" w:eastAsia="Times New Roman" w:hAnsi="Times New Roman"/>
                <w:b/>
                <w:bCs/>
                <w:i w:val="false"/>
                <w:iCs w:val="false"/>
                <w:sz w:val="24"/>
                <w:szCs w:val="24"/>
                <w:highlight w:val="yellow"/>
              </w:rPr>
              <w:t xml:space="preserve">Nguyễn Văn An</w:t>
            </w:r>
          </w:p>
        </w:tc>
        <w:tc>
          <w:tcPr>
            <w:tcW w:type="dxa" w:w="38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iCs/>
                <w:sz w:val="24"/>
                <w:szCs w:val="24"/>
              </w:rPr>
              <w:t xml:space="preserve">(Ký, ghi rõ họ tên)</w:t>
            </w:r>
          </w:p>
          <w:p>
            <w:pPr>
              <w:keepNext w:val="false"/>
              <w:spacing w:after="0" w:before="0" w:line="240" w:lineRule="auto"/>
              <w:jc w:val="left"/>
            </w:pPr>
          </w:p>
          <w:p>
            <w:pPr>
              <w:keepNext w:val="false"/>
              <w:spacing w:after="0" w:before="0" w:line="240" w:lineRule="auto"/>
              <w:jc w:val="left"/>
            </w:pPr>
          </w:p>
          <w:p>
            <w:pPr>
              <w:keepNext w:val="false"/>
              <w:spacing w:after="0" w:before="0" w:line="240" w:lineRule="auto"/>
              <w:jc w:val="left"/>
            </w:pPr>
            <w:r>
              <w:rPr>
                <w:rFonts w:ascii="Times New Roman" w:cs="Times New Roman" w:eastAsia="Times New Roman" w:hAnsi="Times New Roman"/>
                <w:b/>
                <w:bCs/>
                <w:i w:val="false"/>
                <w:iCs w:val="false"/>
                <w:sz w:val="24"/>
                <w:szCs w:val="24"/>
                <w:highlight w:val="yellow"/>
              </w:rPr>
              <w:t xml:space="preserve">Phạm Thu Dung</w:t>
            </w:r>
          </w:p>
        </w:tc>
      </w:tr>
    </w:tbl>
    <w:p>
      <w:pPr>
        <w:spacing w:after="60" w:before="0" w:line="276" w:lineRule="auto"/>
        <w:jc w:val="both"/>
      </w:pPr>
    </w:p>
    <w:sectPr>
      <w:pgSz w:w="11905" w:h="16837"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Quyết định chỉ định nhân sự bảo vệ dữ liệu cá nhân (kèm Thỏa thuận trách nhiệm bảo mật)</dc:title>
  <dc:creator>vn-cyber-compliance</dc:creator>
  <cp:lastModifiedBy>Un-named</cp:lastModifiedBy>
  <cp:revision>1</cp:revision>
  <dcterms:created xsi:type="dcterms:W3CDTF">2026-09-29T06:06:19.275Z</dcterms:created>
  <dcterms:modified xsi:type="dcterms:W3CDTF">2026-09-29T06:06:19.275Z</dcterms:modified>
</cp:coreProperties>
</file>

<file path=docProps/custom.xml><?xml version="1.0" encoding="utf-8"?>
<Properties xmlns="http://schemas.openxmlformats.org/officeDocument/2006/custom-properties" xmlns:vt="http://schemas.openxmlformats.org/officeDocument/2006/docPropsVTypes"/>
</file>