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/>
        <w:spacing w:after="180" w:before="12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  <w:highlight w:val="yellow"/>
        </w:rPr>
        <w:t xml:space="preserve">Công ty cổ phần Giải pháp Công nghệ TURBO</w:t>
      </w:r>
    </w:p>
    <w:p>
      <w:pPr>
        <w:keepNext/>
        <w:spacing w:after="0" w:before="12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THUYẾT MINH TỔNG QUAN VỀ HỆ THỐNG THÔNG TIN</w:t>
      </w:r>
    </w:p>
    <w:p>
      <w:pPr>
        <w:keepNext/>
        <w:spacing w:after="180" w:before="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  <w:highlight w:val="yellow"/>
        </w:rPr>
        <w:t xml:space="preserve">Hệ thống quản lý khách hàng trực tuyến (CRM Online)</w:t>
      </w:r>
    </w:p>
    <w:p>
      <w:pPr>
        <w:keepNext/>
        <w:spacing w:after="180" w:before="120" w:line="24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</w:rPr>
        <w:t xml:space="preserve">(Kèm theo hồ sơ đề xuất cấp độ — phiên bản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  <w:highlight w:val="yellow"/>
        </w:rPr>
        <w:t xml:space="preserve">1.0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</w:rPr>
        <w:t xml:space="preserve">, ngày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  <w:highlight w:val="yellow"/>
        </w:rPr>
        <w:t xml:space="preserve">15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</w:rPr>
        <w:t xml:space="preserve">)</w:t>
      </w:r>
    </w:p>
    <w:p>
      <w:pPr>
        <w:keepNext/>
        <w:spacing w:after="120" w:before="180" w:line="24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 w:val="false"/>
          <w:sz w:val="28"/>
          <w:szCs w:val="28"/>
        </w:rPr>
        <w:t xml:space="preserve">1. Thông tin về chủ quản hệ thống thông tin (Đ22.3.a)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3275"/>
        <w:gridCol w:w="5750"/>
      </w:tblGrid>
      <w:tr>
        <w:trPr>
          <w:cantSplit/>
          <w:tblHeader/>
        </w:trPr>
        <w:tc>
          <w:tcPr>
            <w:tcW w:type="dxa" w:w="32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Trường</w:t>
            </w:r>
          </w:p>
        </w:tc>
        <w:tc>
          <w:tcPr>
            <w:tcW w:type="dxa" w:w="5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Nội dung</w:t>
            </w:r>
          </w:p>
        </w:tc>
      </w:tr>
      <w:tr>
        <w:trPr>
          <w:cantSplit/>
          <w:tblHeader w:val="false"/>
        </w:trPr>
        <w:tc>
          <w:tcPr>
            <w:tcW w:type="dxa" w:w="32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Tên chủ quản HTTT</w:t>
            </w:r>
          </w:p>
        </w:tc>
        <w:tc>
          <w:tcPr>
            <w:tcW w:type="dxa" w:w="5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Công ty cổ phần Giải pháp Công nghệ TURBO</w:t>
            </w:r>
          </w:p>
        </w:tc>
      </w:tr>
      <w:tr>
        <w:trPr>
          <w:cantSplit/>
          <w:tblHeader w:val="false"/>
        </w:trPr>
        <w:tc>
          <w:tcPr>
            <w:tcW w:type="dxa" w:w="32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Căn cứ xác định chủ quản</w:t>
            </w:r>
          </w:p>
        </w:tc>
        <w:tc>
          <w:tcPr>
            <w:tcW w:type="dxa" w:w="5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4"/>
                <w:szCs w:val="24"/>
              </w:rPr>
              <w:t xml:space="preserve">Với doanh nghiệp/tổ chức khác: cấp có thẩm quyền quyết định đầu tư xây dựng, thiết lập, nâng cấp, mở rộng HTTT (Đ4.2).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Quyết định số 05/2026/QĐ-TURBO phê duyệt kế hoạch đầu tư hệ thống</w:t>
            </w:r>
          </w:p>
        </w:tc>
      </w:tr>
      <w:tr>
        <w:trPr>
          <w:cantSplit/>
          <w:tblHeader w:val="false"/>
        </w:trPr>
        <w:tc>
          <w:tcPr>
            <w:tcW w:type="dxa" w:w="32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Văn bản quy định chức năng, nhiệm vụ, quyền hạn</w:t>
            </w:r>
          </w:p>
        </w:tc>
        <w:tc>
          <w:tcPr>
            <w:tcW w:type="dxa" w:w="5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Điều lệ Công ty</w:t>
            </w:r>
          </w:p>
        </w:tc>
      </w:tr>
      <w:tr>
        <w:trPr>
          <w:cantSplit/>
          <w:tblHeader w:val="false"/>
        </w:trPr>
        <w:tc>
          <w:tcPr>
            <w:tcW w:type="dxa" w:w="32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Người đại diện, chức vụ</w:t>
            </w:r>
          </w:p>
        </w:tc>
        <w:tc>
          <w:tcPr>
            <w:tcW w:type="dxa" w:w="5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Nguyễn Văn An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Tổng Giám đốc</w:t>
            </w:r>
          </w:p>
        </w:tc>
      </w:tr>
      <w:tr>
        <w:trPr>
          <w:cantSplit/>
          <w:tblHeader w:val="false"/>
        </w:trPr>
        <w:tc>
          <w:tcPr>
            <w:tcW w:type="dxa" w:w="32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Địa chỉ</w:t>
            </w:r>
          </w:p>
        </w:tc>
        <w:tc>
          <w:tcPr>
            <w:tcW w:type="dxa" w:w="5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Số 123 Đường Mẫu, Phường Mẫu, TP. Hồ Chí Minh</w:t>
            </w:r>
          </w:p>
        </w:tc>
      </w:tr>
      <w:tr>
        <w:trPr>
          <w:cantSplit/>
          <w:tblHeader w:val="false"/>
        </w:trPr>
        <w:tc>
          <w:tcPr>
            <w:tcW w:type="dxa" w:w="32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Điện thoại / Thư điện tử</w:t>
            </w:r>
          </w:p>
        </w:tc>
        <w:tc>
          <w:tcPr>
            <w:tcW w:type="dxa" w:w="5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028 1234 5678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/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anm@example.vn</w:t>
            </w:r>
          </w:p>
        </w:tc>
      </w:tr>
      <w:tr>
        <w:trPr>
          <w:cantSplit/>
          <w:tblHeader w:val="false"/>
        </w:trPr>
        <w:tc>
          <w:tcPr>
            <w:tcW w:type="dxa" w:w="32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Ủy quyền chủ quản (nếu có)</w:t>
            </w:r>
          </w:p>
        </w:tc>
        <w:tc>
          <w:tcPr>
            <w:tcW w:type="dxa" w:w="5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Văn bản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Không áp dụng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; tổ chức được ủy quyền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—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; phạm vi hệ thống; trách nhiệm; thời hạn (Đ4.3)</w:t>
            </w:r>
          </w:p>
        </w:tc>
      </w:tr>
    </w:tbl>
    <w:p>
      <w:pPr>
        <w:spacing w:after="60" w:before="0" w:line="276" w:lineRule="auto"/>
        <w:jc w:val="both"/>
      </w:pPr>
    </w:p>
    <w:p>
      <w:pPr>
        <w:keepNext/>
        <w:spacing w:after="120" w:before="180" w:line="24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 w:val="false"/>
          <w:sz w:val="28"/>
          <w:szCs w:val="28"/>
        </w:rPr>
        <w:t xml:space="preserve">2. Thông tin về đơn vị vận hành hệ thống thông tin (Đ22.3.b)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3302"/>
        <w:gridCol w:w="5723"/>
      </w:tblGrid>
      <w:tr>
        <w:trPr>
          <w:cantSplit/>
          <w:tblHeader/>
        </w:trPr>
        <w:tc>
          <w:tcPr>
            <w:tcW w:type="dxa" w:w="330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Trường</w:t>
            </w:r>
          </w:p>
        </w:tc>
        <w:tc>
          <w:tcPr>
            <w:tcW w:type="dxa" w:w="57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Nội dung</w:t>
            </w:r>
          </w:p>
        </w:tc>
      </w:tr>
      <w:tr>
        <w:trPr>
          <w:cantSplit/>
          <w:tblHeader w:val="false"/>
        </w:trPr>
        <w:tc>
          <w:tcPr>
            <w:tcW w:type="dxa" w:w="330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Tên đơn vị vận hành</w:t>
            </w:r>
          </w:p>
        </w:tc>
        <w:tc>
          <w:tcPr>
            <w:tcW w:type="dxa" w:w="57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Phòng Vận hành hệ thống</w:t>
            </w:r>
          </w:p>
        </w:tc>
      </w:tr>
      <w:tr>
        <w:trPr>
          <w:cantSplit/>
          <w:tblHeader w:val="false"/>
        </w:trPr>
        <w:tc>
          <w:tcPr>
            <w:tcW w:type="dxa" w:w="330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Văn bản giao nhiệm vụ vận hành / chức năng, nhiệm vụ, quyền hạn</w:t>
            </w:r>
          </w:p>
        </w:tc>
        <w:tc>
          <w:tcPr>
            <w:tcW w:type="dxa" w:w="57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Quyết định số 17/2026/QĐ-TURBO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(Đ5.1)</w:t>
            </w:r>
          </w:p>
        </w:tc>
      </w:tr>
      <w:tr>
        <w:trPr>
          <w:cantSplit/>
          <w:tblHeader w:val="false"/>
        </w:trPr>
        <w:tc>
          <w:tcPr>
            <w:tcW w:type="dxa" w:w="330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Người đại diện, chức vụ</w:t>
            </w:r>
          </w:p>
        </w:tc>
        <w:tc>
          <w:tcPr>
            <w:tcW w:type="dxa" w:w="57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Nguyễn Văn An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Tổng Giám đốc</w:t>
            </w:r>
          </w:p>
        </w:tc>
      </w:tr>
      <w:tr>
        <w:trPr>
          <w:cantSplit/>
          <w:tblHeader w:val="false"/>
        </w:trPr>
        <w:tc>
          <w:tcPr>
            <w:tcW w:type="dxa" w:w="330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Địa chỉ</w:t>
            </w:r>
          </w:p>
        </w:tc>
        <w:tc>
          <w:tcPr>
            <w:tcW w:type="dxa" w:w="57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Số 123 Đường Mẫu, Phường Mẫu, TP. Hồ Chí Minh</w:t>
            </w:r>
          </w:p>
        </w:tc>
      </w:tr>
      <w:tr>
        <w:trPr>
          <w:cantSplit/>
          <w:tblHeader w:val="false"/>
        </w:trPr>
        <w:tc>
          <w:tcPr>
            <w:tcW w:type="dxa" w:w="330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Điện thoại / Thư điện tử</w:t>
            </w:r>
          </w:p>
        </w:tc>
        <w:tc>
          <w:tcPr>
            <w:tcW w:type="dxa" w:w="57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028 1234 5678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/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anm@example.vn</w:t>
            </w:r>
          </w:p>
        </w:tc>
      </w:tr>
      <w:tr>
        <w:trPr>
          <w:cantSplit/>
          <w:tblHeader w:val="false"/>
        </w:trPr>
        <w:tc>
          <w:tcPr>
            <w:tcW w:type="dxa" w:w="330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Nhiều đơn vị vận hành — đơn vị chủ trì</w:t>
            </w:r>
          </w:p>
        </w:tc>
        <w:tc>
          <w:tcPr>
            <w:tcW w:type="dxa" w:w="57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Phòng Vận hành hệ thống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(Đ5.2)</w:t>
            </w:r>
          </w:p>
        </w:tc>
      </w:tr>
      <w:tr>
        <w:trPr>
          <w:cantSplit/>
          <w:tblHeader w:val="false"/>
        </w:trPr>
        <w:tc>
          <w:tcPr>
            <w:tcW w:type="dxa" w:w="330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Thuê dịch vụ CNTT</w:t>
            </w:r>
          </w:p>
        </w:tc>
        <w:tc>
          <w:tcPr>
            <w:tcW w:type="dxa" w:w="57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Nhà cung cấp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Công ty TNHH Dữ liệu Mẫu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; hợp đồng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08/2026/HĐDV/TURBO-DLM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; phân định trách nhiệm quản trị dữ liệu, kiểm soát truy cập, bảo đảm ANM tại điều khoản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Điều 9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(Đ5.3.a)</w:t>
            </w:r>
          </w:p>
        </w:tc>
      </w:tr>
    </w:tbl>
    <w:p>
      <w:pPr>
        <w:spacing w:after="60" w:before="0" w:line="276" w:lineRule="auto"/>
        <w:jc w:val="both"/>
      </w:pP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Bổ sung (khuyến nghị): đơn vị chuyên trách ANM — tên, văn bản giao nhiệm vụ, đầu mối (Đ31.1).</w:t>
      </w:r>
    </w:p>
    <w:p>
      <w:pPr>
        <w:keepNext/>
        <w:spacing w:after="120" w:before="180" w:line="24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 w:val="false"/>
          <w:sz w:val="28"/>
          <w:szCs w:val="28"/>
        </w:rPr>
        <w:t xml:space="preserve">3. Phạm vi, quy mô của hệ thống thông tin (Đ22.3.c)</w:t>
      </w:r>
    </w:p>
    <w:p>
      <w:pPr>
        <w:keepNext/>
        <w:spacing w:after="120" w:before="180" w:line="24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 w:val="false"/>
          <w:sz w:val="26"/>
          <w:szCs w:val="26"/>
        </w:rPr>
        <w:t xml:space="preserve">3.1. Phạm vi hệ thống</w:t>
      </w: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</w:rPr>
        <w:t xml:space="preserve">Mô tả chức năng nghiệp vụ cốt lõi và ranh giới hệ thống theo 4 căn cứ Đ7.2.a. Có thể dẫn từ phiếu xác định cấp độ Phần B.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2114"/>
        <w:gridCol w:w="2974"/>
        <w:gridCol w:w="3937"/>
      </w:tblGrid>
      <w:tr>
        <w:trPr>
          <w:cantSplit/>
          <w:tblHeader/>
        </w:trPr>
        <w:tc>
          <w:tcPr>
            <w:tcW w:type="dxa" w:w="211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Thành phần trong phạm vi</w:t>
            </w:r>
          </w:p>
        </w:tc>
        <w:tc>
          <w:tcPr>
            <w:tcW w:type="dxa" w:w="29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Chức năng</w:t>
            </w:r>
          </w:p>
        </w:tc>
        <w:tc>
          <w:tcPr>
            <w:tcW w:type="dxa" w:w="39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Căn cứ đưa vào phạm vi (Đ7.2.a)</w:t>
            </w:r>
          </w:p>
        </w:tc>
      </w:tr>
      <w:tr>
        <w:trPr>
          <w:cantSplit/>
          <w:tblHeader w:val="false"/>
        </w:trPr>
        <w:tc>
          <w:tcPr>
            <w:tcW w:type="dxa" w:w="211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Cổng web khách hàng</w:t>
            </w:r>
          </w:p>
        </w:tc>
        <w:tc>
          <w:tcPr>
            <w:tcW w:type="dxa" w:w="29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Tiếp nhận, xử lý yêu cầu của khách hàng</w:t>
            </w:r>
          </w:p>
        </w:tc>
        <w:tc>
          <w:tcPr>
            <w:tcW w:type="dxa" w:w="39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Quyết định số 05/2026/QĐ-TURBO</w:t>
            </w:r>
          </w:p>
        </w:tc>
      </w:tr>
    </w:tbl>
    <w:p>
      <w:pPr>
        <w:spacing w:after="60" w:before="0" w:line="276" w:lineRule="auto"/>
        <w:jc w:val="both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2689"/>
        <w:gridCol w:w="2231"/>
        <w:gridCol w:w="4105"/>
      </w:tblGrid>
      <w:tr>
        <w:trPr>
          <w:cantSplit/>
          <w:tblHeader/>
        </w:trPr>
        <w:tc>
          <w:tcPr>
            <w:tcW w:type="dxa" w:w="26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Hệ thống ngoài phạm vi có kết nối</w:t>
            </w:r>
          </w:p>
        </w:tc>
        <w:tc>
          <w:tcPr>
            <w:tcW w:type="dxa" w:w="22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Quan hệ</w:t>
            </w:r>
          </w:p>
        </w:tc>
        <w:tc>
          <w:tcPr>
            <w:tcW w:type="dxa" w:w="41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Lý do để ngoài phạm vi / biện pháp kiểm soát lan truyền rủi ro (Đ7.2.b)</w:t>
            </w:r>
          </w:p>
        </w:tc>
      </w:tr>
      <w:tr>
        <w:trPr>
          <w:cantSplit/>
          <w:tblHeader w:val="false"/>
        </w:trPr>
        <w:tc>
          <w:tcPr>
            <w:tcW w:type="dxa" w:w="26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Cổng thông tin nội bộ (Intranet)</w:t>
            </w:r>
          </w:p>
        </w:tc>
        <w:tc>
          <w:tcPr>
            <w:tcW w:type="dxa" w:w="22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Đăng nhập một lần (SSO) cho nhân viên</w:t>
            </w:r>
          </w:p>
        </w:tc>
        <w:tc>
          <w:tcPr>
            <w:tcW w:type="dxa" w:w="41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Cung cấp dịch vụ trực tuyến cho khách hàng qua Internet, hoạt động 24/7</w:t>
            </w:r>
          </w:p>
        </w:tc>
      </w:tr>
    </w:tbl>
    <w:p>
      <w:pPr>
        <w:spacing w:after="60" w:before="0" w:line="276" w:lineRule="auto"/>
        <w:jc w:val="both"/>
      </w:pPr>
    </w:p>
    <w:p>
      <w:pPr>
        <w:keepNext/>
        <w:spacing w:after="120" w:before="180" w:line="24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 w:val="false"/>
          <w:sz w:val="26"/>
          <w:szCs w:val="26"/>
        </w:rPr>
        <w:t xml:space="preserve">3.2. Quy mô hệ thống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4801"/>
        <w:gridCol w:w="4224"/>
      </w:tblGrid>
      <w:tr>
        <w:trPr>
          <w:cantSplit/>
          <w:tblHeader/>
        </w:trPr>
        <w:tc>
          <w:tcPr>
            <w:tcW w:type="dxa" w:w="480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Chỉ tiêu</w:t>
            </w:r>
          </w:p>
        </w:tc>
        <w:tc>
          <w:tcPr>
            <w:tcW w:type="dxa" w:w="42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Giá trị</w:t>
            </w:r>
          </w:p>
        </w:tc>
      </w:tr>
      <w:tr>
        <w:trPr>
          <w:cantSplit/>
          <w:tblHeader w:val="false"/>
        </w:trPr>
        <w:tc>
          <w:tcPr>
            <w:tcW w:type="dxa" w:w="480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Số người dùng nội bộ</w:t>
            </w:r>
          </w:p>
        </w:tc>
        <w:tc>
          <w:tcPr>
            <w:tcW w:type="dxa" w:w="42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120</w:t>
            </w:r>
          </w:p>
        </w:tc>
      </w:tr>
      <w:tr>
        <w:trPr>
          <w:cantSplit/>
          <w:tblHeader w:val="false"/>
        </w:trPr>
        <w:tc>
          <w:tcPr>
            <w:tcW w:type="dxa" w:w="480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Số tài khoản người dùng bên ngoài</w:t>
            </w:r>
          </w:p>
        </w:tc>
        <w:tc>
          <w:tcPr>
            <w:tcW w:type="dxa" w:w="42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khoảng 150.000</w:t>
            </w:r>
          </w:p>
        </w:tc>
      </w:tr>
      <w:tr>
        <w:trPr>
          <w:cantSplit/>
          <w:tblHeader w:val="false"/>
        </w:trPr>
        <w:tc>
          <w:tcPr>
            <w:tcW w:type="dxa" w:w="480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Số chủ thể DLCN cơ bản / nhạy cảm</w:t>
            </w:r>
          </w:p>
        </w:tc>
        <w:tc>
          <w:tcPr>
            <w:tcW w:type="dxa" w:w="42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khoảng 150.000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/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480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Khối lượng dữ liệu lưu trữ</w:t>
            </w:r>
          </w:p>
        </w:tc>
        <w:tc>
          <w:tcPr>
            <w:tcW w:type="dxa" w:w="42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khoảng 2 TB</w:t>
            </w:r>
          </w:p>
        </w:tc>
      </w:tr>
      <w:tr>
        <w:trPr>
          <w:cantSplit/>
          <w:tblHeader w:val="false"/>
        </w:trPr>
        <w:tc>
          <w:tcPr>
            <w:tcW w:type="dxa" w:w="480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Số giao dịch/truy cập trung bình, cao điểm</w:t>
            </w:r>
          </w:p>
        </w:tc>
        <w:tc>
          <w:tcPr>
            <w:tcW w:type="dxa" w:w="42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khoảng 20.000 lượt/ngày; cao điểm 3.000 lượt/giờ</w:t>
            </w:r>
          </w:p>
        </w:tc>
      </w:tr>
      <w:tr>
        <w:trPr>
          <w:cantSplit/>
          <w:tblHeader w:val="false"/>
        </w:trPr>
        <w:tc>
          <w:tcPr>
            <w:tcW w:type="dxa" w:w="480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Số địa điểm triển khai</w:t>
            </w:r>
          </w:p>
        </w:tc>
        <w:tc>
          <w:tcPr>
            <w:tcW w:type="dxa" w:w="42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02 (trụ sở và trung tâm dữ liệu thuê)</w:t>
            </w:r>
          </w:p>
        </w:tc>
      </w:tr>
      <w:tr>
        <w:trPr>
          <w:cantSplit/>
          <w:tblHeader w:val="false"/>
        </w:trPr>
        <w:tc>
          <w:tcPr>
            <w:tcW w:type="dxa" w:w="480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Yêu cầu thời gian hoạt động (giờ vận hành, mục tiêu sẵn sàng)</w:t>
            </w:r>
          </w:p>
        </w:tc>
        <w:tc>
          <w:tcPr>
            <w:tcW w:type="dxa" w:w="42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24/7; mục tiêu sẵn sàng 99,5%</w:t>
            </w:r>
          </w:p>
        </w:tc>
      </w:tr>
    </w:tbl>
    <w:p>
      <w:pPr>
        <w:spacing w:after="60" w:before="0" w:line="276" w:lineRule="auto"/>
        <w:jc w:val="both"/>
      </w:pPr>
    </w:p>
    <w:p>
      <w:pPr>
        <w:keepNext/>
        <w:spacing w:after="120" w:before="180" w:line="24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 w:val="false"/>
          <w:sz w:val="26"/>
          <w:szCs w:val="26"/>
        </w:rPr>
        <w:t xml:space="preserve">3.3. Đối tượng phục vụ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2176"/>
        <w:gridCol w:w="3009"/>
        <w:gridCol w:w="3840"/>
      </w:tblGrid>
      <w:tr>
        <w:trPr>
          <w:cantSplit/>
          <w:tblHeader/>
        </w:trPr>
        <w:tc>
          <w:tcPr>
            <w:tcW w:type="dxa" w:w="21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Nhóm đối tượng</w:t>
            </w:r>
          </w:p>
        </w:tc>
        <w:tc>
          <w:tcPr>
            <w:tcW w:type="dxa" w:w="300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Mô tả</w:t>
            </w:r>
          </w:p>
        </w:tc>
        <w:tc>
          <w:tcPr>
            <w:tcW w:type="dxa" w:w="38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Kênh truy cập</w:t>
            </w:r>
          </w:p>
        </w:tc>
      </w:tr>
      <w:tr>
        <w:trPr>
          <w:cantSplit/>
          <w:tblHeader w:val="false"/>
        </w:trPr>
        <w:tc>
          <w:tcPr>
            <w:tcW w:type="dxa" w:w="21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Khách hàng cá nhân</w:t>
            </w:r>
          </w:p>
        </w:tc>
        <w:tc>
          <w:tcPr>
            <w:tcW w:type="dxa" w:w="300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Tra cứu hợp đồng, gửi yêu cầu hỗ trợ</w:t>
            </w:r>
          </w:p>
        </w:tc>
        <w:tc>
          <w:tcPr>
            <w:tcW w:type="dxa" w:w="38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Web ☐ Ứng dụng di động ☐ API ☐ Mạng nội bộ ☐ VPN</w:t>
            </w:r>
          </w:p>
        </w:tc>
      </w:tr>
    </w:tbl>
    <w:p>
      <w:pPr>
        <w:spacing w:after="60" w:before="0" w:line="276" w:lineRule="auto"/>
        <w:jc w:val="both"/>
      </w:pPr>
    </w:p>
    <w:p>
      <w:pPr>
        <w:keepNext/>
        <w:spacing w:after="120" w:before="180" w:line="24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 w:val="false"/>
          <w:sz w:val="28"/>
          <w:szCs w:val="28"/>
        </w:rPr>
        <w:t xml:space="preserve">4. Kiến trúc hệ thống (Đ22.3.d)</w:t>
      </w: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</w:rPr>
        <w:t xml:space="preserve">Hệ thống đang vận hành: mô tả </w:t>
      </w:r>
      <w:r>
        <w:rPr>
          <w:rFonts w:ascii="Times New Roman" w:cs="Times New Roman" w:eastAsia="Times New Roman" w:hAnsi="Times New Roman"/>
          <w:b/>
          <w:bCs/>
          <w:i/>
          <w:iCs/>
          <w:sz w:val="26"/>
          <w:szCs w:val="26"/>
        </w:rPr>
        <w:t xml:space="preserve">hiện trạng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</w:rPr>
        <w:t xml:space="preserve"> kiến trúc. Hệ thống xây mới/nâng cấp/mở rộng: mô tả </w:t>
      </w:r>
      <w:r>
        <w:rPr>
          <w:rFonts w:ascii="Times New Roman" w:cs="Times New Roman" w:eastAsia="Times New Roman" w:hAnsi="Times New Roman"/>
          <w:b/>
          <w:bCs/>
          <w:i/>
          <w:iCs/>
          <w:sz w:val="26"/>
          <w:szCs w:val="26"/>
        </w:rPr>
        <w:t xml:space="preserve">kiến trúc thiết kế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</w:rPr>
        <w:t xml:space="preserve">.</w:t>
      </w:r>
    </w:p>
    <w:p>
      <w:pPr>
        <w:keepNext/>
        <w:spacing w:after="120" w:before="180" w:line="24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 w:val="false"/>
          <w:sz w:val="26"/>
          <w:szCs w:val="26"/>
        </w:rPr>
        <w:t xml:space="preserve">4.1. Mô hình lô-gic</w:t>
      </w: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</w:rPr>
        <w:t xml:space="preserve">Sơ đồ các khối chức năng, luồng dữ liệu, ranh giới tin cậy. Có thể dùng mermaid hoặc hình đính kèm.</w:t>
      </w:r>
    </w:p>
    <w:p>
      <w:pPr>
        <w:spacing w:after="120" w:before="0" w:line="276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2"/>
          <w:szCs w:val="22"/>
        </w:rPr>
        <w:t xml:space="preserve">[Sơ đồ — xem bản trực tuyến: docs/02-ho-so-cap-do/thuyet-minh-tong-quan-httt.md]</w:t>
      </w:r>
    </w:p>
    <w:p>
      <w:pPr>
        <w:keepNext/>
        <w:spacing w:after="120" w:before="180" w:line="24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 w:val="false"/>
          <w:sz w:val="26"/>
          <w:szCs w:val="26"/>
        </w:rPr>
        <w:t xml:space="preserve">4.2. Mô hình vật lý</w:t>
      </w: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</w:rPr>
        <w:t xml:space="preserve">Sơ đồ vị trí đặt thiết bị/tài nguyên (TTDL, phòng máy, vùng cloud), kết nối đường truyền, thiết bị mạng và bảo mật, vùng mạng. Đính kèm hình: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  <w:highlight w:val="yellow"/>
        </w:rPr>
        <w:t xml:space="preserve">so-do-vat-ly-crm-v1.0.pdf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</w:rPr>
        <w:t xml:space="preserve">.</w:t>
      </w:r>
    </w:p>
    <w:p>
      <w:pPr>
        <w:keepNext/>
        <w:spacing w:after="120" w:before="180" w:line="24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 w:val="false"/>
          <w:sz w:val="26"/>
          <w:szCs w:val="26"/>
        </w:rPr>
        <w:t xml:space="preserve">4.3. Danh mục thiết bị và thiết bị mạng chính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630"/>
        <w:gridCol w:w="1634"/>
        <w:gridCol w:w="1410"/>
        <w:gridCol w:w="915"/>
        <w:gridCol w:w="2031"/>
        <w:gridCol w:w="2405"/>
      </w:tblGrid>
      <w:tr>
        <w:trPr>
          <w:cantSplit/>
          <w:tblHeader/>
        </w:trPr>
        <w:tc>
          <w:tcPr>
            <w:tcW w:type="dxa" w:w="6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STT</w:t>
            </w:r>
          </w:p>
        </w:tc>
        <w:tc>
          <w:tcPr>
            <w:tcW w:type="dxa" w:w="163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Tên thiết bị / chủng loại</w:t>
            </w:r>
          </w:p>
        </w:tc>
        <w:tc>
          <w:tcPr>
            <w:tcW w:type="dxa" w:w="14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Hãng, model (nếu cần)</w:t>
            </w:r>
          </w:p>
        </w:tc>
        <w:tc>
          <w:tcPr>
            <w:tcW w:type="dxa" w:w="9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Số lượng</w:t>
            </w:r>
          </w:p>
        </w:tc>
        <w:tc>
          <w:tcPr>
            <w:tcW w:type="dxa" w:w="20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Vị trí triển khai</w:t>
            </w:r>
          </w:p>
        </w:tc>
        <w:tc>
          <w:tcPr>
            <w:tcW w:type="dxa" w:w="24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Mục đích sử dụng</w:t>
            </w:r>
          </w:p>
        </w:tc>
      </w:tr>
      <w:tr>
        <w:trPr>
          <w:cantSplit/>
          <w:tblHeader w:val="false"/>
        </w:trPr>
        <w:tc>
          <w:tcPr>
            <w:tcW w:type="dxa" w:w="6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63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  <w:highlight w:val="yellow"/>
              </w:rPr>
              <w:t xml:space="preserve">Tường lửa biên</w:t>
            </w:r>
          </w:p>
        </w:tc>
        <w:tc>
          <w:tcPr>
            <w:tcW w:type="dxa" w:w="14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  <w:highlight w:val="yellow"/>
              </w:rPr>
              <w:t xml:space="preserve">FW-Mẫu 3000</w:t>
            </w:r>
          </w:p>
        </w:tc>
        <w:tc>
          <w:tcPr>
            <w:tcW w:type="dxa" w:w="9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  <w:highlight w:val="yellow"/>
              </w:rPr>
              <w:t xml:space="preserve">02</w:t>
            </w:r>
          </w:p>
        </w:tc>
        <w:tc>
          <w:tcPr>
            <w:tcW w:type="dxa" w:w="20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  <w:highlight w:val="yellow"/>
              </w:rPr>
              <w:t xml:space="preserve">TTDL Công ty TNHH Dữ liệu Mẫu</w:t>
            </w:r>
          </w:p>
        </w:tc>
        <w:tc>
          <w:tcPr>
            <w:tcW w:type="dxa" w:w="24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  <w:highlight w:val="yellow"/>
              </w:rPr>
              <w:t xml:space="preserve">Kiểm soát truy cập Internet – DMZ</w:t>
            </w:r>
          </w:p>
        </w:tc>
      </w:tr>
      <w:tr>
        <w:trPr>
          <w:cantSplit/>
          <w:tblHeader w:val="false"/>
        </w:trPr>
        <w:tc>
          <w:tcPr>
            <w:tcW w:type="dxa" w:w="6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63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0"/>
                <w:szCs w:val="20"/>
              </w:rPr>
              <w:t xml:space="preserve">Ví dụ: Tường lửa biên</w:t>
            </w:r>
          </w:p>
        </w:tc>
        <w:tc>
          <w:tcPr>
            <w:tcW w:type="dxa" w:w="14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9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20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0"/>
                <w:szCs w:val="20"/>
              </w:rPr>
              <w:t xml:space="preserve">TTDL {{...}}, tủ rack {{...}}</w:t>
            </w:r>
          </w:p>
        </w:tc>
        <w:tc>
          <w:tcPr>
            <w:tcW w:type="dxa" w:w="24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0"/>
                <w:szCs w:val="20"/>
              </w:rPr>
              <w:t xml:space="preserve">Kiểm soát truy cập vùng DMZ – Internet</w:t>
            </w:r>
          </w:p>
        </w:tc>
      </w:tr>
    </w:tbl>
    <w:p>
      <w:pPr>
        <w:spacing w:after="60" w:before="0" w:line="276" w:lineRule="auto"/>
        <w:jc w:val="both"/>
      </w:pPr>
    </w:p>
    <w:p>
      <w:pPr>
        <w:keepNext/>
        <w:spacing w:after="120" w:before="180" w:line="24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 w:val="false"/>
          <w:sz w:val="26"/>
          <w:szCs w:val="26"/>
        </w:rPr>
        <w:t xml:space="preserve">4.4. Danh mục ứng dụng / dịch vụ cung cấp bởi hệ thống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630"/>
        <w:gridCol w:w="1388"/>
        <w:gridCol w:w="1902"/>
        <w:gridCol w:w="1552"/>
        <w:gridCol w:w="1524"/>
        <w:gridCol w:w="2029"/>
      </w:tblGrid>
      <w:tr>
        <w:trPr>
          <w:cantSplit/>
          <w:tblHeader/>
        </w:trPr>
        <w:tc>
          <w:tcPr>
            <w:tcW w:type="dxa" w:w="6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STT</w:t>
            </w:r>
          </w:p>
        </w:tc>
        <w:tc>
          <w:tcPr>
            <w:tcW w:type="dxa" w:w="13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Tên dịch vụ / ứng dụng</w:t>
            </w:r>
          </w:p>
        </w:tc>
        <w:tc>
          <w:tcPr>
            <w:tcW w:type="dxa" w:w="190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Máy chủ triển khai</w:t>
            </w:r>
          </w:p>
        </w:tc>
        <w:tc>
          <w:tcPr>
            <w:tcW w:type="dxa" w:w="15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Vị trí triển khai</w:t>
            </w:r>
          </w:p>
        </w:tc>
        <w:tc>
          <w:tcPr>
            <w:tcW w:type="dxa" w:w="15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Hệ điều hành máy chủ</w:t>
            </w:r>
          </w:p>
        </w:tc>
        <w:tc>
          <w:tcPr>
            <w:tcW w:type="dxa" w:w="20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Mục đích sử dụng dịch vụ</w:t>
            </w:r>
          </w:p>
        </w:tc>
      </w:tr>
      <w:tr>
        <w:trPr>
          <w:cantSplit/>
          <w:tblHeader w:val="false"/>
        </w:trPr>
        <w:tc>
          <w:tcPr>
            <w:tcW w:type="dxa" w:w="6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  <w:highlight w:val="yellow"/>
              </w:rPr>
              <w:t xml:space="preserve">Cổng web khách hàng</w:t>
            </w:r>
          </w:p>
        </w:tc>
        <w:tc>
          <w:tcPr>
            <w:tcW w:type="dxa" w:w="190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  <w:highlight w:val="yellow"/>
              </w:rPr>
              <w:t xml:space="preserve">crm-web-01, crm-web-02</w:t>
            </w:r>
          </w:p>
        </w:tc>
        <w:tc>
          <w:tcPr>
            <w:tcW w:type="dxa" w:w="15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  <w:highlight w:val="yellow"/>
              </w:rPr>
              <w:t xml:space="preserve">TTDL Công ty TNHH Dữ liệu Mẫu</w:t>
            </w:r>
          </w:p>
        </w:tc>
        <w:tc>
          <w:tcPr>
            <w:tcW w:type="dxa" w:w="15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  <w:highlight w:val="yellow"/>
              </w:rPr>
              <w:t xml:space="preserve">Ubuntu Server 24.04 LTS</w:t>
            </w:r>
          </w:p>
        </w:tc>
        <w:tc>
          <w:tcPr>
            <w:tcW w:type="dxa" w:w="20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  <w:highlight w:val="yellow"/>
              </w:rPr>
              <w:t xml:space="preserve">Kiểm soát truy cập Internet – DMZ</w:t>
            </w:r>
          </w:p>
        </w:tc>
      </w:tr>
      <w:tr>
        <w:trPr>
          <w:cantSplit/>
          <w:tblHeader w:val="false"/>
        </w:trPr>
        <w:tc>
          <w:tcPr>
            <w:tcW w:type="dxa" w:w="6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3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0"/>
                <w:szCs w:val="20"/>
              </w:rPr>
              <w:t xml:space="preserve">Ví dụ: Cổng web khách hàng</w:t>
            </w:r>
          </w:p>
        </w:tc>
        <w:tc>
          <w:tcPr>
            <w:tcW w:type="dxa" w:w="190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0"/>
                <w:szCs w:val="20"/>
              </w:rPr>
              <w:t xml:space="preserve">web-01, web-02</w:t>
            </w:r>
          </w:p>
        </w:tc>
        <w:tc>
          <w:tcPr>
            <w:tcW w:type="dxa" w:w="15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0"/>
                <w:szCs w:val="20"/>
              </w:rPr>
              <w:t xml:space="preserve">Vùng DMZ</w:t>
            </w:r>
          </w:p>
        </w:tc>
        <w:tc>
          <w:tcPr>
            <w:tcW w:type="dxa" w:w="15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0"/>
                <w:szCs w:val="20"/>
                <w:highlight w:val="yellow"/>
              </w:rPr>
              <w:t xml:space="preserve">Ubuntu Server 24.04 LTS</w:t>
            </w:r>
          </w:p>
        </w:tc>
        <w:tc>
          <w:tcPr>
            <w:tcW w:type="dxa" w:w="20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0"/>
                <w:szCs w:val="20"/>
              </w:rPr>
              <w:t xml:space="preserve">Cung cấp dịch vụ trực tuyến cho khách hàng</w:t>
            </w:r>
          </w:p>
        </w:tc>
      </w:tr>
    </w:tbl>
    <w:p>
      <w:pPr>
        <w:spacing w:after="60" w:before="0" w:line="276" w:lineRule="auto"/>
        <w:jc w:val="both"/>
      </w:pP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</w:rPr>
        <w:t xml:space="preserve">Với dịch vụ cloud (PaaS/SaaS): ghi tên dịch vụ của nhà cung cấp, vùng (region), tài khoản/tenant thay cho "máy chủ".</w:t>
      </w:r>
    </w:p>
    <w:p>
      <w:pPr>
        <w:keepNext/>
        <w:spacing w:after="120" w:before="180" w:line="24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 w:val="false"/>
          <w:sz w:val="26"/>
          <w:szCs w:val="26"/>
        </w:rPr>
        <w:t xml:space="preserve">4.5. Quy hoạch vùng mạng và địa chỉ IP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630"/>
        <w:gridCol w:w="1381"/>
        <w:gridCol w:w="1263"/>
        <w:gridCol w:w="1630"/>
        <w:gridCol w:w="1300"/>
        <w:gridCol w:w="1059"/>
        <w:gridCol w:w="1762"/>
      </w:tblGrid>
      <w:tr>
        <w:trPr>
          <w:cantSplit/>
          <w:tblHeader/>
        </w:trPr>
        <w:tc>
          <w:tcPr>
            <w:tcW w:type="dxa" w:w="6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STT</w:t>
            </w:r>
          </w:p>
        </w:tc>
        <w:tc>
          <w:tcPr>
            <w:tcW w:type="dxa" w:w="13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Vùng mạng</w:t>
            </w:r>
          </w:p>
        </w:tc>
        <w:tc>
          <w:tcPr>
            <w:tcW w:type="dxa" w:w="126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Chức năng vùng</w:t>
            </w:r>
          </w:p>
        </w:tc>
        <w:tc>
          <w:tcPr>
            <w:tcW w:type="dxa" w:w="16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Dải IP nội bộ (IP Private)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Địa chỉ IP công khai (IP Public)</w:t>
            </w:r>
          </w:p>
        </w:tc>
        <w:tc>
          <w:tcPr>
            <w:tcW w:type="dxa" w:w="1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VLAN / VPC / Subnet</w:t>
            </w:r>
          </w:p>
        </w:tc>
        <w:tc>
          <w:tcPr>
            <w:tcW w:type="dxa" w:w="176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Kiểm soát truy cập giữa vùng</w:t>
            </w:r>
          </w:p>
        </w:tc>
      </w:tr>
      <w:tr>
        <w:trPr>
          <w:cantSplit/>
          <w:tblHeader w:val="false"/>
        </w:trPr>
        <w:tc>
          <w:tcPr>
            <w:tcW w:type="dxa" w:w="6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0"/>
                <w:szCs w:val="20"/>
              </w:rPr>
              <w:t xml:space="preserve">Vùng DMZ</w:t>
            </w:r>
          </w:p>
        </w:tc>
        <w:tc>
          <w:tcPr>
            <w:tcW w:type="dxa" w:w="126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0"/>
                <w:szCs w:val="20"/>
              </w:rPr>
              <w:t xml:space="preserve">Máy chủ công khai</w:t>
            </w:r>
          </w:p>
        </w:tc>
        <w:tc>
          <w:tcPr>
            <w:tcW w:type="dxa" w:w="16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  <w:highlight w:val="yellow"/>
              </w:rPr>
              <w:t xml:space="preserve">10.10.10.0/24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  <w:highlight w:val="yellow"/>
              </w:rPr>
              <w:t xml:space="preserve">192.0.2.10</w:t>
            </w:r>
          </w:p>
        </w:tc>
        <w:tc>
          <w:tcPr>
            <w:tcW w:type="dxa" w:w="1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  <w:highlight w:val="yellow"/>
              </w:rPr>
              <w:t xml:space="preserve">VLAN 10</w:t>
            </w:r>
          </w:p>
        </w:tc>
        <w:tc>
          <w:tcPr>
            <w:tcW w:type="dxa" w:w="176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  <w:highlight w:val="yellow"/>
              </w:rPr>
              <w:t xml:space="preserve">Chỉ mở cổng 443 từ Internet</w:t>
            </w:r>
          </w:p>
        </w:tc>
      </w:tr>
      <w:tr>
        <w:trPr>
          <w:cantSplit/>
          <w:tblHeader w:val="false"/>
        </w:trPr>
        <w:tc>
          <w:tcPr>
            <w:tcW w:type="dxa" w:w="6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3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0"/>
                <w:szCs w:val="20"/>
              </w:rPr>
              <w:t xml:space="preserve">Vùng máy chủ nội bộ</w:t>
            </w:r>
          </w:p>
        </w:tc>
        <w:tc>
          <w:tcPr>
            <w:tcW w:type="dxa" w:w="126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16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  <w:highlight w:val="yellow"/>
              </w:rPr>
              <w:t xml:space="preserve">10.10.10.0/24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176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6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3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0"/>
                <w:szCs w:val="20"/>
              </w:rPr>
              <w:t xml:space="preserve">Vùng CSDL</w:t>
            </w:r>
          </w:p>
        </w:tc>
        <w:tc>
          <w:tcPr>
            <w:tcW w:type="dxa" w:w="126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16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176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6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3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0"/>
                <w:szCs w:val="20"/>
              </w:rPr>
              <w:t xml:space="preserve">Vùng quản trị</w:t>
            </w:r>
          </w:p>
        </w:tc>
        <w:tc>
          <w:tcPr>
            <w:tcW w:type="dxa" w:w="126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16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176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6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3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0"/>
                <w:szCs w:val="20"/>
              </w:rPr>
              <w:t xml:space="preserve">Vùng người dùng nội bộ</w:t>
            </w:r>
          </w:p>
        </w:tc>
        <w:tc>
          <w:tcPr>
            <w:tcW w:type="dxa" w:w="126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16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1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176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</w:tbl>
    <w:p>
      <w:pPr>
        <w:spacing w:after="60" w:before="0" w:line="276" w:lineRule="auto"/>
        <w:jc w:val="both"/>
      </w:pP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</w:rPr>
        <w:t xml:space="preserve">Cấp 3–4 thuê TTDL/cloud: thể hiện tách riêng lô-gic giữa hệ thống với hệ thống khác, giữa các vùng mạng, và phân vùng lưu trữ (NĐ 331 Đ30.8). Cấp 5/ANQG: tách vật lý theo Đ30.9.</w:t>
      </w:r>
    </w:p>
    <w:p>
      <w:pPr>
        <w:keepNext/>
        <w:spacing w:after="120" w:before="180" w:line="24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 w:val="false"/>
          <w:sz w:val="28"/>
          <w:szCs w:val="28"/>
        </w:rPr>
        <w:t xml:space="preserve">5. Tài liệu đính kèm</w:t>
      </w:r>
    </w:p>
    <w:p>
      <w:pPr>
        <w:spacing w:after="60" w:before="0" w:line="276" w:lineRule="auto"/>
        <w:ind w:left="453" w:hanging="34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☐ Sơ đồ lô-gic, sơ đồ vật lý (bản vẽ gốc).</w:t>
      </w:r>
    </w:p>
    <w:p>
      <w:pPr>
        <w:spacing w:after="60" w:before="0" w:line="276" w:lineRule="auto"/>
        <w:ind w:left="453" w:hanging="34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☐ Tài liệu thiết kế theo Đ21.2 (thiết kế sơ bộ / thiết kế thi công hoặc tương đương).</w:t>
      </w:r>
    </w:p>
    <w:p>
      <w:pPr>
        <w:spacing w:after="60" w:before="0" w:line="276" w:lineRule="auto"/>
        <w:ind w:left="453" w:hanging="34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☐ Văn bản xác định chủ quản, giao đơn vị vận hành, ủy quyền (nếu có).</w:t>
      </w:r>
    </w:p>
    <w:p>
      <w:pPr>
        <w:spacing w:after="60" w:before="0" w:line="276" w:lineRule="auto"/>
        <w:ind w:left="453" w:hanging="34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☐ Hợp đồng thuê dịch vụ (trích điều khoản trách nhiệm ANM) nếu có.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4069"/>
        <w:gridCol w:w="4069"/>
        <w:gridCol w:w="887"/>
      </w:tblGrid>
      <w:tr>
        <w:trPr>
          <w:cantSplit/>
          <w:tblHeader/>
        </w:trPr>
        <w:tc>
          <w:tcPr>
            <w:tcW w:type="dxa" w:w="40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Người lập</w:t>
            </w:r>
          </w:p>
        </w:tc>
        <w:tc>
          <w:tcPr>
            <w:tcW w:type="dxa" w:w="40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Người soát xét</w:t>
            </w:r>
          </w:p>
        </w:tc>
        <w:tc>
          <w:tcPr>
            <w:tcW w:type="dxa" w:w="8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Ngày</w:t>
            </w:r>
          </w:p>
        </w:tc>
      </w:tr>
      <w:tr>
        <w:trPr>
          <w:cantSplit/>
          <w:tblHeader w:val="false"/>
        </w:trPr>
        <w:tc>
          <w:tcPr>
            <w:tcW w:type="dxa" w:w="40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Lê Minh Cường</w:t>
            </w:r>
          </w:p>
        </w:tc>
        <w:tc>
          <w:tcPr>
            <w:tcW w:type="dxa" w:w="40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Trần Thị Bình</w:t>
            </w:r>
          </w:p>
        </w:tc>
        <w:tc>
          <w:tcPr>
            <w:tcW w:type="dxa" w:w="8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15</w:t>
            </w:r>
          </w:p>
        </w:tc>
      </w:tr>
    </w:tbl>
    <w:p>
      <w:pPr>
        <w:spacing w:after="60" w:before="0" w:line="276" w:lineRule="auto"/>
        <w:jc w:val="both"/>
      </w:pPr>
    </w:p>
    <w:sectPr>
      <w:pgSz w:w="11905" w:h="16837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6"/>
        <w:szCs w:val="2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Thuyết minh tổng quan về hệ thống thông tin — khung</dc:title>
  <dc:creator>vn-cyber-compliance</dc:creator>
  <cp:lastModifiedBy>Un-named</cp:lastModifiedBy>
  <cp:revision>1</cp:revision>
  <dcterms:created xsi:type="dcterms:W3CDTF">2026-09-24T10:49:57.313Z</dcterms:created>
  <dcterms:modified xsi:type="dcterms:W3CDTF">2026-09-24T10:49:57.313Z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