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CHÍNH SÁCH</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Lưu trữ, xóa, hủy dữ liệu hệ thống camera và nhận diện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05/2026</w:t>
      </w:r>
      <w:r>
        <w:rPr>
          <w:rFonts w:ascii="Times New Roman" w:cs="Times New Roman" w:eastAsia="Times New Roman" w:hAnsi="Times New Roman"/>
          <w:b w:val="false"/>
          <w:bCs w:val="false"/>
          <w:i/>
          <w:iCs/>
          <w:sz w:val="26"/>
          <w:szCs w:val="26"/>
        </w:rPr>
        <w:t xml:space="preserve">/QĐ-</w:t>
      </w:r>
      <w:r>
        <w:rPr>
          <w:rFonts w:ascii="Times New Roman" w:cs="Times New Roman" w:eastAsia="Times New Roman" w:hAnsi="Times New Roman"/>
          <w:b w:val="false"/>
          <w:bCs w:val="false"/>
          <w:i/>
          <w:iCs/>
          <w:sz w:val="26"/>
          <w:szCs w:val="26"/>
          <w:highlight w:val="yellow"/>
        </w:rPr>
        <w:t xml:space="preserve">SXM</w:t>
      </w:r>
      <w:r>
        <w:rPr>
          <w:rFonts w:ascii="Times New Roman" w:cs="Times New Roman" w:eastAsia="Times New Roman" w:hAnsi="Times New Roman"/>
          <w:b w:val="false"/>
          <w:bCs w:val="false"/>
          <w:i/>
          <w:iCs/>
          <w:sz w:val="26"/>
          <w:szCs w:val="26"/>
        </w:rPr>
        <w:t xml:space="preserve"> ngày ... tháng ... năm ... của </w:t>
      </w:r>
      <w:r>
        <w:rPr>
          <w:rFonts w:ascii="Times New Roman" w:cs="Times New Roman" w:eastAsia="Times New Roman" w:hAnsi="Times New Roman"/>
          <w:b w:val="false"/>
          <w:bCs w:val="false"/>
          <w:i/>
          <w:iCs/>
          <w:sz w:val="26"/>
          <w:szCs w:val="26"/>
          <w:highlight w:val="yellow"/>
        </w:rPr>
        <w:t xml:space="preserve">Giám đốc Công ty</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Phạm vi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1.1. Chính sách áp dụng cho mọi dữ liệu cá nhân do hệ thống camera giám sát, nhận diện khuôn mặt, nhận diện biển số của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(sau đây gọi là Công ty) tạo ra hoặc lưu trữ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gồm dữ liệu trên camera, đầu ghi, máy chủ quản lý video, đầu đọc khuôn mặt, máy tính quản trị, bản sao lưu và </w:t>
      </w:r>
      <w:r>
        <w:rPr>
          <w:rFonts w:ascii="Times New Roman" w:cs="Times New Roman" w:eastAsia="Times New Roman" w:hAnsi="Times New Roman"/>
          <w:b w:val="false"/>
          <w:bCs w:val="false"/>
          <w:i/>
          <w:iCs/>
          <w:sz w:val="26"/>
          <w:szCs w:val="26"/>
        </w:rPr>
        <w:t xml:space="preserve">(M3/M4)</w:t>
      </w:r>
      <w:r>
        <w:rPr>
          <w:rFonts w:ascii="Times New Roman" w:cs="Times New Roman" w:eastAsia="Times New Roman" w:hAnsi="Times New Roman"/>
          <w:b w:val="false"/>
          <w:bCs w:val="false"/>
          <w:i w:val="false"/>
          <w:iCs w:val="false"/>
          <w:sz w:val="26"/>
          <w:szCs w:val="26"/>
        </w:rPr>
        <w:t xml:space="preserve"> nền tảng </w:t>
      </w:r>
      <w:r>
        <w:rPr>
          <w:rFonts w:ascii="Times New Roman" w:cs="Times New Roman" w:eastAsia="Times New Roman" w:hAnsi="Times New Roman"/>
          <w:b w:val="false"/>
          <w:bCs w:val="false"/>
          <w:i w:val="false"/>
          <w:iCs w:val="false"/>
          <w:sz w:val="26"/>
          <w:szCs w:val="26"/>
          <w:highlight w:val="yellow"/>
        </w:rPr>
        <w:t xml:space="preserve">VX Cloud (mô phỏng)</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1.2. Áp dụng cho người lao động của Công ty và tổ chức xử lý dữ liệu thay Công ty theo hợp đồng.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Nguyên tắc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2.1. </w:t>
      </w:r>
      <w:r>
        <w:rPr>
          <w:rFonts w:ascii="Times New Roman" w:cs="Times New Roman" w:eastAsia="Times New Roman" w:hAnsi="Times New Roman"/>
          <w:b/>
          <w:bCs/>
          <w:i w:val="false"/>
          <w:iCs w:val="false"/>
          <w:sz w:val="26"/>
          <w:szCs w:val="26"/>
        </w:rPr>
        <w:t xml:space="preserve">Không lưu quá mục đích.</w:t>
      </w:r>
      <w:r>
        <w:rPr>
          <w:rFonts w:ascii="Times New Roman" w:cs="Times New Roman" w:eastAsia="Times New Roman" w:hAnsi="Times New Roman"/>
          <w:b w:val="false"/>
          <w:bCs w:val="false"/>
          <w:i w:val="false"/>
          <w:iCs w:val="false"/>
          <w:sz w:val="26"/>
          <w:szCs w:val="26"/>
        </w:rPr>
        <w:t xml:space="preserve"> Mỗi loại dữ liệu có một thời hạn lưu tối đa tại mục 3, xác định theo mục đích thu thập (khoản 3 Điều 3, khoản 4 Điều 32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2.2. </w:t>
      </w:r>
      <w:r>
        <w:rPr>
          <w:rFonts w:ascii="Times New Roman" w:cs="Times New Roman" w:eastAsia="Times New Roman" w:hAnsi="Times New Roman"/>
          <w:b/>
          <w:bCs/>
          <w:i w:val="false"/>
          <w:iCs w:val="false"/>
          <w:sz w:val="26"/>
          <w:szCs w:val="26"/>
        </w:rPr>
        <w:t xml:space="preserve">Tôn trọng thời hạn tối thiểu luật định.</w:t>
      </w:r>
      <w:r>
        <w:rPr>
          <w:rFonts w:ascii="Times New Roman" w:cs="Times New Roman" w:eastAsia="Times New Roman" w:hAnsi="Times New Roman"/>
          <w:b w:val="false"/>
          <w:bCs w:val="false"/>
          <w:i w:val="false"/>
          <w:iCs w:val="false"/>
          <w:sz w:val="26"/>
          <w:szCs w:val="26"/>
        </w:rPr>
        <w:t xml:space="preserve"> Khi pháp luật khác buộc lưu lâu hơn, Công ty lưu theo quy định đó cho đúng nhóm camera, loại dữ liệu thuộc phạm vi quy định và ghi rõ căn cứ.</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2.3. </w:t>
      </w:r>
      <w:r>
        <w:rPr>
          <w:rFonts w:ascii="Times New Roman" w:cs="Times New Roman" w:eastAsia="Times New Roman" w:hAnsi="Times New Roman"/>
          <w:b/>
          <w:bCs/>
          <w:i w:val="false"/>
          <w:iCs w:val="false"/>
          <w:sz w:val="26"/>
          <w:szCs w:val="26"/>
        </w:rPr>
        <w:t xml:space="preserve">Xóa tự động là mặc định.</w:t>
      </w:r>
      <w:r>
        <w:rPr>
          <w:rFonts w:ascii="Times New Roman" w:cs="Times New Roman" w:eastAsia="Times New Roman" w:hAnsi="Times New Roman"/>
          <w:b w:val="false"/>
          <w:bCs w:val="false"/>
          <w:i w:val="false"/>
          <w:iCs w:val="false"/>
          <w:sz w:val="26"/>
          <w:szCs w:val="26"/>
        </w:rPr>
        <w:t xml:space="preserve"> Thời hạn tại mục 3 được cấu hình trên hệ thống để tự động xóa, ghi đè. Không để "lưu vô thời hạn" hoặc "lưu đến khi đầy ổ".</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2.4. </w:t>
      </w:r>
      <w:r>
        <w:rPr>
          <w:rFonts w:ascii="Times New Roman" w:cs="Times New Roman" w:eastAsia="Times New Roman" w:hAnsi="Times New Roman"/>
          <w:b/>
          <w:bCs/>
          <w:i w:val="false"/>
          <w:iCs w:val="false"/>
          <w:sz w:val="26"/>
          <w:szCs w:val="26"/>
        </w:rPr>
        <w:t xml:space="preserve">Tách dữ liệu theo mục đích.</w:t>
      </w:r>
      <w:r>
        <w:rPr>
          <w:rFonts w:ascii="Times New Roman" w:cs="Times New Roman" w:eastAsia="Times New Roman" w:hAnsi="Times New Roman"/>
          <w:b w:val="false"/>
          <w:bCs w:val="false"/>
          <w:i w:val="false"/>
          <w:iCs w:val="false"/>
          <w:sz w:val="26"/>
          <w:szCs w:val="26"/>
        </w:rPr>
        <w:t xml:space="preserve"> Dữ liệu khuôn mặt tách khỏi bảng chấm công và nhật ký chấm công; xóa dữ liệu khuôn mặt khi nghỉ việc không làm mất bảng chấm công phải lưu theo pháp luật về kế toán và nhật ký chấm công lưu theo thỏa thuận với người lao động.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2.5. </w:t>
      </w:r>
      <w:r>
        <w:rPr>
          <w:rFonts w:ascii="Times New Roman" w:cs="Times New Roman" w:eastAsia="Times New Roman" w:hAnsi="Times New Roman"/>
          <w:b/>
          <w:bCs/>
          <w:i w:val="false"/>
          <w:iCs w:val="false"/>
          <w:sz w:val="26"/>
          <w:szCs w:val="26"/>
        </w:rPr>
        <w:t xml:space="preserve">Giữ lại có kiểm soát.</w:t>
      </w:r>
      <w:r>
        <w:rPr>
          <w:rFonts w:ascii="Times New Roman" w:cs="Times New Roman" w:eastAsia="Times New Roman" w:hAnsi="Times New Roman"/>
          <w:b w:val="false"/>
          <w:bCs w:val="false"/>
          <w:i w:val="false"/>
          <w:iCs w:val="false"/>
          <w:sz w:val="26"/>
          <w:szCs w:val="26"/>
        </w:rPr>
        <w:t xml:space="preserve"> Chỉ giữ dữ liệu quá thời hạn theo mục 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2.6. </w:t>
      </w:r>
      <w:r>
        <w:rPr>
          <w:rFonts w:ascii="Times New Roman" w:cs="Times New Roman" w:eastAsia="Times New Roman" w:hAnsi="Times New Roman"/>
          <w:b/>
          <w:bCs/>
          <w:i w:val="false"/>
          <w:iCs w:val="false"/>
          <w:sz w:val="26"/>
          <w:szCs w:val="26"/>
        </w:rPr>
        <w:t xml:space="preserve">Xóa an toàn, không khôi phục được</w:t>
      </w:r>
      <w:r>
        <w:rPr>
          <w:rFonts w:ascii="Times New Roman" w:cs="Times New Roman" w:eastAsia="Times New Roman" w:hAnsi="Times New Roman"/>
          <w:b w:val="false"/>
          <w:bCs w:val="false"/>
          <w:i w:val="false"/>
          <w:iCs w:val="false"/>
          <w:sz w:val="26"/>
          <w:szCs w:val="26"/>
        </w:rPr>
        <w:t xml:space="preserve"> (khoản 3, khoản 4 Điều 14 Luật Bảo vệ dữ liệu cá nhân), bao gồm cả bản sao lưu và thiết bị thải bỏ.</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Thời hạn lưu và cách xóa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30"/>
        <w:gridCol w:w="1519"/>
        <w:gridCol w:w="1519"/>
        <w:gridCol w:w="2839"/>
        <w:gridCol w:w="1227"/>
        <w:gridCol w:w="1391"/>
      </w:tblGrid>
      <w:tr>
        <w:trPr>
          <w:cantSplit/>
          <w:tblHeader/>
        </w:trPr>
        <w:tc>
          <w:tcPr>
            <w:tcW w:type="dxa" w:w="5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w:t>
            </w:r>
          </w:p>
        </w:tc>
        <w:tc>
          <w:tcPr>
            <w:tcW w:type="dxa" w:w="15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Loại dữ liệu</w:t>
            </w:r>
          </w:p>
        </w:tc>
        <w:tc>
          <w:tcPr>
            <w:tcW w:type="dxa" w:w="15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Thời hạn lưu</w:t>
            </w:r>
          </w:p>
        </w:tc>
        <w:tc>
          <w:tcPr>
            <w:tcW w:type="dxa" w:w="28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Căn cứ, lý do</w:t>
            </w:r>
          </w:p>
        </w:tc>
        <w:tc>
          <w:tcPr>
            <w:tcW w:type="dxa" w:w="122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Sự kiện kích hoạt xóa</w:t>
            </w:r>
          </w:p>
        </w:tc>
        <w:tc>
          <w:tcPr>
            <w:tcW w:type="dxa" w:w="13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Phương thức xóa</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1a</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Video camera thuộc phạm vi quy định chuyên ngành về thời hạn lưu tối thiểu: </w:t>
            </w:r>
            <w:r>
              <w:rPr>
                <w:rFonts w:ascii="Times New Roman" w:cs="Times New Roman" w:eastAsia="Times New Roman" w:hAnsi="Times New Roman"/>
                <w:b w:val="false"/>
                <w:bCs w:val="false"/>
                <w:i w:val="false"/>
                <w:iCs w:val="false"/>
                <w:sz w:val="20"/>
                <w:szCs w:val="20"/>
                <w:highlight w:val="yellow"/>
              </w:rPr>
              <w:t xml:space="preserve">Không có</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Không áp dụng (khách hàng không thuộc ngành có thời hạn tối thiểu)</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Không áp dụng</w:t>
            </w:r>
            <w:r>
              <w:rPr>
                <w:rFonts w:ascii="Times New Roman" w:cs="Times New Roman" w:eastAsia="Times New Roman" w:hAnsi="Times New Roman"/>
                <w:b w:val="false"/>
                <w:bCs w:val="false"/>
                <w:i w:val="false"/>
                <w:iCs w:val="false"/>
                <w:sz w:val="20"/>
                <w:szCs w:val="20"/>
              </w:rPr>
              <w:t xml:space="preserve">; khoản 3 Điều 3, khoản 4 Điều 32 Luật BVDLCN ("trừ trường hợp pháp luật có quy định khác")</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 tính từ thời điểm ghi</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{{Ghi đè tự động theo vòng trên đầu ghi, VMS/Xóa tự động theo vòng đời lưu trữ trên cloud}}</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1b</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Video camera an ninh khác (không nhận diện)</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 ngày</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Khoản 4 Điều 32 Luật BVDLCN; thời gian cần để phát hiện, xác minh sự cố: </w:t>
            </w:r>
            <w:r>
              <w:rPr>
                <w:rFonts w:ascii="Times New Roman" w:cs="Times New Roman" w:eastAsia="Times New Roman" w:hAnsi="Times New Roman"/>
                <w:b w:val="false"/>
                <w:bCs w:val="false"/>
                <w:i w:val="false"/>
                <w:iCs w:val="false"/>
                <w:sz w:val="20"/>
                <w:szCs w:val="20"/>
                <w:highlight w:val="yellow"/>
              </w:rPr>
              <w:t xml:space="preserve">chu kỳ kiểm kê hàng hóa 15 ngày/lần</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 tính từ thời điểm ghi</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{{Ghi đè tự động theo vòng trên đầu ghi, VMS/Xóa tự động theo vòng đời lưu trữ trên cloud}}</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Ảnh sự kiện (cảnh báo, xâm nhập, kết quả nhận diện)</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 ngày</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Xác minh cảnh báo</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tự động</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khuôn mặt nhân viên (template {{và ảnh đăng ký}})</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Đến khi rút lại đồng ý hoặc chấm dứt HĐLĐ; xóa trong </w:t>
            </w:r>
            <w:r>
              <w:rPr>
                <w:rFonts w:ascii="Times New Roman" w:cs="Times New Roman" w:eastAsia="Times New Roman" w:hAnsi="Times New Roman"/>
                <w:b w:val="false"/>
                <w:bCs w:val="false"/>
                <w:i w:val="false"/>
                <w:iCs w:val="false"/>
                <w:sz w:val="20"/>
                <w:szCs w:val="20"/>
                <w:highlight w:val="yellow"/>
              </w:rPr>
              <w:t xml:space="preserve">07 ngày</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Điều 9 và điểm c khoản 2 Điều 25 Luật BVDLCN; phiếu đồng ý</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Rút lại đồng ý; chấm dứt HĐLĐ; đổi sang phương thức thay thế</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trên máy chủ và </w:t>
            </w:r>
            <w:r>
              <w:rPr>
                <w:rFonts w:ascii="Times New Roman" w:cs="Times New Roman" w:eastAsia="Times New Roman" w:hAnsi="Times New Roman"/>
                <w:b/>
                <w:bCs/>
                <w:i w:val="false"/>
                <w:iCs w:val="false"/>
                <w:sz w:val="20"/>
                <w:szCs w:val="20"/>
              </w:rPr>
              <w:t xml:space="preserve">đồng bộ xóa trên mọi đầu đọc</w:t>
            </w:r>
            <w:r>
              <w:rPr>
                <w:rFonts w:ascii="Times New Roman" w:cs="Times New Roman" w:eastAsia="Times New Roman" w:hAnsi="Times New Roman"/>
                <w:b w:val="false"/>
                <w:bCs w:val="false"/>
                <w:i w:val="false"/>
                <w:iCs w:val="false"/>
                <w:sz w:val="20"/>
                <w:szCs w:val="20"/>
              </w:rPr>
              <w:t xml:space="preserve">; kiểm tra lại không còn so khớp được</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khuôn mặt, ảnh chụp của khách</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24 giờ sau khi khách ra về</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Đồng ý tại thời điểm đăng ký; mục đích chỉ cho lượt thăm</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Kết thúc lượt thăm; hết thời hạn đồng ý</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tự động</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ra vào</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12 tháng</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An ninh, điều tra sự cố</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tự động theo lô</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6a</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Bảng chấm công tổng hợp tháng (đã chốt, dùng tính lương; không chứa ảnh, dữ liệu khuôn mặt)</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10 năm kể từ ngày kết thúc kỳ kế toán năm</w:t>
            </w:r>
            <w:r>
              <w:rPr>
                <w:rFonts w:ascii="Times New Roman" w:cs="Times New Roman" w:eastAsia="Times New Roman" w:hAnsi="Times New Roman"/>
                <w:b w:val="false"/>
                <w:bCs w:val="false"/>
                <w:i w:val="false"/>
                <w:iCs w:val="false"/>
                <w:sz w:val="20"/>
                <w:szCs w:val="20"/>
              </w:rPr>
              <w:t xml:space="preserve"> kể từ ngày kết thúc kỳ kế toán năm</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Tài liệu kế toán: </w:t>
            </w:r>
            <w:r>
              <w:rPr>
                <w:rFonts w:ascii="Times New Roman" w:cs="Times New Roman" w:eastAsia="Times New Roman" w:hAnsi="Times New Roman"/>
                <w:b w:val="false"/>
                <w:bCs w:val="false"/>
                <w:i w:val="false"/>
                <w:iCs w:val="false"/>
                <w:sz w:val="20"/>
                <w:szCs w:val="20"/>
                <w:highlight w:val="yellow"/>
              </w:rPr>
              <w:t xml:space="preserve">khoản 5 Điều 41 Luật Kế toán; Điều 12, 13 Nghị định số 174/2016/NĐ-CP (cần đối chiếu)</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 luật định</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Hủy theo lô, lập biên bản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6b</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chấm công (từng lượt ghi nhận: mã nhân viên, thời điểm, thiết bị, phương thức xác thực)</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24 tháng kể từ ngày kết thúc kỳ trả lương</w:t>
            </w:r>
            <w:r>
              <w:rPr>
                <w:rFonts w:ascii="Times New Roman" w:cs="Times New Roman" w:eastAsia="Times New Roman" w:hAnsi="Times New Roman"/>
                <w:b w:val="false"/>
                <w:bCs w:val="false"/>
                <w:i w:val="false"/>
                <w:iCs w:val="false"/>
                <w:sz w:val="20"/>
                <w:szCs w:val="20"/>
              </w:rPr>
              <w:t xml:space="preserve"> kể từ ngày kết thúc kỳ trả lương tương ứng, kể cả sau khi chấm dứt HĐLĐ</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Thỏa thuận với người lao động tại Nội quy lao động, phụ lục hợp đồng lao động (điểm b, điểm c khoản 2 Điều 25 Luật BVDLCN); giải quyết khiếu nại, tranh chấp về tiền lương theo thời hiệu tại Điều 190 Bộ luật Lao động số 45/2019/QH14</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 đã thỏa thuận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theo lô, lập biên bản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Hình ảnh, biển số xe vãng lai</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 ngày</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Khoản 1, khoản 4 Điều 32 Luật BVDLCN; đối soát phí, khiếu nại</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 tính từ lượt xe ra</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tự động</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8</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Biển số, thông tin xe đăng ký (vé tháng)</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Thời hạn hợp đồng gửi xe và </w:t>
            </w:r>
            <w:r>
              <w:rPr>
                <w:rFonts w:ascii="Times New Roman" w:cs="Times New Roman" w:eastAsia="Times New Roman" w:hAnsi="Times New Roman"/>
                <w:b w:val="false"/>
                <w:bCs w:val="false"/>
                <w:i w:val="false"/>
                <w:iCs w:val="false"/>
                <w:sz w:val="20"/>
                <w:szCs w:val="20"/>
                <w:highlight w:val="yellow"/>
              </w:rPr>
              <w:t xml:space="preserve">trong thời hạn vé tháng</w:t>
            </w:r>
            <w:r>
              <w:rPr>
                <w:rFonts w:ascii="Times New Roman" w:cs="Times New Roman" w:eastAsia="Times New Roman" w:hAnsi="Times New Roman"/>
                <w:b w:val="false"/>
                <w:bCs w:val="false"/>
                <w:i w:val="false"/>
                <w:iCs w:val="false"/>
                <w:sz w:val="20"/>
                <w:szCs w:val="20"/>
              </w:rPr>
              <w:t xml:space="preserve"> sau khi kết thúc</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Thực hiện thỏa thuận gửi xe</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Kết thúc hợp đồng</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khỏi danh sách xe đăng ký; lịch sử ra vào theo dòng 7</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9</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Ảnh thẻ căn cước của khách (nếu có)</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không lưu</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nhạy cảm (điểm i khoản 1 Điều 4 Nghị định số 356/2025/NĐ-CP); chỉ trích thông tin cần thiết</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Ngay sau khi đối chiếu</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lưu ảnh; nếu đã chụp, xóa ngay</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10</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Video, hình ảnh, dữ liệu nhận diện đã trích xuất cho cơ quan nhà nước có thẩm quyền</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đến khi vụ việc kết thúc, rà soát 06 tháng/lần</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Theo yêu cầu bằng văn bản; bảo đảm đối chiếu được bản đã giao</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Cơ quan thông báo kết thúc, hoặc rà soát định kỳ không còn cần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bản gốc trích xuất và giá trị băm; lập biên bản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11</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hệ thống (đăng nhập, xem lại, trích xuất, thay đổi cấu hình, xóa)</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12 tháng</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Theo dõi, phát hiện xâm phạm dữ liệu sinh trắc học (điểm a khoản 4 Điều 31 Luật BVDLCN); {{điểm c khoản 6 Điều 16 Nghị định số 333/2026/NĐ-CP/khuyến nghị nội bộ}}</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tự động; nhật ký không cho sửa trước khi hết hạn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12</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đồng ý và rút lại đồng ý</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suốt thời gian xử lý và 03 năm sau khi kết thúc</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Chứng minh sự đồng ý (khoản 2 Điều 6 Nghị định số 356/2025/NĐ-CP)</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theo lô, lập biên bản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13</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Hồ sơ sự cố lộ, mất dữ liệu khuôn mặt, vị trí</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Tối thiểu 05 năm kể từ ngày khắc phục xong sự cố</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Điểm c khoản 1 Điều 29 Nghị định số 356/2025/NĐ-CP</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Hủy hồ sơ, lập biên bản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14</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thử nghiệm khi lắp đặt, nghiệm thu</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lưu sau bàn giao</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còn mục đích</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Bàn giao hệ thống</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trước khi ký biên bản bàn giao</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Bản sao lưu của các dữ liệu trên</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thời hạn dữ liệu gốc cộng 01 chu kỳ sao lưu</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Khôi phục khi có sự cố</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vòng quay sao lưu</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Ghi đè; hủy khóa mã hóa của bản sao lưu hết hạn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Giữ lại dữ liệu quá thời hạn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4.1. Chỉ giữ lại khi: (a) có yêu cầu bằng văn bản của cơ quan nhà nước có thẩm quyền; (b) đang xử lý sự cố an ninh, tai nạn lao động, mất mát tài sản, sự cố dữ liệu cá nhân; (c) có khiếu nại, tranh chấp đang giải quyết mà dữ liệu là chứng cứ.</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4.2. Người đề nghị lập phiếu giữ lại, nêu lý do, phạm vi (camera, khoảng thời gian, người liên quan). </w:t>
      </w:r>
      <w:r>
        <w:rPr>
          <w:rFonts w:ascii="Times New Roman" w:cs="Times New Roman" w:eastAsia="Times New Roman" w:hAnsi="Times New Roman"/>
          <w:b w:val="false"/>
          <w:bCs w:val="false"/>
          <w:i w:val="false"/>
          <w:iCs w:val="false"/>
          <w:sz w:val="26"/>
          <w:szCs w:val="26"/>
          <w:highlight w:val="yellow"/>
        </w:rPr>
        <w:t xml:space="preserve">Phó Giám đốc Hành chính</w:t>
      </w:r>
      <w:r>
        <w:rPr>
          <w:rFonts w:ascii="Times New Roman" w:cs="Times New Roman" w:eastAsia="Times New Roman" w:hAnsi="Times New Roman"/>
          <w:b w:val="false"/>
          <w:bCs w:val="false"/>
          <w:i w:val="false"/>
          <w:iCs w:val="false"/>
          <w:sz w:val="26"/>
          <w:szCs w:val="26"/>
        </w:rPr>
        <w:t xml:space="preserve"> phê duyệt sau khi có ý kiến của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4.3. Chỉ giữ </w:t>
      </w:r>
      <w:r>
        <w:rPr>
          <w:rFonts w:ascii="Times New Roman" w:cs="Times New Roman" w:eastAsia="Times New Roman" w:hAnsi="Times New Roman"/>
          <w:b/>
          <w:bCs/>
          <w:i w:val="false"/>
          <w:iCs w:val="false"/>
          <w:sz w:val="26"/>
          <w:szCs w:val="26"/>
        </w:rPr>
        <w:t xml:space="preserve">đoạn dữ liệu liên quan</w:t>
      </w:r>
      <w:r>
        <w:rPr>
          <w:rFonts w:ascii="Times New Roman" w:cs="Times New Roman" w:eastAsia="Times New Roman" w:hAnsi="Times New Roman"/>
          <w:b w:val="false"/>
          <w:bCs w:val="false"/>
          <w:i w:val="false"/>
          <w:iCs w:val="false"/>
          <w:sz w:val="26"/>
          <w:szCs w:val="26"/>
        </w:rPr>
        <w:t xml:space="preserve">, không giữ toàn bộ ổ lưu trữ. Bản giữ lại được tách khỏi vòng ghi đè, mã hóa, ghi giá trị băm, hạn chế người truy cập.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4.4. Nhân sự bảo vệ dữ liệu cá nhân rà soát Sổ giữ lại dữ liệu mỗi </w:t>
      </w:r>
      <w:r>
        <w:rPr>
          <w:rFonts w:ascii="Times New Roman" w:cs="Times New Roman" w:eastAsia="Times New Roman" w:hAnsi="Times New Roman"/>
          <w:b w:val="false"/>
          <w:bCs w:val="false"/>
          <w:i w:val="false"/>
          <w:iCs w:val="false"/>
          <w:sz w:val="26"/>
          <w:szCs w:val="26"/>
          <w:highlight w:val="yellow"/>
        </w:rPr>
        <w:t xml:space="preserve">03 tháng</w:t>
      </w:r>
      <w:r>
        <w:rPr>
          <w:rFonts w:ascii="Times New Roman" w:cs="Times New Roman" w:eastAsia="Times New Roman" w:hAnsi="Times New Roman"/>
          <w:b w:val="false"/>
          <w:bCs w:val="false"/>
          <w:i w:val="false"/>
          <w:iCs w:val="false"/>
          <w:sz w:val="26"/>
          <w:szCs w:val="26"/>
        </w:rPr>
        <w:t xml:space="preserve">. Hết lý do giữ lại thì xóa ngay và lập biên bản.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Xóa an toàn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5.1. Dữ liệu trên hệ thống đang vận hành: xóa bằng chức năng của phần mềm có ghi nhật ký; với dữ liệu mã hóa, hủy khóa mã hóa tương ứng.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5.2. Thiết bị thải bỏ, bảo hành, thanh lý (ổ cứng đầu ghi, thẻ nhớ camera, đầu đọc khuôn mặt, máy tính quản trị): xóa an toàn hoặc hủy vật lý phương tiện lưu trữ </w:t>
      </w:r>
      <w:r>
        <w:rPr>
          <w:rFonts w:ascii="Times New Roman" w:cs="Times New Roman" w:eastAsia="Times New Roman" w:hAnsi="Times New Roman"/>
          <w:b/>
          <w:bCs/>
          <w:i w:val="false"/>
          <w:iCs w:val="false"/>
          <w:sz w:val="26"/>
          <w:szCs w:val="26"/>
        </w:rPr>
        <w:t xml:space="preserve">trước</w:t>
      </w:r>
      <w:r>
        <w:rPr>
          <w:rFonts w:ascii="Times New Roman" w:cs="Times New Roman" w:eastAsia="Times New Roman" w:hAnsi="Times New Roman"/>
          <w:b w:val="false"/>
          <w:bCs w:val="false"/>
          <w:i w:val="false"/>
          <w:iCs w:val="false"/>
          <w:sz w:val="26"/>
          <w:szCs w:val="26"/>
        </w:rPr>
        <w:t xml:space="preserve"> khi chuyển ra khỏi Công ty; đầu đọc khuôn mặt phải khôi phục cài đặt gốc và xác nhận không còn dữ liệu khuôn mặt.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5.3. </w:t>
      </w:r>
      <w:r>
        <w:rPr>
          <w:rFonts w:ascii="Times New Roman" w:cs="Times New Roman" w:eastAsia="Times New Roman" w:hAnsi="Times New Roman"/>
          <w:b w:val="false"/>
          <w:bCs w:val="false"/>
          <w:i/>
          <w:iCs/>
          <w:sz w:val="26"/>
          <w:szCs w:val="26"/>
        </w:rPr>
        <w:t xml:space="preserve">(M3/M4)</w:t>
      </w:r>
      <w:r>
        <w:rPr>
          <w:rFonts w:ascii="Times New Roman" w:cs="Times New Roman" w:eastAsia="Times New Roman" w:hAnsi="Times New Roman"/>
          <w:b w:val="false"/>
          <w:bCs w:val="false"/>
          <w:i w:val="false"/>
          <w:iCs w:val="false"/>
          <w:sz w:val="26"/>
          <w:szCs w:val="26"/>
        </w:rPr>
        <w:t xml:space="preserve"> Nhà cung cấp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xóa theo Chính sách này và xác nhận bằng văn bản; khi chấm dứt hợp đồng, trả lại hoặc xóa toàn bộ dữ liệu theo lựa chọn của Công ty.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5.4. Không ai được khôi phục dữ liệu đã xóa, trừ khi pháp luật cho phép.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5.5. Việc xóa theo lô, xóa dữ liệu dòng 6a, 6b, 10, 12, 13 và xóa theo yêu cầu của chủ thể phải lập Biên bản xóa, hủy dữ liệu.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6. Trách nhiệm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462"/>
        <w:gridCol w:w="3485"/>
        <w:gridCol w:w="3078"/>
      </w:tblGrid>
      <w:tr>
        <w:trPr>
          <w:cantSplit/>
          <w:tblHeader/>
        </w:trPr>
        <w:tc>
          <w:tcPr>
            <w:tcW w:type="dxa" w:w="24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Việc</w:t>
            </w:r>
          </w:p>
        </w:tc>
        <w:tc>
          <w:tcPr>
            <w:tcW w:type="dxa" w:w="34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thực hiện</w:t>
            </w:r>
          </w:p>
        </w:tc>
        <w:tc>
          <w:tcPr>
            <w:tcW w:type="dxa" w:w="30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kiểm tra</w:t>
            </w:r>
          </w:p>
        </w:tc>
      </w:tr>
      <w:tr>
        <w:trPr>
          <w:cantSplit/>
          <w:tblHeader w:val="false"/>
        </w:trPr>
        <w:tc>
          <w:tcPr>
            <w:tcW w:type="dxa" w:w="2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Cấu hình thời hạn lưu trên hệ thống</w:t>
            </w:r>
          </w:p>
        </w:tc>
        <w:tc>
          <w:tcPr>
            <w:tcW w:type="dxa" w:w="34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trị hệ thống của Công ty/Kỹ thuật viên của nhà cung cấp}}</w:t>
            </w:r>
          </w:p>
        </w:tc>
        <w:tc>
          <w:tcPr>
            <w:tcW w:type="dxa" w:w="30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w:t>
            </w:r>
          </w:p>
        </w:tc>
      </w:tr>
      <w:tr>
        <w:trPr>
          <w:cantSplit/>
          <w:tblHeader w:val="false"/>
        </w:trPr>
        <w:tc>
          <w:tcPr>
            <w:tcW w:type="dxa" w:w="2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Gửi danh sách người nghỉ việc, rút đồng ý</w:t>
            </w:r>
          </w:p>
        </w:tc>
        <w:tc>
          <w:tcPr>
            <w:tcW w:type="dxa" w:w="34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Hành chính – Nhân sự</w:t>
            </w:r>
            <w:r>
              <w:rPr>
                <w:rFonts w:ascii="Times New Roman" w:cs="Times New Roman" w:eastAsia="Times New Roman" w:hAnsi="Times New Roman"/>
                <w:b w:val="false"/>
                <w:bCs w:val="false"/>
                <w:i w:val="false"/>
                <w:iCs w:val="false"/>
                <w:sz w:val="24"/>
                <w:szCs w:val="24"/>
              </w:rPr>
              <w:t xml:space="preserve"> — trong ngày làm việc kế tiếp</w:t>
            </w:r>
          </w:p>
        </w:tc>
        <w:tc>
          <w:tcPr>
            <w:tcW w:type="dxa" w:w="30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w:t>
            </w:r>
          </w:p>
        </w:tc>
      </w:tr>
      <w:tr>
        <w:trPr>
          <w:cantSplit/>
          <w:tblHeader w:val="false"/>
        </w:trPr>
        <w:tc>
          <w:tcPr>
            <w:tcW w:type="dxa" w:w="2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dữ liệu khuôn mặt</w:t>
            </w:r>
          </w:p>
        </w:tc>
        <w:tc>
          <w:tcPr>
            <w:tcW w:type="dxa" w:w="34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trị hệ thống</w:t>
            </w:r>
          </w:p>
        </w:tc>
        <w:tc>
          <w:tcPr>
            <w:tcW w:type="dxa" w:w="30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 — đối chiếu hằng tháng</w:t>
            </w:r>
          </w:p>
        </w:tc>
      </w:tr>
      <w:tr>
        <w:trPr>
          <w:cantSplit/>
          <w:tblHeader w:val="false"/>
        </w:trPr>
        <w:tc>
          <w:tcPr>
            <w:tcW w:type="dxa" w:w="2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Quyết định giữ lại</w:t>
            </w:r>
          </w:p>
        </w:tc>
        <w:tc>
          <w:tcPr>
            <w:tcW w:type="dxa" w:w="34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Phó Giám đốc Hành chính</w:t>
            </w:r>
          </w:p>
        </w:tc>
        <w:tc>
          <w:tcPr>
            <w:tcW w:type="dxa" w:w="30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w:t>
            </w:r>
          </w:p>
        </w:tc>
      </w:tr>
      <w:tr>
        <w:trPr>
          <w:cantSplit/>
          <w:tblHeader w:val="false"/>
        </w:trPr>
        <w:tc>
          <w:tcPr>
            <w:tcW w:type="dxa" w:w="2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thiết bị thải bỏ</w:t>
            </w:r>
          </w:p>
        </w:tc>
        <w:tc>
          <w:tcPr>
            <w:tcW w:type="dxa" w:w="34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trị hệ thống</w:t>
            </w:r>
          </w:p>
        </w:tc>
        <w:tc>
          <w:tcPr>
            <w:tcW w:type="dxa" w:w="30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Bộ phận quản lý tài sản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7. Kiểm tra và rà soát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7.1. Mỗi </w:t>
      </w:r>
      <w:r>
        <w:rPr>
          <w:rFonts w:ascii="Times New Roman" w:cs="Times New Roman" w:eastAsia="Times New Roman" w:hAnsi="Times New Roman"/>
          <w:b w:val="false"/>
          <w:bCs w:val="false"/>
          <w:i w:val="false"/>
          <w:iCs w:val="false"/>
          <w:sz w:val="26"/>
          <w:szCs w:val="26"/>
          <w:highlight w:val="yellow"/>
        </w:rPr>
        <w:t xml:space="preserve">hằng quý</w:t>
      </w:r>
      <w:r>
        <w:rPr>
          <w:rFonts w:ascii="Times New Roman" w:cs="Times New Roman" w:eastAsia="Times New Roman" w:hAnsi="Times New Roman"/>
          <w:b w:val="false"/>
          <w:bCs w:val="false"/>
          <w:i w:val="false"/>
          <w:iCs w:val="false"/>
          <w:sz w:val="26"/>
          <w:szCs w:val="26"/>
        </w:rPr>
        <w:t xml:space="preserve">, nhân sự bảo vệ dữ liệu cá nhân kiểm tra ngẫu nhiên: dữ liệu cũ nhất trên từng hệ thống không vượt thời hạn tại mục 3; người đã nghỉ việc không còn trong danh sách khuôn mặt.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7.2. Chính sách được rà soát ít nhất 01 lần/năm và khi thay đổi hệ thống, mục đích xử lý.</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Các bộ phận liên quan;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Công ty cổ phần Giải pháp Công nghệ TURBO</w:t>
            </w:r>
            <w:r>
              <w:rPr>
                <w:rFonts w:ascii="Times New Roman" w:cs="Times New Roman" w:eastAsia="Times New Roman" w:hAnsi="Times New Roman"/>
                <w:b w:val="false"/>
                <w:bCs w:val="false"/>
                <w:i w:val="false"/>
                <w:iCs w:val="false"/>
                <w:sz w:val="22"/>
                <w:szCs w:val="22"/>
              </w:rPr>
              <w:t xml:space="preserve"> (M3/M4);</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p>
      <w:r>
        <w:br w:type="page"/>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SỔ GIỮ LẠI DỮ LIỆU</w:t>
      </w:r>
    </w:p>
    <w:p>
      <w:pPr>
        <w:sectPr>
          <w:pgSz w:w="11905" w:h="16837" w:orient="portrait"/>
          <w:pgMar w:top="1440" w:right="1440" w:bottom="1440" w:left="1440"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556"/>
        <w:gridCol w:w="1190"/>
        <w:gridCol w:w="1190"/>
        <w:gridCol w:w="4070"/>
        <w:gridCol w:w="1190"/>
        <w:gridCol w:w="1190"/>
        <w:gridCol w:w="1190"/>
        <w:gridCol w:w="1190"/>
        <w:gridCol w:w="1191"/>
      </w:tblGrid>
      <w:tr>
        <w:trPr>
          <w:cantSplit/>
          <w:tblHeader/>
        </w:trPr>
        <w:tc>
          <w:tcPr>
            <w:tcW w:type="dxa" w:w="15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Ngày quyết định</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Lý do (mục 4.1)</w:t>
            </w:r>
          </w:p>
        </w:tc>
        <w:tc>
          <w:tcPr>
            <w:tcW w:type="dxa" w:w="40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Dữ liệu giữ lại (camera, thời gian, người liên quan)</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Giá trị băm</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Người phê duyệt</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Hạn rà soát</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Ngày xóa</w:t>
            </w:r>
          </w:p>
        </w:tc>
        <w:tc>
          <w:tcPr>
            <w:tcW w:type="dxa" w:w="11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Số biên bản xóa</w:t>
            </w:r>
          </w:p>
        </w:tc>
      </w:tr>
      <w:tr>
        <w:trPr>
          <w:cantSplit/>
          <w:tblHeader w:val="false"/>
        </w:trPr>
        <w:tc>
          <w:tcPr>
            <w:tcW w:type="dxa" w:w="15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GL-</w:t>
            </w:r>
            <w:r>
              <w:rPr>
                <w:rFonts w:ascii="Times New Roman" w:cs="Times New Roman" w:eastAsia="Times New Roman" w:hAnsi="Times New Roman"/>
                <w:b w:val="false"/>
                <w:bCs w:val="false"/>
                <w:i w:val="false"/>
                <w:iCs w:val="false"/>
                <w:sz w:val="18"/>
                <w:szCs w:val="18"/>
                <w:highlight w:val="yellow"/>
              </w:rPr>
              <w:t xml:space="preserve">2026</w:t>
            </w:r>
            <w:r>
              <w:rPr>
                <w:rFonts w:ascii="Times New Roman" w:cs="Times New Roman" w:eastAsia="Times New Roman" w:hAnsi="Times New Roman"/>
                <w:b w:val="false"/>
                <w:bCs w:val="false"/>
                <w:i w:val="false"/>
                <w:iCs w:val="false"/>
                <w:sz w:val="18"/>
                <w:szCs w:val="18"/>
              </w:rPr>
              <w:t xml:space="preserve">-001</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40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ectPr>
          <w:pgSz w:w="16837" w:h="11905" w:orient="landscape"/>
          <w:pgMar w:top="1440" w:right="1440" w:bottom="1440" w:left="1440" w:header="708" w:footer="708" w:gutter="0"/>
          <w:pgNumType/>
          <w:docGrid w:linePitch="360"/>
        </w:sectPr>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......./BB-</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BIÊN BẢN</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Xóa, hủy dữ liệu cá nhân của hệ thống camera và nhận diện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hồi ...... giờ ...... ngày ...... tháng ...... năm ......,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thực hiện xóa:</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iCs/>
          <w:sz w:val="26"/>
          <w:szCs w:val="26"/>
        </w:rPr>
        <w:t xml:space="preserve">(quản trị hệ thống của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hoặc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với M3/M4)</w:t>
      </w:r>
      <w:r>
        <w:rPr>
          <w:rFonts w:ascii="Times New Roman" w:cs="Times New Roman" w:eastAsia="Times New Roman" w:hAnsi="Times New Roman"/>
          <w:b w:val="false"/>
          <w:bCs w:val="false"/>
          <w:i w:val="false"/>
          <w:iCs w:val="false"/>
          <w:sz w:val="26"/>
          <w:szCs w:val="26"/>
        </w:rPr>
        <w:t xml:space="preserve"> — ông/bà ............................................, chức vụ ..................................</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kiểm soát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ông/bà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Đã tiến hành xóa, hủy dữ liệu cá nhân như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30"/>
        <w:gridCol w:w="1520"/>
        <w:gridCol w:w="2034"/>
        <w:gridCol w:w="1740"/>
        <w:gridCol w:w="1208"/>
        <w:gridCol w:w="1059"/>
        <w:gridCol w:w="934"/>
      </w:tblGrid>
      <w:tr>
        <w:trPr>
          <w:cantSplit/>
          <w:tblHeader/>
        </w:trPr>
        <w:tc>
          <w:tcPr>
            <w:tcW w:type="dxa" w:w="5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w:t>
            </w:r>
          </w:p>
        </w:tc>
        <w:tc>
          <w:tcPr>
            <w:tcW w:type="dxa" w:w="15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Loại dữ liệu (theo mục 3 Chính sách)</w:t>
            </w:r>
          </w:p>
        </w:tc>
        <w:tc>
          <w:tcPr>
            <w:tcW w:type="dxa" w:w="20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Phạm vi (khoảng thời gian, số bản ghi, số chủ thể)</w:t>
            </w:r>
          </w:p>
        </w:tc>
        <w:tc>
          <w:tcPr>
            <w:tcW w:type="dxa" w:w="17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Nơi lưu đã xóa (gồm bản sao lưu, thiết bị)</w:t>
            </w:r>
          </w:p>
        </w:tc>
        <w:tc>
          <w:tcPr>
            <w:tcW w:type="dxa" w:w="12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Lý do, căn cứ xóa</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Phương thức xóa</w:t>
            </w:r>
          </w:p>
        </w:tc>
        <w:tc>
          <w:tcPr>
            <w:tcW w:type="dxa" w:w="9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Thời điểm hoàn thành</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0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Hết thời hạn ☐ Yêu cầu của chủ thể (mã yêu cầu: ......) ☐ Chấm dứt HĐLĐ ☐ Rút đồng ý ☐ Kết thúc giữ lại ☐ Khác: ......</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Kiểm tra sau khi xóa:</w:t>
      </w:r>
      <w:r>
        <w:rPr>
          <w:rFonts w:ascii="Times New Roman" w:cs="Times New Roman" w:eastAsia="Times New Roman" w:hAnsi="Times New Roman"/>
          <w:b w:val="false"/>
          <w:bCs w:val="false"/>
          <w:i w:val="false"/>
          <w:iCs w:val="false"/>
          <w:sz w:val="26"/>
          <w:szCs w:val="26"/>
        </w:rPr>
        <w:t xml:space="preserve"> ☐ Tìm kiếm trên hệ thống không còn kết quả ☐ Đầu đọc không còn nhận diện được người đã xóa ☐ Nhật ký hệ thống ghi nhận thao tác xóa ☐ Nhà cung cấp đã xác nhận bằng văn bản </w:t>
      </w:r>
      <w:r>
        <w:rPr>
          <w:rFonts w:ascii="Times New Roman" w:cs="Times New Roman" w:eastAsia="Times New Roman" w:hAnsi="Times New Roman"/>
          <w:b w:val="false"/>
          <w:bCs w:val="false"/>
          <w:i/>
          <w:iCs/>
          <w:sz w:val="26"/>
          <w:szCs w:val="26"/>
        </w:rPr>
        <w:t xml:space="preserve">(M3/M4)</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Dữ liệu còn giữ lại (nếu có) và lý do: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Biên bản lập thành 02 bản, mỗi bên giữ 01 bản.</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THỰC HIỆN XÓA</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KIỂM SOÁT DỮ LIỆU</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Chính sách lưu trữ, xóa, hủy dữ liệu hệ thống camera và nhận diện (K4)</dc:title>
  <dc:creator>vn-cyber-compliance</dc:creator>
  <cp:lastModifiedBy>Un-named</cp:lastModifiedBy>
  <cp:revision>1</cp:revision>
  <dcterms:created xsi:type="dcterms:W3CDTF">2026-09-29T05:50:30.112Z</dcterms:created>
  <dcterms:modified xsi:type="dcterms:W3CDTF">2026-09-29T05:50:30.112Z</dcterms:modified>
</cp:coreProperties>
</file>

<file path=docProps/custom.xml><?xml version="1.0" encoding="utf-8"?>
<Properties xmlns="http://schemas.openxmlformats.org/officeDocument/2006/custom-properties" xmlns:vt="http://schemas.openxmlformats.org/officeDocument/2006/docPropsVTypes"/>
</file>