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13FC" w14:textId="5AF6226D" w:rsidR="00910F4E" w:rsidRDefault="00910F4E" w:rsidP="00910F4E">
      <w:pPr>
        <w:pStyle w:val="Prrafodelista"/>
        <w:spacing w:line="276" w:lineRule="auto"/>
        <w:rPr>
          <w:b/>
          <w:bCs/>
          <w:lang w:val="es-ES"/>
        </w:rPr>
      </w:pPr>
      <w:r w:rsidRPr="00EB53E1">
        <w:rPr>
          <w:b/>
          <w:bCs/>
          <w:lang w:val="es-ES"/>
        </w:rPr>
        <w:t>ALTERNATIVAS DE DISEÑO ORGANIZACIONAL</w:t>
      </w:r>
    </w:p>
    <w:p w14:paraId="009FA33C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2B457AC0" w14:textId="77777777" w:rsidR="00843376" w:rsidRPr="00EB53E1" w:rsidRDefault="00843376" w:rsidP="00843376">
      <w:pPr>
        <w:pStyle w:val="Prrafodelista"/>
        <w:spacing w:line="276" w:lineRule="auto"/>
        <w:rPr>
          <w:u w:val="single"/>
          <w:lang w:val="es-ES"/>
        </w:rPr>
      </w:pPr>
      <w:r w:rsidRPr="00EB53E1">
        <w:rPr>
          <w:u w:val="single"/>
          <w:lang w:val="es-ES"/>
        </w:rPr>
        <w:t>Actividades de trabajo requeridas:</w:t>
      </w:r>
    </w:p>
    <w:p w14:paraId="2382EB72" w14:textId="77777777" w:rsidR="00843376" w:rsidRDefault="00843376" w:rsidP="00843376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Conforme las organizaciones son más grandes y complejas, se llevan a cabo más funciones -&gt; la</w:t>
      </w:r>
      <w:r w:rsidRPr="00910F4E">
        <w:rPr>
          <w:lang w:val="es-ES"/>
        </w:rPr>
        <w:t xml:space="preserve">s organizaciones definen </w:t>
      </w:r>
      <w:r>
        <w:rPr>
          <w:lang w:val="es-ES"/>
        </w:rPr>
        <w:t>más puestos nuevos</w:t>
      </w:r>
    </w:p>
    <w:p w14:paraId="708F4A21" w14:textId="77777777" w:rsidR="00843376" w:rsidRPr="00EB53E1" w:rsidRDefault="00843376" w:rsidP="00843376">
      <w:pPr>
        <w:spacing w:line="276" w:lineRule="auto"/>
        <w:ind w:left="720"/>
        <w:rPr>
          <w:u w:val="single"/>
          <w:lang w:val="es-ES"/>
        </w:rPr>
      </w:pPr>
      <w:r w:rsidRPr="00EB53E1">
        <w:rPr>
          <w:u w:val="single"/>
          <w:lang w:val="es-ES"/>
        </w:rPr>
        <w:t>Relaciones de subordinación:</w:t>
      </w:r>
    </w:p>
    <w:p w14:paraId="441BCC66" w14:textId="77777777" w:rsidR="00843376" w:rsidRDefault="00843376" w:rsidP="00843376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910F4E">
        <w:rPr>
          <w:lang w:val="es-ES"/>
        </w:rPr>
        <w:t>Se debe responder a la pregunta “¿cómo juntarse los departamentos en la jerarquía organizacional</w:t>
      </w:r>
      <w:r>
        <w:rPr>
          <w:lang w:val="es-ES"/>
        </w:rPr>
        <w:t>?”</w:t>
      </w:r>
    </w:p>
    <w:p w14:paraId="27C18386" w14:textId="5E2A71FB" w:rsidR="001754D8" w:rsidRDefault="00843376" w:rsidP="001754D8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1754D8">
        <w:rPr>
          <w:lang w:val="es-ES"/>
        </w:rPr>
        <w:t xml:space="preserve">Cadenas de mando -&gt; </w:t>
      </w:r>
      <w:r w:rsidR="001754D8" w:rsidRPr="001754D8">
        <w:rPr>
          <w:lang w:val="es-ES"/>
        </w:rPr>
        <w:t>Línea de autoridad que vincula a las personas de la organización</w:t>
      </w:r>
      <w:r w:rsidRPr="001754D8">
        <w:rPr>
          <w:lang w:val="es-ES"/>
        </w:rPr>
        <w:t xml:space="preserve">                                    </w:t>
      </w:r>
    </w:p>
    <w:p w14:paraId="10A6CB02" w14:textId="5C2443CB" w:rsidR="001754D8" w:rsidRDefault="001754D8" w:rsidP="001754D8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</w:t>
      </w:r>
      <w:r w:rsidRPr="001754D8">
        <w:rPr>
          <w:lang w:val="es-ES"/>
        </w:rPr>
        <w:t xml:space="preserve">-&gt; </w:t>
      </w:r>
      <w:r w:rsidRPr="001C74B0">
        <w:rPr>
          <w:lang w:val="es-ES"/>
        </w:rPr>
        <w:t xml:space="preserve">Se representan </w:t>
      </w:r>
      <w:r>
        <w:rPr>
          <w:lang w:val="es-ES"/>
        </w:rPr>
        <w:t>con organigramas verticales</w:t>
      </w:r>
    </w:p>
    <w:p w14:paraId="6CFEE643" w14:textId="77777777" w:rsidR="001754D8" w:rsidRDefault="001754D8" w:rsidP="001754D8">
      <w:pPr>
        <w:pStyle w:val="Prrafodelista"/>
        <w:spacing w:line="276" w:lineRule="auto"/>
        <w:ind w:left="1080"/>
        <w:rPr>
          <w:lang w:val="es-ES"/>
        </w:rPr>
      </w:pPr>
    </w:p>
    <w:p w14:paraId="30277D83" w14:textId="042AF416" w:rsidR="00843376" w:rsidRPr="001754D8" w:rsidRDefault="00843376" w:rsidP="001754D8">
      <w:pPr>
        <w:spacing w:line="276" w:lineRule="auto"/>
        <w:ind w:firstLine="708"/>
        <w:rPr>
          <w:u w:val="single"/>
          <w:lang w:val="es-ES"/>
        </w:rPr>
      </w:pPr>
      <w:r w:rsidRPr="001754D8">
        <w:rPr>
          <w:u w:val="single"/>
          <w:lang w:val="es-ES"/>
        </w:rPr>
        <w:t>Opciones de agrupamiento departamental:</w:t>
      </w:r>
    </w:p>
    <w:p w14:paraId="7606D344" w14:textId="77777777" w:rsidR="00843376" w:rsidRDefault="00843376" w:rsidP="00843376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Agrupamiento funcional -&gt; Congrega empleados que desempeñan funciones similares</w:t>
      </w:r>
    </w:p>
    <w:p w14:paraId="7EE3DF3F" w14:textId="77777777" w:rsidR="00843376" w:rsidRPr="00EB53E1" w:rsidRDefault="00843376" w:rsidP="00843376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</w:t>
      </w:r>
      <w:r w:rsidRPr="00EB53E1">
        <w:rPr>
          <w:lang w:val="es-ES"/>
        </w:rPr>
        <w:t>-&gt; Ejemplo: marketing, recursos humanos, servicio al cliente</w:t>
      </w:r>
    </w:p>
    <w:p w14:paraId="06F8645C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</w:p>
    <w:p w14:paraId="022EC344" w14:textId="77777777" w:rsidR="00843376" w:rsidRDefault="00843376" w:rsidP="00843376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Agrupamiento divisional -&gt; Se agrupan los empleados con base a lo que produce la empresa</w:t>
      </w:r>
    </w:p>
    <w:p w14:paraId="5705B0C3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 -&gt; Ejemplo: área de producción de pasta dental (incluye varias funciones, como marketing, manufactura y ventas)</w:t>
      </w:r>
    </w:p>
    <w:p w14:paraId="105B175D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</w:p>
    <w:p w14:paraId="119C1232" w14:textId="77777777" w:rsidR="00843376" w:rsidRDefault="00843376" w:rsidP="00843376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Agrupamiento multifocal -&gt; Se adoptan simultáneamente 2 o más alternativas de grupos     </w:t>
      </w:r>
    </w:p>
    <w:p w14:paraId="2B72BF9D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  estructurales</w:t>
      </w:r>
    </w:p>
    <w:p w14:paraId="6C2DAD65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  -&gt; Estructuras matriciales o hibridas</w:t>
      </w:r>
    </w:p>
    <w:p w14:paraId="2F61E0D9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</w:p>
    <w:p w14:paraId="58FBA0B3" w14:textId="77777777" w:rsidR="00843376" w:rsidRDefault="00843376" w:rsidP="00843376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Agrupamiento horizontal -&gt; Se organizan en torno a procesos de trabajo centrales</w:t>
      </w:r>
    </w:p>
    <w:p w14:paraId="4850D1E3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  -&gt; No hay especialización de trabajo </w:t>
      </w:r>
    </w:p>
    <w:p w14:paraId="5F90C9A7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</w:p>
    <w:p w14:paraId="509503DA" w14:textId="77777777" w:rsidR="00843376" w:rsidRDefault="00843376" w:rsidP="00843376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Agrupamiento de red virtual -&gt; La organización es un conjunto de componentes separados</w:t>
      </w:r>
    </w:p>
    <w:p w14:paraId="7FC1A985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        -&gt; Los departamentos se conectan electrónicamente para  </w:t>
      </w:r>
    </w:p>
    <w:p w14:paraId="43913FAA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        compartir información</w:t>
      </w:r>
    </w:p>
    <w:p w14:paraId="36442969" w14:textId="77777777" w:rsidR="00843376" w:rsidRDefault="00843376" w:rsidP="00843376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                                   -&gt; Pueden estar distribuidos en todo el mundo</w:t>
      </w:r>
    </w:p>
    <w:p w14:paraId="73269C42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201D74E8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0B7E0491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1E47EE59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43B9BEC9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6B1D8AF0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1A955D46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6E994932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743B01FF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2669A19D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1CE5806D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667AAEDA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1C722E83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756639A2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2AA82DE2" w14:textId="68CD9BD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DISEÑOS, FUNCIONES Y GEOGRÁFICOS</w:t>
      </w:r>
    </w:p>
    <w:p w14:paraId="389A9F3C" w14:textId="77777777" w:rsidR="00843376" w:rsidRDefault="00843376" w:rsidP="00910F4E">
      <w:pPr>
        <w:pStyle w:val="Prrafodelista"/>
        <w:spacing w:line="276" w:lineRule="auto"/>
        <w:rPr>
          <w:b/>
          <w:bCs/>
          <w:lang w:val="es-ES"/>
        </w:rPr>
      </w:pPr>
    </w:p>
    <w:p w14:paraId="6644795D" w14:textId="51978767" w:rsidR="00843376" w:rsidRDefault="00843376" w:rsidP="00910F4E">
      <w:pPr>
        <w:pStyle w:val="Prrafodelista"/>
        <w:spacing w:line="276" w:lineRule="auto"/>
        <w:rPr>
          <w:u w:val="single"/>
          <w:lang w:val="es-ES"/>
        </w:rPr>
      </w:pPr>
      <w:r>
        <w:rPr>
          <w:u w:val="single"/>
          <w:lang w:val="es-ES"/>
        </w:rPr>
        <w:t>Estructura funcional:</w:t>
      </w:r>
    </w:p>
    <w:p w14:paraId="4F27B607" w14:textId="77777777" w:rsidR="00843376" w:rsidRDefault="00843376" w:rsidP="00910F4E">
      <w:pPr>
        <w:pStyle w:val="Prrafodelista"/>
        <w:spacing w:line="276" w:lineRule="auto"/>
        <w:rPr>
          <w:u w:val="single"/>
          <w:lang w:val="es-ES"/>
        </w:rPr>
      </w:pPr>
    </w:p>
    <w:p w14:paraId="40BB3691" w14:textId="580E4A8B" w:rsidR="00843376" w:rsidRDefault="00843376" w:rsidP="00843376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Se consolidan los conocimientos y habilidades humanas </w:t>
      </w:r>
      <w:r w:rsidR="00A60899">
        <w:rPr>
          <w:lang w:val="es-ES"/>
        </w:rPr>
        <w:t>con respecto de las actividades especificas</w:t>
      </w:r>
    </w:p>
    <w:p w14:paraId="105AFB11" w14:textId="10A89C00" w:rsidR="00910F4E" w:rsidRDefault="00A60899" w:rsidP="00747EC3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A60899">
        <w:rPr>
          <w:lang w:val="es-ES"/>
        </w:rPr>
        <w:t xml:space="preserve">Fomenta las economías de escala dentro de las funciones -&gt; Los empleados pueden </w:t>
      </w:r>
    </w:p>
    <w:p w14:paraId="43A5E237" w14:textId="77777777" w:rsidR="00A60899" w:rsidRDefault="00A60899" w:rsidP="00A60899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</w:t>
      </w:r>
      <w:r>
        <w:rPr>
          <w:lang w:val="es-ES"/>
        </w:rPr>
        <w:t xml:space="preserve">compartir las instalaciones </w:t>
      </w:r>
    </w:p>
    <w:p w14:paraId="615CD546" w14:textId="38C82C6A" w:rsidR="00A60899" w:rsidRPr="00A60899" w:rsidRDefault="00A60899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Sobrecarga de la jerarquía -</w:t>
      </w:r>
      <w:r>
        <w:rPr>
          <w:sz w:val="20"/>
          <w:szCs w:val="20"/>
          <w:lang w:val="es-ES"/>
        </w:rPr>
        <w:t xml:space="preserve">&gt; las decisiones se acumulan en el nivel alto </w:t>
      </w:r>
    </w:p>
    <w:p w14:paraId="6B4F7209" w14:textId="56A2946F" w:rsidR="00A60899" w:rsidRPr="00A60899" w:rsidRDefault="00A60899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sz w:val="20"/>
          <w:szCs w:val="20"/>
          <w:lang w:val="es-ES"/>
        </w:rPr>
        <w:t xml:space="preserve">Limita la innovación </w:t>
      </w:r>
    </w:p>
    <w:p w14:paraId="147B1190" w14:textId="77777777" w:rsidR="00A60899" w:rsidRDefault="00A60899" w:rsidP="00A60899">
      <w:pPr>
        <w:spacing w:line="276" w:lineRule="auto"/>
        <w:rPr>
          <w:u w:val="single"/>
          <w:lang w:val="es-ES"/>
        </w:rPr>
      </w:pPr>
    </w:p>
    <w:p w14:paraId="452A3980" w14:textId="370D7BED" w:rsidR="00A60899" w:rsidRDefault="00A60899" w:rsidP="00A60899">
      <w:pPr>
        <w:spacing w:line="276" w:lineRule="auto"/>
        <w:ind w:firstLine="708"/>
        <w:rPr>
          <w:u w:val="single"/>
          <w:lang w:val="es-ES"/>
        </w:rPr>
      </w:pPr>
      <w:r w:rsidRPr="00A60899">
        <w:rPr>
          <w:u w:val="single"/>
          <w:lang w:val="es-ES"/>
        </w:rPr>
        <w:t>Estructura funcional</w:t>
      </w:r>
      <w:r>
        <w:rPr>
          <w:u w:val="single"/>
          <w:lang w:val="es-ES"/>
        </w:rPr>
        <w:t xml:space="preserve"> con vínculos horizontales</w:t>
      </w:r>
      <w:r w:rsidRPr="00A60899">
        <w:rPr>
          <w:u w:val="single"/>
          <w:lang w:val="es-ES"/>
        </w:rPr>
        <w:t>:</w:t>
      </w:r>
    </w:p>
    <w:p w14:paraId="194EC362" w14:textId="41742F21" w:rsidR="00A60899" w:rsidRDefault="00A60899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Buscan compensar la jerarquía funcional vertical</w:t>
      </w:r>
    </w:p>
    <w:p w14:paraId="4FD106C6" w14:textId="38E6C1B9" w:rsidR="00A60899" w:rsidRDefault="00A60899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Los gerentes recurren a -&gt; sistemas de información</w:t>
      </w:r>
    </w:p>
    <w:p w14:paraId="6999F52B" w14:textId="6D3A1B63" w:rsidR="00A60899" w:rsidRDefault="00A60899" w:rsidP="001754D8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-&gt; Contacto directo entre departamentos</w:t>
      </w:r>
    </w:p>
    <w:p w14:paraId="5EBF6B33" w14:textId="1D5D84E0" w:rsidR="00A60899" w:rsidRDefault="00A60899" w:rsidP="001754D8">
      <w:pPr>
        <w:pStyle w:val="Prrafodelista"/>
        <w:spacing w:line="276" w:lineRule="auto"/>
        <w:ind w:left="1080"/>
        <w:rPr>
          <w:lang w:val="es-ES"/>
        </w:rPr>
      </w:pPr>
      <w:r>
        <w:rPr>
          <w:lang w:val="es-ES"/>
        </w:rPr>
        <w:t xml:space="preserve">                                           -&gt; Integradores de tiempo completo o gerentes</w:t>
      </w:r>
    </w:p>
    <w:p w14:paraId="71C628E5" w14:textId="252791D9" w:rsidR="00A60899" w:rsidRPr="00A60899" w:rsidRDefault="00A60899" w:rsidP="00A60899">
      <w:pPr>
        <w:spacing w:line="276" w:lineRule="auto"/>
        <w:ind w:left="720"/>
        <w:rPr>
          <w:u w:val="single"/>
          <w:lang w:val="es-ES"/>
        </w:rPr>
      </w:pPr>
      <w:r w:rsidRPr="00A60899">
        <w:rPr>
          <w:u w:val="single"/>
          <w:lang w:val="es-ES"/>
        </w:rPr>
        <w:t>Estructura divisional:</w:t>
      </w:r>
    </w:p>
    <w:p w14:paraId="124137FF" w14:textId="4F1F9F34" w:rsidR="00A60899" w:rsidRDefault="001754D8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Las divisiones se organizan con base en los productos individuales, servicios, grupos de productos, proyectos o centros de utilidades</w:t>
      </w:r>
    </w:p>
    <w:p w14:paraId="3A005573" w14:textId="3A28ED2D" w:rsidR="001754D8" w:rsidRDefault="001754D8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Fomenta la flexibilidad y el cambio</w:t>
      </w:r>
    </w:p>
    <w:p w14:paraId="1C53D5CE" w14:textId="790D24C3" w:rsidR="001754D8" w:rsidRDefault="001754D8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Descentraliza la toma de decisiones</w:t>
      </w:r>
    </w:p>
    <w:p w14:paraId="5A1F20F7" w14:textId="471FCE1F" w:rsidR="001754D8" w:rsidRDefault="001754D8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Implica una alta coordinación entre funciones</w:t>
      </w:r>
    </w:p>
    <w:p w14:paraId="0F996982" w14:textId="7B3DAD68" w:rsidR="001754D8" w:rsidRDefault="001754D8" w:rsidP="00A60899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Elimina las economías a escala</w:t>
      </w:r>
    </w:p>
    <w:p w14:paraId="6165D59C" w14:textId="48EB2B56" w:rsidR="001754D8" w:rsidRPr="001754D8" w:rsidRDefault="001754D8" w:rsidP="001754D8">
      <w:pPr>
        <w:spacing w:line="276" w:lineRule="auto"/>
        <w:ind w:left="720"/>
        <w:rPr>
          <w:u w:val="single"/>
          <w:lang w:val="es-ES"/>
        </w:rPr>
      </w:pPr>
      <w:r w:rsidRPr="001754D8">
        <w:rPr>
          <w:u w:val="single"/>
          <w:lang w:val="es-ES"/>
        </w:rPr>
        <w:t>Estructura geográfica:</w:t>
      </w:r>
    </w:p>
    <w:p w14:paraId="53CF0B23" w14:textId="54AA3FA7" w:rsidR="001754D8" w:rsidRDefault="001754D8" w:rsidP="001754D8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Se incluyen funciones requeridas para fabricar y comercializar productos o servicios en cada región </w:t>
      </w:r>
    </w:p>
    <w:p w14:paraId="41BBAAA0" w14:textId="096ACA08" w:rsidR="001754D8" w:rsidRDefault="001754D8" w:rsidP="001754D8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En el caso de multinacionales, se crean unidades autónomas para diferentes países</w:t>
      </w:r>
    </w:p>
    <w:p w14:paraId="741828CF" w14:textId="70A1C6A9" w:rsidR="001754D8" w:rsidRDefault="001754D8" w:rsidP="001754D8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Dificulta la integración de líneas de trabajo</w:t>
      </w:r>
    </w:p>
    <w:p w14:paraId="3D5E4151" w14:textId="77777777" w:rsidR="001754D8" w:rsidRPr="001754D8" w:rsidRDefault="001754D8" w:rsidP="001754D8">
      <w:pPr>
        <w:spacing w:line="276" w:lineRule="auto"/>
        <w:rPr>
          <w:lang w:val="es-ES"/>
        </w:rPr>
      </w:pPr>
    </w:p>
    <w:sectPr w:rsidR="001754D8" w:rsidRPr="001754D8" w:rsidSect="00EB53E1"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AE"/>
    <w:multiLevelType w:val="hybridMultilevel"/>
    <w:tmpl w:val="946A5060"/>
    <w:lvl w:ilvl="0" w:tplc="0BC6F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5683B"/>
    <w:multiLevelType w:val="hybridMultilevel"/>
    <w:tmpl w:val="F38E4564"/>
    <w:lvl w:ilvl="0" w:tplc="EDD47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434163">
    <w:abstractNumId w:val="0"/>
  </w:num>
  <w:num w:numId="2" w16cid:durableId="118825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4E"/>
    <w:rsid w:val="001754D8"/>
    <w:rsid w:val="001C74B0"/>
    <w:rsid w:val="00680871"/>
    <w:rsid w:val="007D34CD"/>
    <w:rsid w:val="00830207"/>
    <w:rsid w:val="00843376"/>
    <w:rsid w:val="0086176C"/>
    <w:rsid w:val="00910F4E"/>
    <w:rsid w:val="00A60899"/>
    <w:rsid w:val="00E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9B9E"/>
  <w15:chartTrackingRefBased/>
  <w15:docId w15:val="{D52FDD8D-150D-4E9E-91E1-E360DC9F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D4CC79ED67A4D979455DE8A3046F4" ma:contentTypeVersion="7" ma:contentTypeDescription="Create a new document." ma:contentTypeScope="" ma:versionID="782730342276a193cc5023277f97b500">
  <xsd:schema xmlns:xsd="http://www.w3.org/2001/XMLSchema" xmlns:xs="http://www.w3.org/2001/XMLSchema" xmlns:p="http://schemas.microsoft.com/office/2006/metadata/properties" xmlns:ns3="65a91f46-8b66-4ba1-b03d-04ff8e968260" xmlns:ns4="65900c35-568f-403f-a612-01c4939da177" targetNamespace="http://schemas.microsoft.com/office/2006/metadata/properties" ma:root="true" ma:fieldsID="15e5751de66caf3dafc0b6af115b7330" ns3:_="" ns4:_="">
    <xsd:import namespace="65a91f46-8b66-4ba1-b03d-04ff8e968260"/>
    <xsd:import namespace="65900c35-568f-403f-a612-01c4939da1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91f46-8b66-4ba1-b03d-04ff8e96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00c35-568f-403f-a612-01c4939da1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57D04-2C24-4C93-9846-EB5F2952BC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91f46-8b66-4ba1-b03d-04ff8e968260"/>
    <ds:schemaRef ds:uri="65900c35-568f-403f-a612-01c4939da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4CBBD-D48B-4C68-B0A3-DE57EA93E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FDC258-8E25-4FD5-8335-7DDE723B494D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65a91f46-8b66-4ba1-b03d-04ff8e968260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65900c35-568f-403f-a612-01c4939da17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Valentina Ávila Silva</dc:creator>
  <cp:keywords/>
  <dc:description/>
  <cp:lastModifiedBy>Valentina Avila</cp:lastModifiedBy>
  <cp:revision>2</cp:revision>
  <dcterms:created xsi:type="dcterms:W3CDTF">2024-02-01T00:23:00Z</dcterms:created>
  <dcterms:modified xsi:type="dcterms:W3CDTF">2024-02-01T00:23:00Z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0x010100F71D4CC79ED67A4D979455DE8A3046F4</vt:lpwstr>
  </property>
</Properties>
</file>