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EF1" w:rsidRPr="00BB1741" w:rsidRDefault="00AD6AE7" w:rsidP="00B37AF5">
      <w:pPr>
        <w:spacing w:after="120" w:line="240" w:lineRule="auto"/>
        <w:jc w:val="both"/>
        <w:rPr>
          <w:rFonts w:ascii="Arial" w:eastAsia="Times New Roman" w:hAnsi="Arial" w:cs="Arial"/>
          <w:color w:val="0A0A0A"/>
          <w:u w:val="single"/>
          <w:lang w:val="en-US" w:eastAsia="ru-RU"/>
        </w:rPr>
      </w:pPr>
      <w:r w:rsidRPr="00BB1741">
        <w:rPr>
          <w:rFonts w:ascii="Arial" w:hAnsi="Arial" w:cs="Arial"/>
          <w:b/>
          <w:u w:val="single"/>
          <w:lang w:val="en-US"/>
        </w:rPr>
        <w:t xml:space="preserve">Reply to </w:t>
      </w:r>
      <w:r w:rsidRPr="00BB1741">
        <w:rPr>
          <w:rFonts w:ascii="Arial" w:eastAsia="Times New Roman" w:hAnsi="Arial" w:cs="Arial"/>
          <w:b/>
          <w:u w:val="single"/>
          <w:lang w:val="en-US" w:eastAsia="ru-RU"/>
        </w:rPr>
        <w:t>Reviewer</w:t>
      </w:r>
      <w:r w:rsidRPr="00BB1741">
        <w:rPr>
          <w:rFonts w:ascii="Arial" w:hAnsi="Arial" w:cs="Arial"/>
          <w:b/>
          <w:u w:val="single"/>
          <w:lang w:val="en-US"/>
        </w:rPr>
        <w:t> 1</w:t>
      </w:r>
    </w:p>
    <w:p w:rsidR="009E2EF1" w:rsidRPr="00BB1741" w:rsidRDefault="00AD6AE7" w:rsidP="00B37AF5">
      <w:pPr>
        <w:spacing w:after="120" w:line="240" w:lineRule="auto"/>
        <w:jc w:val="both"/>
        <w:rPr>
          <w:rFonts w:ascii="Arial" w:eastAsia="Times New Roman" w:hAnsi="Arial" w:cs="Arial"/>
          <w:color w:val="0A0A0A"/>
          <w:lang w:val="en-US" w:eastAsia="ru-RU"/>
        </w:rPr>
      </w:pPr>
      <w:r w:rsidRPr="00BB1741">
        <w:rPr>
          <w:rFonts w:ascii="Arial" w:eastAsia="Times New Roman" w:hAnsi="Arial" w:cs="Arial"/>
          <w:color w:val="0A0A0A"/>
          <w:lang w:val="en-US" w:eastAsia="ru-RU"/>
        </w:rPr>
        <w:t>T</w:t>
      </w:r>
      <w:r w:rsidR="009E2EF1" w:rsidRPr="00BB1741">
        <w:rPr>
          <w:rFonts w:ascii="Arial" w:eastAsia="Times New Roman" w:hAnsi="Arial" w:cs="Arial"/>
          <w:color w:val="0A0A0A"/>
          <w:lang w:val="en-US" w:eastAsia="ru-RU"/>
        </w:rPr>
        <w:t>he article</w:t>
      </w:r>
      <w:r w:rsidRPr="00BB1741">
        <w:rPr>
          <w:rFonts w:ascii="Arial" w:eastAsia="Times New Roman" w:hAnsi="Arial" w:cs="Arial"/>
          <w:color w:val="0A0A0A"/>
          <w:lang w:val="en-US" w:eastAsia="ru-RU"/>
        </w:rPr>
        <w:t xml:space="preserve">: </w:t>
      </w:r>
      <w:r w:rsidR="009E2EF1" w:rsidRPr="00BB1741">
        <w:rPr>
          <w:rFonts w:ascii="Arial" w:eastAsia="Times New Roman" w:hAnsi="Arial" w:cs="Arial"/>
          <w:color w:val="0A0A0A"/>
          <w:lang w:val="en-US" w:eastAsia="ru-RU"/>
        </w:rPr>
        <w:t>«Influence of nanoparticles and metal vapors on the color of laboratory and atmospheric discharges»</w:t>
      </w:r>
    </w:p>
    <w:p w:rsidR="009E2EF1" w:rsidRPr="00BB1741" w:rsidRDefault="009E2EF1" w:rsidP="00B37AF5">
      <w:pPr>
        <w:spacing w:after="120" w:line="240" w:lineRule="auto"/>
        <w:jc w:val="both"/>
        <w:rPr>
          <w:rFonts w:ascii="Arial" w:eastAsia="Times New Roman" w:hAnsi="Arial" w:cs="Arial"/>
          <w:color w:val="0A0A0A"/>
          <w:lang w:val="en-US" w:eastAsia="ru-RU"/>
        </w:rPr>
      </w:pPr>
      <w:r w:rsidRPr="00BB1741">
        <w:rPr>
          <w:rFonts w:ascii="Arial" w:eastAsia="Times New Roman" w:hAnsi="Arial" w:cs="Arial"/>
          <w:color w:val="0A0A0A"/>
          <w:lang w:val="en-US" w:eastAsia="ru-RU"/>
        </w:rPr>
        <w:t xml:space="preserve">Authors: Victor </w:t>
      </w:r>
      <w:proofErr w:type="spellStart"/>
      <w:r w:rsidRPr="00BB1741">
        <w:rPr>
          <w:rFonts w:ascii="Arial" w:eastAsia="Times New Roman" w:hAnsi="Arial" w:cs="Arial"/>
          <w:color w:val="0A0A0A"/>
          <w:lang w:val="en-US" w:eastAsia="ru-RU"/>
        </w:rPr>
        <w:t>Tarasenko</w:t>
      </w:r>
      <w:proofErr w:type="spellEnd"/>
      <w:r w:rsidRPr="00BB1741">
        <w:rPr>
          <w:rFonts w:ascii="Arial" w:eastAsia="Times New Roman" w:hAnsi="Arial" w:cs="Arial"/>
          <w:color w:val="0A0A0A"/>
          <w:lang w:val="en-US" w:eastAsia="ru-RU"/>
        </w:rPr>
        <w:t xml:space="preserve">, Nikita </w:t>
      </w:r>
      <w:proofErr w:type="spellStart"/>
      <w:r w:rsidRPr="00BB1741">
        <w:rPr>
          <w:rFonts w:ascii="Arial" w:eastAsia="Times New Roman" w:hAnsi="Arial" w:cs="Arial"/>
          <w:color w:val="0A0A0A"/>
          <w:lang w:val="en-US" w:eastAsia="ru-RU"/>
        </w:rPr>
        <w:t>Vinogradov</w:t>
      </w:r>
      <w:proofErr w:type="spellEnd"/>
      <w:r w:rsidRPr="00BB1741">
        <w:rPr>
          <w:rFonts w:ascii="Arial" w:eastAsia="Times New Roman" w:hAnsi="Arial" w:cs="Arial"/>
          <w:color w:val="0A0A0A"/>
          <w:lang w:val="en-US" w:eastAsia="ru-RU"/>
        </w:rPr>
        <w:t xml:space="preserve">, Dmitry </w:t>
      </w:r>
      <w:proofErr w:type="spellStart"/>
      <w:r w:rsidRPr="00BB1741">
        <w:rPr>
          <w:rFonts w:ascii="Arial" w:eastAsia="Times New Roman" w:hAnsi="Arial" w:cs="Arial"/>
          <w:color w:val="0A0A0A"/>
          <w:lang w:val="en-US" w:eastAsia="ru-RU"/>
        </w:rPr>
        <w:t>Beloplotov</w:t>
      </w:r>
      <w:proofErr w:type="spellEnd"/>
      <w:r w:rsidRPr="00BB1741">
        <w:rPr>
          <w:rFonts w:ascii="Arial" w:eastAsia="Times New Roman" w:hAnsi="Arial" w:cs="Arial"/>
          <w:color w:val="0A0A0A"/>
          <w:lang w:val="en-US" w:eastAsia="ru-RU"/>
        </w:rPr>
        <w:t xml:space="preserve">, Alexander </w:t>
      </w:r>
      <w:proofErr w:type="spellStart"/>
      <w:r w:rsidRPr="00BB1741">
        <w:rPr>
          <w:rFonts w:ascii="Arial" w:eastAsia="Times New Roman" w:hAnsi="Arial" w:cs="Arial"/>
          <w:color w:val="0A0A0A"/>
          <w:lang w:val="en-US" w:eastAsia="ru-RU"/>
        </w:rPr>
        <w:t>Burachenko</w:t>
      </w:r>
      <w:proofErr w:type="spellEnd"/>
      <w:r w:rsidRPr="00BB1741">
        <w:rPr>
          <w:rFonts w:ascii="Arial" w:eastAsia="Times New Roman" w:hAnsi="Arial" w:cs="Arial"/>
          <w:color w:val="0A0A0A"/>
          <w:lang w:val="en-US" w:eastAsia="ru-RU"/>
        </w:rPr>
        <w:t xml:space="preserve">, Mikhail </w:t>
      </w:r>
      <w:proofErr w:type="spellStart"/>
      <w:r w:rsidRPr="00BB1741">
        <w:rPr>
          <w:rFonts w:ascii="Arial" w:eastAsia="Times New Roman" w:hAnsi="Arial" w:cs="Arial"/>
          <w:color w:val="0A0A0A"/>
          <w:lang w:val="en-US" w:eastAsia="ru-RU"/>
        </w:rPr>
        <w:t>Lomaev</w:t>
      </w:r>
      <w:proofErr w:type="spellEnd"/>
      <w:r w:rsidRPr="00BB1741">
        <w:rPr>
          <w:rFonts w:ascii="Arial" w:eastAsia="Times New Roman" w:hAnsi="Arial" w:cs="Arial"/>
          <w:color w:val="0A0A0A"/>
          <w:lang w:val="en-US" w:eastAsia="ru-RU"/>
        </w:rPr>
        <w:t>, and Dmitry Sorokin</w:t>
      </w:r>
    </w:p>
    <w:p w:rsidR="002715D8" w:rsidRPr="00BB1741" w:rsidRDefault="002715D8" w:rsidP="00B37AF5">
      <w:pPr>
        <w:spacing w:after="120" w:line="240" w:lineRule="auto"/>
        <w:jc w:val="both"/>
        <w:rPr>
          <w:rFonts w:ascii="Arial" w:eastAsia="Times New Roman" w:hAnsi="Arial" w:cs="Arial"/>
          <w:color w:val="0A0A0A"/>
          <w:lang w:val="en-US" w:eastAsia="ru-RU"/>
        </w:rPr>
      </w:pPr>
      <w:r w:rsidRPr="00BB1741">
        <w:rPr>
          <w:rFonts w:ascii="Arial" w:eastAsia="Times New Roman" w:hAnsi="Arial" w:cs="Arial"/>
          <w:color w:val="0A0A0A"/>
          <w:lang w:val="en-US" w:eastAsia="ru-RU"/>
        </w:rPr>
        <w:t xml:space="preserve">Submission Date: 14 December 2021 </w:t>
      </w:r>
    </w:p>
    <w:p w:rsidR="002715D8" w:rsidRPr="00BB1741" w:rsidRDefault="002715D8" w:rsidP="00B37AF5">
      <w:pPr>
        <w:spacing w:after="120" w:line="240" w:lineRule="auto"/>
        <w:jc w:val="both"/>
        <w:rPr>
          <w:rFonts w:ascii="Arial" w:eastAsia="Times New Roman" w:hAnsi="Arial" w:cs="Arial"/>
          <w:color w:val="0A0A0A"/>
          <w:lang w:val="en-US" w:eastAsia="ru-RU"/>
        </w:rPr>
      </w:pPr>
      <w:r w:rsidRPr="00BB1741">
        <w:rPr>
          <w:rFonts w:ascii="Arial" w:eastAsia="Times New Roman" w:hAnsi="Arial" w:cs="Arial"/>
          <w:color w:val="0A0A0A"/>
          <w:lang w:val="en-US" w:eastAsia="ru-RU"/>
        </w:rPr>
        <w:t>Date of this review 29 Dec 2021 14:04:26</w:t>
      </w:r>
    </w:p>
    <w:p w:rsidR="002715D8" w:rsidRPr="00BB1741" w:rsidRDefault="002715D8" w:rsidP="00B37AF5">
      <w:pPr>
        <w:spacing w:after="120" w:line="240" w:lineRule="auto"/>
        <w:jc w:val="both"/>
        <w:rPr>
          <w:rFonts w:ascii="Arial" w:eastAsia="Times New Roman" w:hAnsi="Arial" w:cs="Arial"/>
          <w:color w:val="0A0A0A"/>
          <w:lang w:val="en-US" w:eastAsia="ru-RU"/>
        </w:rPr>
      </w:pPr>
    </w:p>
    <w:p w:rsidR="00AD6AE7" w:rsidRPr="00BB1741" w:rsidRDefault="00AD6AE7" w:rsidP="00B37AF5">
      <w:pPr>
        <w:spacing w:after="120" w:line="240" w:lineRule="auto"/>
        <w:jc w:val="both"/>
        <w:rPr>
          <w:rFonts w:ascii="Arial" w:hAnsi="Arial" w:cs="Arial"/>
          <w:b/>
          <w:i/>
          <w:lang w:val="en-US"/>
        </w:rPr>
      </w:pPr>
      <w:r w:rsidRPr="00BB1741">
        <w:rPr>
          <w:rFonts w:ascii="Arial" w:hAnsi="Arial" w:cs="Arial"/>
          <w:b/>
          <w:i/>
          <w:lang w:val="en-US"/>
        </w:rPr>
        <w:t>Comments to the Author</w:t>
      </w:r>
      <w:r w:rsidR="00BE5F4F" w:rsidRPr="00BB1741">
        <w:rPr>
          <w:rFonts w:ascii="Arial" w:hAnsi="Arial" w:cs="Arial"/>
          <w:b/>
          <w:i/>
          <w:lang w:val="en-US"/>
        </w:rPr>
        <w:t>s</w:t>
      </w:r>
    </w:p>
    <w:p w:rsidR="009E2EF1" w:rsidRPr="00BB1741" w:rsidRDefault="009E2EF1" w:rsidP="00B37AF5">
      <w:pPr>
        <w:spacing w:after="120" w:line="240" w:lineRule="auto"/>
        <w:jc w:val="both"/>
        <w:rPr>
          <w:rFonts w:ascii="Arial" w:eastAsia="Times New Roman" w:hAnsi="Arial" w:cs="Arial"/>
          <w:color w:val="0A0A0A"/>
          <w:lang w:val="en-US" w:eastAsia="ru-RU"/>
        </w:rPr>
      </w:pPr>
      <w:r w:rsidRPr="00BB1741">
        <w:rPr>
          <w:rFonts w:ascii="Arial" w:eastAsia="Times New Roman" w:hAnsi="Arial" w:cs="Arial"/>
          <w:color w:val="0A0A0A"/>
          <w:lang w:val="en-US" w:eastAsia="ru-RU"/>
        </w:rPr>
        <w:t>The article is devoted to the study of the influence of nanoparticles and metal vapors on the color of laboratory and atmospheric plasma discharges.</w:t>
      </w:r>
    </w:p>
    <w:p w:rsidR="009E2EF1" w:rsidRPr="00BB1741" w:rsidRDefault="009E2EF1" w:rsidP="00B37AF5">
      <w:pPr>
        <w:spacing w:after="120" w:line="240" w:lineRule="auto"/>
        <w:jc w:val="both"/>
        <w:rPr>
          <w:rFonts w:ascii="Arial" w:eastAsia="Times New Roman" w:hAnsi="Arial" w:cs="Arial"/>
          <w:color w:val="0A0A0A"/>
          <w:lang w:val="en-US" w:eastAsia="ru-RU"/>
        </w:rPr>
      </w:pPr>
      <w:r w:rsidRPr="00BB1741">
        <w:rPr>
          <w:rFonts w:ascii="Arial" w:eastAsia="Times New Roman" w:hAnsi="Arial" w:cs="Arial"/>
          <w:color w:val="0A0A0A"/>
          <w:lang w:val="en-US" w:eastAsia="ru-RU"/>
        </w:rPr>
        <w:t>The article may be of interest, but for researchers in the field of plasma physics and gas discharges. Of course, the article discusses the effect of particles, including possibly nanoparticles, on the discharge glow, but the article is not suitable for the journal's topics.</w:t>
      </w:r>
    </w:p>
    <w:p w:rsidR="00EF391B" w:rsidRPr="00BB1741" w:rsidRDefault="002715D8" w:rsidP="00B37AF5">
      <w:pPr>
        <w:spacing w:after="120" w:line="240" w:lineRule="auto"/>
        <w:jc w:val="both"/>
        <w:rPr>
          <w:rFonts w:ascii="Arial" w:eastAsia="Times New Roman" w:hAnsi="Arial" w:cs="Arial"/>
          <w:color w:val="C00000"/>
          <w:lang w:val="en-US" w:eastAsia="ru-RU"/>
        </w:rPr>
      </w:pPr>
      <w:r w:rsidRPr="00BB1741">
        <w:rPr>
          <w:rFonts w:ascii="Arial" w:eastAsia="Times New Roman" w:hAnsi="Arial" w:cs="Arial"/>
          <w:color w:val="C00000"/>
          <w:lang w:val="en-US" w:eastAsia="ru-RU"/>
        </w:rPr>
        <w:t>Reply:</w:t>
      </w:r>
    </w:p>
    <w:p w:rsidR="002715D8" w:rsidRPr="00BB1741" w:rsidRDefault="00937868" w:rsidP="00B37AF5">
      <w:pPr>
        <w:spacing w:after="120" w:line="240" w:lineRule="auto"/>
        <w:jc w:val="both"/>
        <w:rPr>
          <w:rFonts w:ascii="Arial" w:eastAsia="Times New Roman" w:hAnsi="Arial" w:cs="Arial"/>
          <w:color w:val="C00000"/>
          <w:lang w:val="en-US" w:eastAsia="ru-RU"/>
        </w:rPr>
      </w:pPr>
      <w:r w:rsidRPr="00BB1741">
        <w:rPr>
          <w:rFonts w:ascii="Arial" w:eastAsia="Times New Roman" w:hAnsi="Arial" w:cs="Arial"/>
          <w:color w:val="C00000"/>
          <w:lang w:val="en-US" w:eastAsia="ru-RU"/>
        </w:rPr>
        <w:t xml:space="preserve">The manuscript </w:t>
      </w:r>
      <w:proofErr w:type="gramStart"/>
      <w:r w:rsidRPr="00BB1741">
        <w:rPr>
          <w:rFonts w:ascii="Arial" w:eastAsia="Times New Roman" w:hAnsi="Arial" w:cs="Arial"/>
          <w:color w:val="C00000"/>
          <w:lang w:val="en-US" w:eastAsia="ru-RU"/>
        </w:rPr>
        <w:t>has been revised</w:t>
      </w:r>
      <w:proofErr w:type="gramEnd"/>
      <w:r w:rsidRPr="00BB1741">
        <w:rPr>
          <w:rFonts w:ascii="Arial" w:eastAsia="Times New Roman" w:hAnsi="Arial" w:cs="Arial"/>
          <w:color w:val="C00000"/>
          <w:lang w:val="en-US" w:eastAsia="ru-RU"/>
        </w:rPr>
        <w:t xml:space="preserve">. Several references </w:t>
      </w:r>
      <w:proofErr w:type="gramStart"/>
      <w:r w:rsidRPr="00BB1741">
        <w:rPr>
          <w:rFonts w:ascii="Arial" w:eastAsia="Times New Roman" w:hAnsi="Arial" w:cs="Arial"/>
          <w:color w:val="C00000"/>
          <w:lang w:val="en-US" w:eastAsia="ru-RU"/>
        </w:rPr>
        <w:t>was added</w:t>
      </w:r>
      <w:proofErr w:type="gramEnd"/>
      <w:r w:rsidRPr="00BB1741">
        <w:rPr>
          <w:rFonts w:ascii="Arial" w:eastAsia="Times New Roman" w:hAnsi="Arial" w:cs="Arial"/>
          <w:color w:val="C00000"/>
          <w:lang w:val="en-US" w:eastAsia="ru-RU"/>
        </w:rPr>
        <w:t>.</w:t>
      </w:r>
      <w:r w:rsidR="002715D8" w:rsidRPr="00BB1741">
        <w:rPr>
          <w:rFonts w:ascii="Arial" w:eastAsia="Times New Roman" w:hAnsi="Arial" w:cs="Arial"/>
          <w:color w:val="C00000"/>
          <w:lang w:val="en-US" w:eastAsia="ru-RU"/>
        </w:rPr>
        <w:t xml:space="preserve"> </w:t>
      </w:r>
      <w:r w:rsidR="000F625D" w:rsidRPr="00BB1741">
        <w:rPr>
          <w:rFonts w:ascii="Arial" w:eastAsia="Times New Roman" w:hAnsi="Arial" w:cs="Arial"/>
          <w:color w:val="C00000"/>
          <w:lang w:val="en-US" w:eastAsia="ru-RU"/>
        </w:rPr>
        <w:t>We hope that the results presented in the article will also be of interest to researchers who deal with micro and nanoparticles in traditional areas of nanomaterial physics [1-8].</w:t>
      </w:r>
      <w:r w:rsidR="00FF19AF" w:rsidRPr="00BB1741">
        <w:rPr>
          <w:rFonts w:ascii="Arial" w:eastAsia="Times New Roman" w:hAnsi="Arial" w:cs="Arial"/>
          <w:color w:val="C00000"/>
          <w:lang w:val="en-US" w:eastAsia="ru-RU"/>
        </w:rPr>
        <w:t xml:space="preserve"> Edits in the text </w:t>
      </w:r>
      <w:proofErr w:type="gramStart"/>
      <w:r w:rsidR="00FF19AF" w:rsidRPr="00BB1741">
        <w:rPr>
          <w:rFonts w:ascii="Arial" w:eastAsia="Times New Roman" w:hAnsi="Arial" w:cs="Arial"/>
          <w:color w:val="C00000"/>
          <w:lang w:val="en-US" w:eastAsia="ru-RU"/>
        </w:rPr>
        <w:t>are highlighted</w:t>
      </w:r>
      <w:proofErr w:type="gramEnd"/>
      <w:r w:rsidR="00FF19AF" w:rsidRPr="00BB1741">
        <w:rPr>
          <w:rFonts w:ascii="Arial" w:eastAsia="Times New Roman" w:hAnsi="Arial" w:cs="Arial"/>
          <w:color w:val="C00000"/>
          <w:lang w:val="en-US" w:eastAsia="ru-RU"/>
        </w:rPr>
        <w:t xml:space="preserve"> in either yellow or red font.</w:t>
      </w:r>
    </w:p>
    <w:p w:rsidR="007B7F6D" w:rsidRPr="00BB1741" w:rsidRDefault="007B7F6D" w:rsidP="00B37AF5">
      <w:pPr>
        <w:spacing w:after="120" w:line="240" w:lineRule="auto"/>
        <w:jc w:val="both"/>
        <w:rPr>
          <w:rFonts w:ascii="Arial" w:eastAsia="Times New Roman" w:hAnsi="Arial" w:cs="Arial"/>
          <w:color w:val="0A0A0A"/>
          <w:lang w:val="en-US" w:eastAsia="ru-RU"/>
        </w:rPr>
      </w:pPr>
    </w:p>
    <w:p w:rsidR="009E2EF1" w:rsidRPr="00BB1741" w:rsidRDefault="009E2EF1" w:rsidP="00B37AF5">
      <w:pPr>
        <w:spacing w:after="120" w:line="240" w:lineRule="auto"/>
        <w:jc w:val="both"/>
        <w:rPr>
          <w:rFonts w:ascii="Arial" w:eastAsia="Times New Roman" w:hAnsi="Arial" w:cs="Arial"/>
          <w:color w:val="0A0A0A"/>
          <w:lang w:val="en-US" w:eastAsia="ru-RU"/>
        </w:rPr>
      </w:pPr>
      <w:r w:rsidRPr="00BB1741">
        <w:rPr>
          <w:rFonts w:ascii="Arial" w:eastAsia="Times New Roman" w:hAnsi="Arial" w:cs="Arial"/>
          <w:color w:val="0A0A0A"/>
          <w:lang w:val="en-US" w:eastAsia="ru-RU"/>
        </w:rPr>
        <w:t>In addition, there are comments on the research methodology and interpretation of research on the article itself. Here are some of them:</w:t>
      </w:r>
    </w:p>
    <w:p w:rsidR="009E2EF1" w:rsidRPr="00BB1741" w:rsidRDefault="009E2EF1" w:rsidP="00B37AF5">
      <w:pPr>
        <w:spacing w:after="120" w:line="240" w:lineRule="auto"/>
        <w:jc w:val="both"/>
        <w:rPr>
          <w:rFonts w:ascii="Arial" w:eastAsia="Times New Roman" w:hAnsi="Arial" w:cs="Arial"/>
          <w:color w:val="0A0A0A"/>
          <w:lang w:val="en-US" w:eastAsia="ru-RU"/>
        </w:rPr>
      </w:pPr>
      <w:r w:rsidRPr="00BB1741">
        <w:rPr>
          <w:rFonts w:ascii="Arial" w:eastAsia="Times New Roman" w:hAnsi="Arial" w:cs="Arial"/>
          <w:color w:val="0A0A0A"/>
          <w:lang w:val="en-US" w:eastAsia="ru-RU"/>
        </w:rPr>
        <w:t xml:space="preserve">1) Of course, metal vapors, nano- and micro-particles can affect the characteristics of the discharge. This </w:t>
      </w:r>
      <w:proofErr w:type="gramStart"/>
      <w:r w:rsidRPr="00BB1741">
        <w:rPr>
          <w:rFonts w:ascii="Arial" w:eastAsia="Times New Roman" w:hAnsi="Arial" w:cs="Arial"/>
          <w:color w:val="0A0A0A"/>
          <w:lang w:val="en-US" w:eastAsia="ru-RU"/>
        </w:rPr>
        <w:t>is known</w:t>
      </w:r>
      <w:proofErr w:type="gramEnd"/>
      <w:r w:rsidRPr="00BB1741">
        <w:rPr>
          <w:rFonts w:ascii="Arial" w:eastAsia="Times New Roman" w:hAnsi="Arial" w:cs="Arial"/>
          <w:color w:val="0A0A0A"/>
          <w:lang w:val="en-US" w:eastAsia="ru-RU"/>
        </w:rPr>
        <w:t xml:space="preserve"> from numerous studies of simpler and more understandable plasma objects such as glow discharge and arc. Similar studies and comparisons with known experimental data </w:t>
      </w:r>
      <w:proofErr w:type="gramStart"/>
      <w:r w:rsidRPr="00BB1741">
        <w:rPr>
          <w:rFonts w:ascii="Arial" w:eastAsia="Times New Roman" w:hAnsi="Arial" w:cs="Arial"/>
          <w:color w:val="0A0A0A"/>
          <w:lang w:val="en-US" w:eastAsia="ru-RU"/>
        </w:rPr>
        <w:t>could be carried out</w:t>
      </w:r>
      <w:proofErr w:type="gramEnd"/>
      <w:r w:rsidRPr="00BB1741">
        <w:rPr>
          <w:rFonts w:ascii="Arial" w:eastAsia="Times New Roman" w:hAnsi="Arial" w:cs="Arial"/>
          <w:color w:val="0A0A0A"/>
          <w:lang w:val="en-US" w:eastAsia="ru-RU"/>
        </w:rPr>
        <w:t xml:space="preserve"> on these objects. In this connection, the use of high-voltage pulse discharges is not justified. The authors draw an analogy with the formation of sprites, then, in my opinion, the study would be more suitable for another journal related, for example, atmospheric research.</w:t>
      </w:r>
      <w:r w:rsidR="00AD6AE7" w:rsidRPr="00BB1741">
        <w:rPr>
          <w:rFonts w:ascii="Arial" w:eastAsia="Times New Roman" w:hAnsi="Arial" w:cs="Arial"/>
          <w:color w:val="0A0A0A"/>
          <w:lang w:val="en-US" w:eastAsia="ru-RU"/>
        </w:rPr>
        <w:t xml:space="preserve"> </w:t>
      </w:r>
    </w:p>
    <w:p w:rsidR="00E01075" w:rsidRPr="00BB1741" w:rsidRDefault="00AD6AE7" w:rsidP="00B37AF5">
      <w:pPr>
        <w:spacing w:after="120" w:line="240" w:lineRule="auto"/>
        <w:jc w:val="both"/>
        <w:rPr>
          <w:rFonts w:ascii="Arial" w:hAnsi="Arial" w:cs="Arial"/>
          <w:color w:val="C00000"/>
        </w:rPr>
      </w:pPr>
      <w:r w:rsidRPr="00BB1741">
        <w:rPr>
          <w:rFonts w:ascii="Arial" w:hAnsi="Arial" w:cs="Arial"/>
          <w:color w:val="C00000"/>
          <w:lang w:val="en-US"/>
        </w:rPr>
        <w:t>Reply</w:t>
      </w:r>
      <w:r w:rsidRPr="00BB1741">
        <w:rPr>
          <w:rFonts w:ascii="Arial" w:hAnsi="Arial" w:cs="Arial"/>
          <w:color w:val="C00000"/>
        </w:rPr>
        <w:t>:</w:t>
      </w:r>
      <w:r w:rsidR="00E01075" w:rsidRPr="00BB1741">
        <w:rPr>
          <w:rFonts w:ascii="Arial" w:hAnsi="Arial" w:cs="Arial"/>
          <w:color w:val="C00000"/>
        </w:rPr>
        <w:t xml:space="preserve"> </w:t>
      </w:r>
    </w:p>
    <w:p w:rsidR="002A6876" w:rsidRPr="00BB1741" w:rsidRDefault="002A6876" w:rsidP="00B37AF5">
      <w:pPr>
        <w:spacing w:after="120" w:line="240" w:lineRule="auto"/>
        <w:jc w:val="both"/>
        <w:rPr>
          <w:rFonts w:ascii="Arial" w:hAnsi="Arial" w:cs="Arial"/>
          <w:color w:val="C00000"/>
          <w:lang w:val="en-US"/>
        </w:rPr>
      </w:pPr>
      <w:r w:rsidRPr="00BB1741">
        <w:rPr>
          <w:rFonts w:ascii="Arial" w:hAnsi="Arial" w:cs="Arial"/>
          <w:color w:val="C00000"/>
          <w:lang w:val="en-US"/>
        </w:rPr>
        <w:t xml:space="preserve">Our studies have shown that the effect of metal vapors on the color of the discharge plasma is much greater in the case of a pulsed breakdown in a </w:t>
      </w:r>
      <w:proofErr w:type="spellStart"/>
      <w:r w:rsidRPr="00BB1741">
        <w:rPr>
          <w:rFonts w:ascii="Arial" w:hAnsi="Arial" w:cs="Arial"/>
          <w:color w:val="C00000"/>
          <w:lang w:val="en-US"/>
        </w:rPr>
        <w:t>nonuniform</w:t>
      </w:r>
      <w:proofErr w:type="spellEnd"/>
      <w:r w:rsidRPr="00BB1741">
        <w:rPr>
          <w:rFonts w:ascii="Arial" w:hAnsi="Arial" w:cs="Arial"/>
          <w:color w:val="C00000"/>
          <w:lang w:val="en-US"/>
        </w:rPr>
        <w:t xml:space="preserve"> electric field.</w:t>
      </w:r>
      <w:r w:rsidR="00CC3341" w:rsidRPr="00BB1741">
        <w:rPr>
          <w:rFonts w:ascii="Arial" w:hAnsi="Arial" w:cs="Arial"/>
          <w:color w:val="C00000"/>
          <w:lang w:val="en-US"/>
        </w:rPr>
        <w:t xml:space="preserve"> This made it possible to compare with the color of various discharges occurring in the upper atmosphere (Figure 1 in the text of the article).</w:t>
      </w:r>
      <w:r w:rsidR="000B189B" w:rsidRPr="00BB1741">
        <w:rPr>
          <w:rFonts w:ascii="Arial" w:hAnsi="Arial" w:cs="Arial"/>
          <w:color w:val="C00000"/>
          <w:lang w:val="en-US"/>
        </w:rPr>
        <w:t xml:space="preserve"> Even with well-studied discharges, it is very difficult to obtain such results.</w:t>
      </w:r>
      <w:r w:rsidR="007F5531" w:rsidRPr="00BB1741">
        <w:rPr>
          <w:rFonts w:ascii="Arial" w:hAnsi="Arial" w:cs="Arial"/>
          <w:color w:val="C00000"/>
          <w:lang w:val="en-US"/>
        </w:rPr>
        <w:t xml:space="preserve"> Thus, during an arc discharge, although there is a strong evaporation of the electrodes and the ejection of particles of various sizes, the voltage across the gap is low and the discharge in metal vapors outside the high-temperature arc channel is practically absent.</w:t>
      </w:r>
      <w:r w:rsidR="00B97649" w:rsidRPr="00BB1741">
        <w:rPr>
          <w:rFonts w:ascii="Arial" w:hAnsi="Arial" w:cs="Arial"/>
          <w:color w:val="C00000"/>
          <w:lang w:val="en-US"/>
        </w:rPr>
        <w:t xml:space="preserve"> Under these conditions, broadband Planck radiation from the arc channel plasma </w:t>
      </w:r>
      <w:proofErr w:type="gramStart"/>
      <w:r w:rsidR="00B97649" w:rsidRPr="00BB1741">
        <w:rPr>
          <w:rFonts w:ascii="Arial" w:hAnsi="Arial" w:cs="Arial"/>
          <w:color w:val="C00000"/>
          <w:lang w:val="en-US"/>
        </w:rPr>
        <w:t>is observed</w:t>
      </w:r>
      <w:proofErr w:type="gramEnd"/>
      <w:r w:rsidR="00B97649" w:rsidRPr="00BB1741">
        <w:rPr>
          <w:rFonts w:ascii="Arial" w:hAnsi="Arial" w:cs="Arial"/>
          <w:color w:val="C00000"/>
          <w:lang w:val="en-US"/>
        </w:rPr>
        <w:t>.</w:t>
      </w:r>
      <w:r w:rsidR="00D523B5" w:rsidRPr="00BB1741">
        <w:rPr>
          <w:color w:val="C00000"/>
          <w:lang w:val="en-US"/>
        </w:rPr>
        <w:t xml:space="preserve"> </w:t>
      </w:r>
      <w:r w:rsidR="00625330" w:rsidRPr="00BB1741">
        <w:rPr>
          <w:rFonts w:ascii="Arial" w:hAnsi="Arial" w:cs="Arial"/>
          <w:color w:val="C00000"/>
          <w:lang w:val="en-US"/>
        </w:rPr>
        <w:t>In a glow discharge, the sputtering of the electrodes has a low rate, and the emission spectra of the plasma of such discharges contain atomic and molecular transitions of the gases used.</w:t>
      </w:r>
      <w:r w:rsidR="001F661A" w:rsidRPr="00BB1741">
        <w:rPr>
          <w:rFonts w:ascii="Arial" w:hAnsi="Arial" w:cs="Arial"/>
          <w:color w:val="C00000"/>
          <w:lang w:val="en-US"/>
        </w:rPr>
        <w:t xml:space="preserve"> In the investigated mode, metal vapors </w:t>
      </w:r>
      <w:proofErr w:type="gramStart"/>
      <w:r w:rsidR="001F661A" w:rsidRPr="00BB1741">
        <w:rPr>
          <w:rFonts w:ascii="Arial" w:hAnsi="Arial" w:cs="Arial"/>
          <w:color w:val="C00000"/>
          <w:lang w:val="en-US"/>
        </w:rPr>
        <w:t xml:space="preserve">are </w:t>
      </w:r>
      <w:r w:rsidR="000C131D" w:rsidRPr="00BB1741">
        <w:rPr>
          <w:rFonts w:ascii="Arial" w:hAnsi="Arial" w:cs="Arial"/>
          <w:color w:val="C00000"/>
          <w:lang w:val="en-US"/>
        </w:rPr>
        <w:t>produced</w:t>
      </w:r>
      <w:r w:rsidR="001F661A" w:rsidRPr="00BB1741">
        <w:rPr>
          <w:rFonts w:ascii="Arial" w:hAnsi="Arial" w:cs="Arial"/>
          <w:color w:val="C00000"/>
          <w:lang w:val="en-US"/>
        </w:rPr>
        <w:t xml:space="preserve"> and excited by a pulsed discharge</w:t>
      </w:r>
      <w:proofErr w:type="gramEnd"/>
      <w:r w:rsidR="001F661A" w:rsidRPr="00BB1741">
        <w:rPr>
          <w:rFonts w:ascii="Arial" w:hAnsi="Arial" w:cs="Arial"/>
          <w:color w:val="C00000"/>
          <w:lang w:val="en-US"/>
        </w:rPr>
        <w:t>.</w:t>
      </w:r>
    </w:p>
    <w:p w:rsidR="00B37AF5" w:rsidRDefault="00B37AF5" w:rsidP="00B37AF5">
      <w:pPr>
        <w:spacing w:after="120" w:line="240" w:lineRule="auto"/>
        <w:jc w:val="both"/>
        <w:rPr>
          <w:rFonts w:ascii="Arial" w:eastAsia="Times New Roman" w:hAnsi="Arial" w:cs="Arial"/>
          <w:color w:val="0A0A0A"/>
          <w:lang w:val="en-US" w:eastAsia="ru-RU"/>
        </w:rPr>
      </w:pPr>
    </w:p>
    <w:p w:rsidR="009E2EF1" w:rsidRPr="00BB1741" w:rsidRDefault="009E2EF1" w:rsidP="00B37AF5">
      <w:pPr>
        <w:spacing w:after="120" w:line="240" w:lineRule="auto"/>
        <w:jc w:val="both"/>
        <w:rPr>
          <w:rFonts w:ascii="Arial" w:eastAsia="Times New Roman" w:hAnsi="Arial" w:cs="Arial"/>
          <w:color w:val="0A0A0A"/>
          <w:lang w:eastAsia="ru-RU"/>
        </w:rPr>
      </w:pPr>
      <w:r w:rsidRPr="00BB1741">
        <w:rPr>
          <w:rFonts w:ascii="Arial" w:eastAsia="Times New Roman" w:hAnsi="Arial" w:cs="Arial"/>
          <w:color w:val="0A0A0A"/>
          <w:lang w:val="en-US" w:eastAsia="ru-RU"/>
        </w:rPr>
        <w:t>2) The article is more descriptive in nature, there is no explanation of physical laws, but which are misleading readers. For</w:t>
      </w:r>
      <w:r w:rsidRPr="00BB1741">
        <w:rPr>
          <w:rFonts w:ascii="Arial" w:eastAsia="Times New Roman" w:hAnsi="Arial" w:cs="Arial"/>
          <w:color w:val="0A0A0A"/>
          <w:lang w:eastAsia="ru-RU"/>
        </w:rPr>
        <w:t xml:space="preserve"> </w:t>
      </w:r>
      <w:r w:rsidRPr="00BB1741">
        <w:rPr>
          <w:rFonts w:ascii="Arial" w:eastAsia="Times New Roman" w:hAnsi="Arial" w:cs="Arial"/>
          <w:color w:val="0A0A0A"/>
          <w:lang w:val="en-US" w:eastAsia="ru-RU"/>
        </w:rPr>
        <w:t>instance</w:t>
      </w:r>
      <w:r w:rsidRPr="00BB1741">
        <w:rPr>
          <w:rFonts w:ascii="Arial" w:eastAsia="Times New Roman" w:hAnsi="Arial" w:cs="Arial"/>
          <w:color w:val="0A0A0A"/>
          <w:lang w:eastAsia="ru-RU"/>
        </w:rPr>
        <w:t>:</w:t>
      </w:r>
    </w:p>
    <w:p w:rsidR="009E2EF1" w:rsidRPr="00BB1741" w:rsidRDefault="009E2EF1" w:rsidP="00B37AF5">
      <w:pPr>
        <w:spacing w:after="120" w:line="240" w:lineRule="auto"/>
        <w:jc w:val="both"/>
        <w:rPr>
          <w:rFonts w:ascii="Arial" w:eastAsia="Times New Roman" w:hAnsi="Arial" w:cs="Arial"/>
          <w:color w:val="0A0A0A"/>
          <w:lang w:val="en-US" w:eastAsia="ru-RU"/>
        </w:rPr>
      </w:pPr>
      <w:r w:rsidRPr="00BB1741">
        <w:rPr>
          <w:rFonts w:ascii="Arial" w:eastAsia="Times New Roman" w:hAnsi="Arial" w:cs="Arial"/>
          <w:color w:val="0A0A0A"/>
          <w:lang w:val="en-US" w:eastAsia="ru-RU"/>
        </w:rPr>
        <w:t>Lines 168, 169</w:t>
      </w:r>
    </w:p>
    <w:p w:rsidR="009E2EF1" w:rsidRPr="00BB1741" w:rsidRDefault="009E2EF1" w:rsidP="00B37AF5">
      <w:pPr>
        <w:spacing w:after="120" w:line="240" w:lineRule="auto"/>
        <w:jc w:val="both"/>
        <w:rPr>
          <w:rFonts w:ascii="Arial" w:eastAsia="Times New Roman" w:hAnsi="Arial" w:cs="Arial"/>
          <w:color w:val="0A0A0A"/>
          <w:lang w:val="en-US" w:eastAsia="ru-RU"/>
        </w:rPr>
      </w:pPr>
      <w:r w:rsidRPr="00BB1741">
        <w:rPr>
          <w:rFonts w:ascii="Arial" w:eastAsia="Times New Roman" w:hAnsi="Arial" w:cs="Arial"/>
          <w:i/>
          <w:iCs/>
          <w:color w:val="0A0A0A"/>
          <w:lang w:val="en-US" w:eastAsia="ru-RU"/>
        </w:rPr>
        <w:t>"An increase in the track brightness is apparently determined by an increase in the particle charge and size due to the evaporation of metal from the surface."</w:t>
      </w:r>
    </w:p>
    <w:p w:rsidR="009E2EF1" w:rsidRPr="00BB1741" w:rsidRDefault="009E2EF1" w:rsidP="00B37AF5">
      <w:pPr>
        <w:spacing w:after="120" w:line="240" w:lineRule="auto"/>
        <w:jc w:val="both"/>
        <w:rPr>
          <w:rFonts w:ascii="Arial" w:eastAsia="Times New Roman" w:hAnsi="Arial" w:cs="Arial"/>
          <w:color w:val="0A0A0A"/>
          <w:lang w:val="en-US" w:eastAsia="ru-RU"/>
        </w:rPr>
      </w:pPr>
      <w:r w:rsidRPr="00BB1741">
        <w:rPr>
          <w:rFonts w:ascii="Arial" w:eastAsia="Times New Roman" w:hAnsi="Arial" w:cs="Arial"/>
          <w:color w:val="0A0A0A"/>
          <w:lang w:val="en-US" w:eastAsia="ru-RU"/>
        </w:rPr>
        <w:lastRenderedPageBreak/>
        <w:t>One can agree with the influence of the particle size on the track size, but how can an increase in the particle charge affect the track glow?</w:t>
      </w:r>
    </w:p>
    <w:p w:rsidR="00AD6AE7" w:rsidRPr="00BB1741" w:rsidRDefault="00AD6AE7" w:rsidP="00B37AF5">
      <w:pPr>
        <w:spacing w:after="120" w:line="240" w:lineRule="auto"/>
        <w:jc w:val="both"/>
        <w:rPr>
          <w:rFonts w:ascii="Arial" w:eastAsia="Times New Roman" w:hAnsi="Arial" w:cs="Arial"/>
          <w:color w:val="C00000"/>
          <w:lang w:eastAsia="ru-RU"/>
        </w:rPr>
      </w:pPr>
      <w:r w:rsidRPr="00BB1741">
        <w:rPr>
          <w:rFonts w:ascii="Arial" w:eastAsia="Times New Roman" w:hAnsi="Arial" w:cs="Arial"/>
          <w:color w:val="C00000"/>
          <w:lang w:val="en-US" w:eastAsia="ru-RU"/>
        </w:rPr>
        <w:t>Reply</w:t>
      </w:r>
      <w:r w:rsidRPr="00BB1741">
        <w:rPr>
          <w:rFonts w:ascii="Arial" w:eastAsia="Times New Roman" w:hAnsi="Arial" w:cs="Arial"/>
          <w:color w:val="C00000"/>
          <w:lang w:eastAsia="ru-RU"/>
        </w:rPr>
        <w:t>:</w:t>
      </w:r>
      <w:r w:rsidR="002715D8" w:rsidRPr="00BB1741">
        <w:rPr>
          <w:rFonts w:ascii="Arial" w:eastAsia="Times New Roman" w:hAnsi="Arial" w:cs="Arial"/>
          <w:color w:val="C00000"/>
          <w:lang w:eastAsia="ru-RU"/>
        </w:rPr>
        <w:t xml:space="preserve"> </w:t>
      </w:r>
    </w:p>
    <w:p w:rsidR="00971159" w:rsidRPr="00BB1741" w:rsidRDefault="00971159" w:rsidP="00B37AF5">
      <w:pPr>
        <w:spacing w:after="120" w:line="240" w:lineRule="auto"/>
        <w:jc w:val="both"/>
        <w:rPr>
          <w:rFonts w:ascii="Arial" w:eastAsia="Times New Roman" w:hAnsi="Arial" w:cs="Arial"/>
          <w:iCs/>
          <w:color w:val="C00000"/>
          <w:lang w:val="en-US" w:eastAsia="ru-RU"/>
        </w:rPr>
      </w:pPr>
      <w:r w:rsidRPr="00BB1741">
        <w:rPr>
          <w:rFonts w:ascii="Arial" w:eastAsia="Times New Roman" w:hAnsi="Arial" w:cs="Arial"/>
          <w:iCs/>
          <w:color w:val="C00000"/>
          <w:lang w:val="en-US" w:eastAsia="ru-RU"/>
        </w:rPr>
        <w:t xml:space="preserve">This judgment </w:t>
      </w:r>
      <w:proofErr w:type="gramStart"/>
      <w:r w:rsidRPr="00BB1741">
        <w:rPr>
          <w:rFonts w:ascii="Arial" w:eastAsia="Times New Roman" w:hAnsi="Arial" w:cs="Arial"/>
          <w:iCs/>
          <w:color w:val="C00000"/>
          <w:lang w:val="en-US" w:eastAsia="ru-RU"/>
        </w:rPr>
        <w:t>was removed</w:t>
      </w:r>
      <w:proofErr w:type="gramEnd"/>
      <w:r w:rsidRPr="00BB1741">
        <w:rPr>
          <w:rFonts w:ascii="Arial" w:eastAsia="Times New Roman" w:hAnsi="Arial" w:cs="Arial"/>
          <w:iCs/>
          <w:color w:val="C00000"/>
          <w:lang w:val="en-US" w:eastAsia="ru-RU"/>
        </w:rPr>
        <w:t xml:space="preserve"> from the text of the manuscript.</w:t>
      </w:r>
    </w:p>
    <w:p w:rsidR="009E2EF1" w:rsidRPr="00BB1741" w:rsidRDefault="009E2EF1" w:rsidP="00B37AF5">
      <w:pPr>
        <w:spacing w:after="120" w:line="240" w:lineRule="auto"/>
        <w:jc w:val="both"/>
        <w:rPr>
          <w:rFonts w:ascii="Arial" w:eastAsia="Times New Roman" w:hAnsi="Arial" w:cs="Arial"/>
          <w:color w:val="0A0A0A"/>
          <w:lang w:val="en-US" w:eastAsia="ru-RU"/>
        </w:rPr>
      </w:pPr>
      <w:r w:rsidRPr="00BB1741">
        <w:rPr>
          <w:rFonts w:ascii="Arial" w:eastAsia="Times New Roman" w:hAnsi="Arial" w:cs="Arial"/>
          <w:color w:val="0A0A0A"/>
          <w:lang w:val="en-US" w:eastAsia="ru-RU"/>
        </w:rPr>
        <w:t>Lines 173-175</w:t>
      </w:r>
    </w:p>
    <w:p w:rsidR="009E2EF1" w:rsidRPr="00BB1741" w:rsidRDefault="009E2EF1" w:rsidP="00B37AF5">
      <w:pPr>
        <w:spacing w:after="120" w:line="240" w:lineRule="auto"/>
        <w:jc w:val="both"/>
        <w:rPr>
          <w:rFonts w:ascii="Arial" w:eastAsia="Times New Roman" w:hAnsi="Arial" w:cs="Arial"/>
          <w:color w:val="0A0A0A"/>
          <w:lang w:val="en-US" w:eastAsia="ru-RU"/>
        </w:rPr>
      </w:pPr>
      <w:r w:rsidRPr="00BB1741">
        <w:rPr>
          <w:rFonts w:ascii="Arial" w:eastAsia="Times New Roman" w:hAnsi="Arial" w:cs="Arial"/>
          <w:i/>
          <w:iCs/>
          <w:color w:val="0A0A0A"/>
          <w:lang w:val="en-US" w:eastAsia="ru-RU"/>
        </w:rPr>
        <w:t>«Based on the brightness of the track glow, the plasma concentration at the particle surface increases with distance from the cathode</w:t>
      </w:r>
      <w:proofErr w:type="gramStart"/>
      <w:r w:rsidRPr="00BB1741">
        <w:rPr>
          <w:rFonts w:ascii="Arial" w:eastAsia="Times New Roman" w:hAnsi="Arial" w:cs="Arial"/>
          <w:i/>
          <w:iCs/>
          <w:color w:val="0A0A0A"/>
          <w:lang w:val="en-US" w:eastAsia="ru-RU"/>
        </w:rPr>
        <w:t>.»</w:t>
      </w:r>
      <w:proofErr w:type="gramEnd"/>
    </w:p>
    <w:p w:rsidR="00B37AF5" w:rsidRDefault="00B37AF5" w:rsidP="00B37AF5">
      <w:pPr>
        <w:spacing w:after="120" w:line="240" w:lineRule="auto"/>
        <w:jc w:val="both"/>
        <w:rPr>
          <w:rFonts w:ascii="Arial" w:eastAsia="Times New Roman" w:hAnsi="Arial" w:cs="Arial"/>
          <w:color w:val="0A0A0A"/>
          <w:lang w:val="en-US" w:eastAsia="ru-RU"/>
        </w:rPr>
      </w:pPr>
    </w:p>
    <w:p w:rsidR="009E2EF1" w:rsidRPr="00BB1741" w:rsidRDefault="009E2EF1" w:rsidP="00B37AF5">
      <w:pPr>
        <w:spacing w:after="120" w:line="240" w:lineRule="auto"/>
        <w:jc w:val="both"/>
        <w:rPr>
          <w:rFonts w:ascii="Arial" w:eastAsia="Times New Roman" w:hAnsi="Arial" w:cs="Arial"/>
          <w:color w:val="0A0A0A"/>
          <w:lang w:val="en-US" w:eastAsia="ru-RU"/>
        </w:rPr>
      </w:pPr>
      <w:bookmarkStart w:id="0" w:name="_GoBack"/>
      <w:bookmarkEnd w:id="0"/>
      <w:r w:rsidRPr="00BB1741">
        <w:rPr>
          <w:rFonts w:ascii="Arial" w:eastAsia="Times New Roman" w:hAnsi="Arial" w:cs="Arial"/>
          <w:color w:val="0A0A0A"/>
          <w:lang w:val="en-US" w:eastAsia="ru-RU"/>
        </w:rPr>
        <w:t>Again, it is not clear how the plasma density on the particle surface can affect the brightness of the track glow.</w:t>
      </w:r>
    </w:p>
    <w:p w:rsidR="009E2EF1" w:rsidRPr="00BB1741" w:rsidRDefault="008B1811" w:rsidP="00B37AF5">
      <w:pPr>
        <w:spacing w:after="120" w:line="240" w:lineRule="auto"/>
        <w:jc w:val="both"/>
        <w:rPr>
          <w:rFonts w:ascii="Arial" w:eastAsia="Times New Roman" w:hAnsi="Arial" w:cs="Arial"/>
          <w:color w:val="C00000"/>
          <w:lang w:val="en-US" w:eastAsia="ru-RU"/>
        </w:rPr>
      </w:pPr>
      <w:r w:rsidRPr="00BB1741">
        <w:rPr>
          <w:rFonts w:ascii="Arial" w:eastAsia="Times New Roman" w:hAnsi="Arial" w:cs="Arial"/>
          <w:color w:val="C00000"/>
          <w:lang w:val="en-US" w:eastAsia="ru-RU"/>
        </w:rPr>
        <w:t>Reply:</w:t>
      </w:r>
    </w:p>
    <w:p w:rsidR="007D10A5" w:rsidRPr="00BB1741" w:rsidRDefault="007D10A5" w:rsidP="00B37AF5">
      <w:pPr>
        <w:spacing w:after="120" w:line="240" w:lineRule="auto"/>
        <w:jc w:val="both"/>
        <w:rPr>
          <w:rFonts w:ascii="Arial" w:eastAsia="Times New Roman" w:hAnsi="Arial" w:cs="Arial"/>
          <w:iCs/>
          <w:color w:val="C00000"/>
          <w:lang w:val="en-US" w:eastAsia="ru-RU"/>
        </w:rPr>
      </w:pPr>
      <w:r w:rsidRPr="00BB1741">
        <w:rPr>
          <w:rFonts w:ascii="Arial" w:eastAsia="Times New Roman" w:hAnsi="Arial" w:cs="Arial"/>
          <w:iCs/>
          <w:color w:val="C00000"/>
          <w:lang w:val="en-US" w:eastAsia="ru-RU"/>
        </w:rPr>
        <w:t xml:space="preserve">Plasma concentration discussions </w:t>
      </w:r>
      <w:proofErr w:type="gramStart"/>
      <w:r w:rsidRPr="00BB1741">
        <w:rPr>
          <w:rFonts w:ascii="Arial" w:eastAsia="Times New Roman" w:hAnsi="Arial" w:cs="Arial"/>
          <w:iCs/>
          <w:color w:val="C00000"/>
          <w:lang w:val="en-US" w:eastAsia="ru-RU"/>
        </w:rPr>
        <w:t>have been removed</w:t>
      </w:r>
      <w:proofErr w:type="gramEnd"/>
      <w:r w:rsidRPr="00BB1741">
        <w:rPr>
          <w:rFonts w:ascii="Arial" w:eastAsia="Times New Roman" w:hAnsi="Arial" w:cs="Arial"/>
          <w:iCs/>
          <w:color w:val="C00000"/>
          <w:lang w:val="en-US" w:eastAsia="ru-RU"/>
        </w:rPr>
        <w:t xml:space="preserve"> from the text because no such measurements have been made. The nature of the glow of the particles in Fig</w:t>
      </w:r>
      <w:r w:rsidR="00D2391C" w:rsidRPr="00BB1741">
        <w:rPr>
          <w:rFonts w:ascii="Arial" w:eastAsia="Times New Roman" w:hAnsi="Arial" w:cs="Arial"/>
          <w:iCs/>
          <w:color w:val="C00000"/>
          <w:lang w:val="en-US" w:eastAsia="ru-RU"/>
        </w:rPr>
        <w:t>ure</w:t>
      </w:r>
      <w:r w:rsidRPr="00BB1741">
        <w:rPr>
          <w:rFonts w:ascii="Arial" w:eastAsia="Times New Roman" w:hAnsi="Arial" w:cs="Arial"/>
          <w:iCs/>
          <w:color w:val="C00000"/>
          <w:lang w:val="en-US" w:eastAsia="ru-RU"/>
        </w:rPr>
        <w:t xml:space="preserve"> 3 corresponds to the glow of a micrometeorite that burns </w:t>
      </w:r>
      <w:r w:rsidR="00D2391C" w:rsidRPr="00BB1741">
        <w:rPr>
          <w:rFonts w:ascii="Arial" w:eastAsia="Times New Roman" w:hAnsi="Arial" w:cs="Arial"/>
          <w:iCs/>
          <w:color w:val="C00000"/>
          <w:lang w:val="en-US" w:eastAsia="ru-RU"/>
        </w:rPr>
        <w:t>down</w:t>
      </w:r>
      <w:r w:rsidRPr="00BB1741">
        <w:rPr>
          <w:rFonts w:ascii="Arial" w:eastAsia="Times New Roman" w:hAnsi="Arial" w:cs="Arial"/>
          <w:iCs/>
          <w:color w:val="C00000"/>
          <w:lang w:val="en-US" w:eastAsia="ru-RU"/>
        </w:rPr>
        <w:t xml:space="preserve"> in the Earth's atmosphere</w:t>
      </w:r>
      <w:r w:rsidR="00D2391C" w:rsidRPr="00BB1741">
        <w:rPr>
          <w:rFonts w:ascii="Arial" w:eastAsia="Times New Roman" w:hAnsi="Arial" w:cs="Arial"/>
          <w:iCs/>
          <w:color w:val="C00000"/>
          <w:lang w:val="en-US" w:eastAsia="ru-RU"/>
        </w:rPr>
        <w:t xml:space="preserve"> [13] and [http://galaxy.astron.kharkov.ua/statti/meteor.htm]. </w:t>
      </w:r>
      <w:r w:rsidR="001F6322" w:rsidRPr="00BB1741">
        <w:rPr>
          <w:rFonts w:ascii="Arial" w:eastAsia="Times New Roman" w:hAnsi="Arial" w:cs="Arial"/>
          <w:iCs/>
          <w:color w:val="C00000"/>
          <w:lang w:val="en-US" w:eastAsia="ru-RU"/>
        </w:rPr>
        <w:t xml:space="preserve">The brightness of the micrometeorite (the particle) glow increases towards the track’s end. This </w:t>
      </w:r>
      <w:proofErr w:type="gramStart"/>
      <w:r w:rsidR="001F6322" w:rsidRPr="00BB1741">
        <w:rPr>
          <w:rFonts w:ascii="Arial" w:eastAsia="Times New Roman" w:hAnsi="Arial" w:cs="Arial"/>
          <w:iCs/>
          <w:color w:val="C00000"/>
          <w:lang w:val="en-US" w:eastAsia="ru-RU"/>
        </w:rPr>
        <w:t>cannot be explained</w:t>
      </w:r>
      <w:proofErr w:type="gramEnd"/>
      <w:r w:rsidR="001F6322" w:rsidRPr="00BB1741">
        <w:rPr>
          <w:rFonts w:ascii="Arial" w:eastAsia="Times New Roman" w:hAnsi="Arial" w:cs="Arial"/>
          <w:iCs/>
          <w:color w:val="C00000"/>
          <w:lang w:val="en-US" w:eastAsia="ru-RU"/>
        </w:rPr>
        <w:t xml:space="preserve"> by an increase in the particle velocity, since the particle stops. This occurs after the voltage pulse action. We believe that an increase in the </w:t>
      </w:r>
      <w:proofErr w:type="spellStart"/>
      <w:r w:rsidR="001F6322" w:rsidRPr="00BB1741">
        <w:rPr>
          <w:rFonts w:ascii="Arial" w:eastAsia="Times New Roman" w:hAnsi="Arial" w:cs="Arial"/>
          <w:iCs/>
          <w:color w:val="C00000"/>
          <w:lang w:val="en-US" w:eastAsia="ru-RU"/>
        </w:rPr>
        <w:t>ra-diation</w:t>
      </w:r>
      <w:proofErr w:type="spellEnd"/>
      <w:r w:rsidR="001F6322" w:rsidRPr="00BB1741">
        <w:rPr>
          <w:rFonts w:ascii="Arial" w:eastAsia="Times New Roman" w:hAnsi="Arial" w:cs="Arial"/>
          <w:iCs/>
          <w:color w:val="C00000"/>
          <w:lang w:val="en-US" w:eastAsia="ru-RU"/>
        </w:rPr>
        <w:t xml:space="preserve"> intensity of the particle is due to its heating during deceleration on gas particles. The text of the article </w:t>
      </w:r>
      <w:proofErr w:type="gramStart"/>
      <w:r w:rsidR="001F6322" w:rsidRPr="00BB1741">
        <w:rPr>
          <w:rFonts w:ascii="Arial" w:eastAsia="Times New Roman" w:hAnsi="Arial" w:cs="Arial"/>
          <w:iCs/>
          <w:color w:val="C00000"/>
          <w:lang w:val="en-US" w:eastAsia="ru-RU"/>
        </w:rPr>
        <w:t>has been revised</w:t>
      </w:r>
      <w:proofErr w:type="gramEnd"/>
      <w:r w:rsidR="001F6322" w:rsidRPr="00BB1741">
        <w:rPr>
          <w:rFonts w:ascii="Arial" w:eastAsia="Times New Roman" w:hAnsi="Arial" w:cs="Arial"/>
          <w:iCs/>
          <w:color w:val="C00000"/>
          <w:lang w:val="en-US" w:eastAsia="ru-RU"/>
        </w:rPr>
        <w:t>.</w:t>
      </w:r>
    </w:p>
    <w:p w:rsidR="009E2EF1" w:rsidRPr="00BB1741" w:rsidRDefault="009E2EF1" w:rsidP="00B37AF5">
      <w:pPr>
        <w:spacing w:after="120" w:line="240" w:lineRule="auto"/>
        <w:jc w:val="both"/>
        <w:rPr>
          <w:rFonts w:ascii="Arial" w:eastAsia="Times New Roman" w:hAnsi="Arial" w:cs="Arial"/>
          <w:color w:val="0A0A0A"/>
          <w:lang w:val="en-US" w:eastAsia="ru-RU"/>
        </w:rPr>
      </w:pPr>
      <w:r w:rsidRPr="00BB1741">
        <w:rPr>
          <w:rFonts w:ascii="Arial" w:eastAsia="Times New Roman" w:hAnsi="Arial" w:cs="Arial"/>
          <w:color w:val="0A0A0A"/>
          <w:lang w:val="en-US" w:eastAsia="ru-RU"/>
        </w:rPr>
        <w:t xml:space="preserve">Such inaccuracies </w:t>
      </w:r>
      <w:proofErr w:type="gramStart"/>
      <w:r w:rsidRPr="00BB1741">
        <w:rPr>
          <w:rFonts w:ascii="Arial" w:eastAsia="Times New Roman" w:hAnsi="Arial" w:cs="Arial"/>
          <w:color w:val="0A0A0A"/>
          <w:lang w:val="en-US" w:eastAsia="ru-RU"/>
        </w:rPr>
        <w:t>are found</w:t>
      </w:r>
      <w:proofErr w:type="gramEnd"/>
      <w:r w:rsidRPr="00BB1741">
        <w:rPr>
          <w:rFonts w:ascii="Arial" w:eastAsia="Times New Roman" w:hAnsi="Arial" w:cs="Arial"/>
          <w:color w:val="0A0A0A"/>
          <w:lang w:val="en-US" w:eastAsia="ru-RU"/>
        </w:rPr>
        <w:t xml:space="preserve"> throughout the text.</w:t>
      </w:r>
    </w:p>
    <w:p w:rsidR="002D3C4C" w:rsidRDefault="002D3C4C" w:rsidP="00B37AF5">
      <w:pPr>
        <w:spacing w:after="120" w:line="240" w:lineRule="auto"/>
        <w:jc w:val="both"/>
        <w:rPr>
          <w:rFonts w:ascii="Arial" w:eastAsia="Times New Roman" w:hAnsi="Arial" w:cs="Arial"/>
          <w:color w:val="0A0A0A"/>
          <w:lang w:val="en-US" w:eastAsia="ru-RU"/>
        </w:rPr>
      </w:pPr>
    </w:p>
    <w:p w:rsidR="009E2EF1" w:rsidRPr="00BB1741" w:rsidRDefault="009E2EF1" w:rsidP="00B37AF5">
      <w:pPr>
        <w:spacing w:after="120" w:line="240" w:lineRule="auto"/>
        <w:jc w:val="both"/>
        <w:rPr>
          <w:rFonts w:ascii="Arial" w:eastAsia="Times New Roman" w:hAnsi="Arial" w:cs="Arial"/>
          <w:color w:val="0A0A0A"/>
          <w:lang w:val="en-US" w:eastAsia="ru-RU"/>
        </w:rPr>
      </w:pPr>
      <w:r w:rsidRPr="00BB1741">
        <w:rPr>
          <w:rFonts w:ascii="Arial" w:eastAsia="Times New Roman" w:hAnsi="Arial" w:cs="Arial"/>
          <w:color w:val="0A0A0A"/>
          <w:lang w:val="en-US" w:eastAsia="ru-RU"/>
        </w:rPr>
        <w:t xml:space="preserve">In this regard, I would recommend that the authors revise the article (taking into account their colossal authority in the scientific community and the possibility of conducting </w:t>
      </w:r>
      <w:proofErr w:type="gramStart"/>
      <w:r w:rsidRPr="00BB1741">
        <w:rPr>
          <w:rFonts w:ascii="Arial" w:eastAsia="Times New Roman" w:hAnsi="Arial" w:cs="Arial"/>
          <w:color w:val="0A0A0A"/>
          <w:lang w:val="en-US" w:eastAsia="ru-RU"/>
        </w:rPr>
        <w:t>more thorough experimental research</w:t>
      </w:r>
      <w:proofErr w:type="gramEnd"/>
      <w:r w:rsidRPr="00BB1741">
        <w:rPr>
          <w:rFonts w:ascii="Arial" w:eastAsia="Times New Roman" w:hAnsi="Arial" w:cs="Arial"/>
          <w:color w:val="0A0A0A"/>
          <w:lang w:val="en-US" w:eastAsia="ru-RU"/>
        </w:rPr>
        <w:t>) and send the article to a more specialized journal.</w:t>
      </w:r>
    </w:p>
    <w:p w:rsidR="009E2EF1" w:rsidRPr="00BB1741" w:rsidRDefault="008B1811" w:rsidP="00B37AF5">
      <w:pPr>
        <w:spacing w:after="120" w:line="240" w:lineRule="auto"/>
        <w:jc w:val="both"/>
        <w:rPr>
          <w:rFonts w:ascii="Arial" w:eastAsia="Times New Roman" w:hAnsi="Arial" w:cs="Arial"/>
          <w:color w:val="C00000"/>
          <w:lang w:eastAsia="ru-RU"/>
        </w:rPr>
      </w:pPr>
      <w:r w:rsidRPr="00BB1741">
        <w:rPr>
          <w:rFonts w:ascii="Arial" w:eastAsia="Times New Roman" w:hAnsi="Arial" w:cs="Arial"/>
          <w:color w:val="C00000"/>
          <w:lang w:val="en-US" w:eastAsia="ru-RU"/>
        </w:rPr>
        <w:t>Reply</w:t>
      </w:r>
      <w:r w:rsidRPr="00BB1741">
        <w:rPr>
          <w:rFonts w:ascii="Arial" w:eastAsia="Times New Roman" w:hAnsi="Arial" w:cs="Arial"/>
          <w:color w:val="C00000"/>
          <w:lang w:eastAsia="ru-RU"/>
        </w:rPr>
        <w:t>:</w:t>
      </w:r>
    </w:p>
    <w:p w:rsidR="0040042C" w:rsidRPr="00BB1741" w:rsidRDefault="0040042C" w:rsidP="00B37AF5">
      <w:pPr>
        <w:spacing w:after="120" w:line="240" w:lineRule="auto"/>
        <w:jc w:val="both"/>
        <w:rPr>
          <w:rFonts w:ascii="Arial" w:eastAsia="Times New Roman" w:hAnsi="Arial" w:cs="Arial"/>
          <w:color w:val="C00000"/>
          <w:lang w:val="en-US" w:eastAsia="ru-RU"/>
        </w:rPr>
      </w:pPr>
      <w:r w:rsidRPr="00BB1741">
        <w:rPr>
          <w:rFonts w:ascii="Arial" w:eastAsia="Times New Roman" w:hAnsi="Arial" w:cs="Arial"/>
          <w:color w:val="C00000"/>
          <w:lang w:val="en-US" w:eastAsia="ru-RU"/>
        </w:rPr>
        <w:t xml:space="preserve">The text of the article </w:t>
      </w:r>
      <w:proofErr w:type="gramStart"/>
      <w:r w:rsidRPr="00BB1741">
        <w:rPr>
          <w:rFonts w:ascii="Arial" w:eastAsia="Times New Roman" w:hAnsi="Arial" w:cs="Arial"/>
          <w:color w:val="C00000"/>
          <w:lang w:val="en-US" w:eastAsia="ru-RU"/>
        </w:rPr>
        <w:t>was finalized</w:t>
      </w:r>
      <w:proofErr w:type="gramEnd"/>
      <w:r w:rsidRPr="00BB1741">
        <w:rPr>
          <w:rFonts w:ascii="Arial" w:eastAsia="Times New Roman" w:hAnsi="Arial" w:cs="Arial"/>
          <w:color w:val="C00000"/>
          <w:lang w:val="en-US" w:eastAsia="ru-RU"/>
        </w:rPr>
        <w:t xml:space="preserve"> and the English was improved.</w:t>
      </w:r>
    </w:p>
    <w:p w:rsidR="00D2737E" w:rsidRPr="00BB1741" w:rsidRDefault="00D2737E" w:rsidP="00B37AF5">
      <w:pPr>
        <w:spacing w:after="120" w:line="240" w:lineRule="auto"/>
        <w:jc w:val="both"/>
        <w:rPr>
          <w:rFonts w:ascii="Arial" w:eastAsia="Times New Roman" w:hAnsi="Arial" w:cs="Arial"/>
          <w:color w:val="C00000"/>
          <w:lang w:eastAsia="ru-RU"/>
        </w:rPr>
      </w:pPr>
    </w:p>
    <w:p w:rsidR="00D2737E" w:rsidRPr="00BB1741" w:rsidRDefault="00D2737E" w:rsidP="00B37AF5">
      <w:pPr>
        <w:spacing w:after="120" w:line="240" w:lineRule="auto"/>
        <w:jc w:val="both"/>
        <w:rPr>
          <w:rFonts w:ascii="Arial" w:eastAsia="Times New Roman" w:hAnsi="Arial" w:cs="Arial"/>
          <w:color w:val="C00000"/>
          <w:lang w:eastAsia="ru-RU"/>
        </w:rPr>
      </w:pPr>
    </w:p>
    <w:p w:rsidR="00D2737E" w:rsidRPr="00BB1741" w:rsidRDefault="00D2737E" w:rsidP="00B37AF5">
      <w:pPr>
        <w:spacing w:after="120" w:line="240" w:lineRule="auto"/>
        <w:jc w:val="both"/>
        <w:rPr>
          <w:rFonts w:ascii="Arial" w:eastAsia="Times New Roman" w:hAnsi="Arial" w:cs="Arial"/>
          <w:color w:val="C00000"/>
          <w:lang w:val="en-US" w:eastAsia="ru-RU"/>
        </w:rPr>
      </w:pPr>
      <w:r w:rsidRPr="00BB1741">
        <w:rPr>
          <w:rFonts w:ascii="Arial" w:eastAsia="Times New Roman" w:hAnsi="Arial" w:cs="Arial"/>
          <w:color w:val="C00000"/>
          <w:lang w:val="en-US" w:eastAsia="ru-RU"/>
        </w:rPr>
        <w:t>We hope for a positive decision regarding the publication of this article in this journal.</w:t>
      </w:r>
    </w:p>
    <w:p w:rsidR="00D2737E" w:rsidRPr="00BB1741" w:rsidRDefault="00D2737E" w:rsidP="00B37AF5">
      <w:pPr>
        <w:spacing w:after="120" w:line="240" w:lineRule="auto"/>
        <w:jc w:val="both"/>
        <w:rPr>
          <w:rFonts w:ascii="Arial" w:eastAsia="Times New Roman" w:hAnsi="Arial" w:cs="Arial"/>
          <w:color w:val="C00000"/>
          <w:lang w:val="en-US" w:eastAsia="ru-RU"/>
        </w:rPr>
      </w:pPr>
    </w:p>
    <w:p w:rsidR="00F6157A" w:rsidRPr="00BB1741" w:rsidRDefault="00F6157A" w:rsidP="00B37AF5">
      <w:pPr>
        <w:spacing w:after="120" w:line="240" w:lineRule="auto"/>
        <w:jc w:val="both"/>
        <w:rPr>
          <w:rFonts w:ascii="Arial" w:eastAsia="Times New Roman" w:hAnsi="Arial" w:cs="Arial"/>
          <w:i/>
          <w:color w:val="C00000"/>
          <w:lang w:val="en-US" w:eastAsia="ru-RU"/>
        </w:rPr>
      </w:pPr>
    </w:p>
    <w:p w:rsidR="008B1811" w:rsidRPr="00BB1741" w:rsidRDefault="0040042C" w:rsidP="00B37AF5">
      <w:pPr>
        <w:spacing w:after="120" w:line="240" w:lineRule="auto"/>
        <w:jc w:val="both"/>
        <w:rPr>
          <w:rFonts w:ascii="Arial" w:eastAsia="Times New Roman" w:hAnsi="Arial" w:cs="Arial"/>
          <w:i/>
          <w:color w:val="C00000"/>
          <w:lang w:val="en-US" w:eastAsia="ru-RU"/>
        </w:rPr>
      </w:pPr>
      <w:r w:rsidRPr="00BB1741">
        <w:rPr>
          <w:rFonts w:ascii="Arial" w:eastAsia="Times New Roman" w:hAnsi="Arial" w:cs="Arial"/>
          <w:i/>
          <w:color w:val="C00000"/>
          <w:lang w:val="en-US" w:eastAsia="ru-RU"/>
        </w:rPr>
        <w:t>From authors:</w:t>
      </w:r>
    </w:p>
    <w:p w:rsidR="00AD6AE7" w:rsidRPr="00BB1741" w:rsidRDefault="00AD6AE7" w:rsidP="00B37AF5">
      <w:pPr>
        <w:spacing w:after="120" w:line="240" w:lineRule="auto"/>
        <w:jc w:val="both"/>
        <w:rPr>
          <w:rFonts w:ascii="Arial" w:hAnsi="Arial" w:cs="Arial"/>
          <w:i/>
          <w:color w:val="C00000"/>
          <w:lang w:val="en-US"/>
        </w:rPr>
      </w:pPr>
      <w:r w:rsidRPr="00BB1741">
        <w:rPr>
          <w:rFonts w:ascii="Arial" w:hAnsi="Arial" w:cs="Arial"/>
          <w:i/>
          <w:color w:val="C00000"/>
          <w:lang w:val="en-US"/>
        </w:rPr>
        <w:t xml:space="preserve">Victor F. </w:t>
      </w:r>
      <w:proofErr w:type="spellStart"/>
      <w:r w:rsidRPr="00BB1741">
        <w:rPr>
          <w:rFonts w:ascii="Arial" w:hAnsi="Arial" w:cs="Arial"/>
          <w:i/>
          <w:color w:val="C00000"/>
          <w:lang w:val="en-US"/>
        </w:rPr>
        <w:t>Tarasenko</w:t>
      </w:r>
      <w:proofErr w:type="spellEnd"/>
      <w:r w:rsidR="00822101" w:rsidRPr="00BB1741">
        <w:rPr>
          <w:rFonts w:ascii="Arial" w:hAnsi="Arial" w:cs="Arial"/>
          <w:i/>
          <w:color w:val="C00000"/>
          <w:lang w:val="en-US"/>
        </w:rPr>
        <w:t xml:space="preserve"> and Dmitry A. Sorokin</w:t>
      </w:r>
    </w:p>
    <w:p w:rsidR="00AD6AE7" w:rsidRPr="00BB1741" w:rsidRDefault="00AD6AE7" w:rsidP="00B37AF5">
      <w:pPr>
        <w:spacing w:after="120" w:line="240" w:lineRule="auto"/>
        <w:jc w:val="both"/>
        <w:rPr>
          <w:rFonts w:ascii="Arial" w:hAnsi="Arial" w:cs="Arial"/>
          <w:i/>
          <w:color w:val="C00000"/>
          <w:lang w:val="en-US"/>
        </w:rPr>
      </w:pPr>
      <w:r w:rsidRPr="00BB1741">
        <w:rPr>
          <w:rFonts w:ascii="Arial" w:hAnsi="Arial" w:cs="Arial"/>
          <w:i/>
          <w:color w:val="C00000"/>
          <w:lang w:val="en-US"/>
        </w:rPr>
        <w:t xml:space="preserve">Institute of High Current Electronics </w:t>
      </w:r>
    </w:p>
    <w:p w:rsidR="004D2814" w:rsidRPr="00BB1741" w:rsidRDefault="00AD6AE7" w:rsidP="00B37AF5">
      <w:pPr>
        <w:spacing w:after="120" w:line="240" w:lineRule="auto"/>
        <w:jc w:val="both"/>
        <w:rPr>
          <w:rFonts w:ascii="Arial" w:hAnsi="Arial" w:cs="Arial"/>
          <w:i/>
          <w:color w:val="C00000"/>
          <w:lang w:val="en-US"/>
        </w:rPr>
      </w:pPr>
      <w:r w:rsidRPr="00BB1741">
        <w:rPr>
          <w:rFonts w:ascii="Arial" w:hAnsi="Arial" w:cs="Arial"/>
          <w:i/>
          <w:color w:val="C00000"/>
          <w:lang w:val="en-US"/>
        </w:rPr>
        <w:t xml:space="preserve">E-mail: </w:t>
      </w:r>
      <w:hyperlink r:id="rId5" w:history="1">
        <w:r w:rsidRPr="00BB1741">
          <w:rPr>
            <w:rStyle w:val="a5"/>
            <w:rFonts w:ascii="Arial" w:hAnsi="Arial" w:cs="Arial"/>
            <w:i/>
            <w:color w:val="C00000"/>
            <w:lang w:val="en-US"/>
          </w:rPr>
          <w:t>VFT@loi.hcei.tsc.ru</w:t>
        </w:r>
      </w:hyperlink>
    </w:p>
    <w:sectPr w:rsidR="004D2814" w:rsidRPr="00BB1741" w:rsidSect="00EC0ADF">
      <w:pgSz w:w="11906" w:h="16838"/>
      <w:pgMar w:top="1134" w:right="850" w:bottom="1134"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51C86"/>
    <w:multiLevelType w:val="multilevel"/>
    <w:tmpl w:val="0CD0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F1"/>
    <w:rsid w:val="000726F0"/>
    <w:rsid w:val="000A22CA"/>
    <w:rsid w:val="000B189B"/>
    <w:rsid w:val="000C131D"/>
    <w:rsid w:val="000F625D"/>
    <w:rsid w:val="0011636A"/>
    <w:rsid w:val="00135A83"/>
    <w:rsid w:val="001538D3"/>
    <w:rsid w:val="00166BC4"/>
    <w:rsid w:val="001F6322"/>
    <w:rsid w:val="001F661A"/>
    <w:rsid w:val="00233686"/>
    <w:rsid w:val="002404DD"/>
    <w:rsid w:val="002715D8"/>
    <w:rsid w:val="002A6876"/>
    <w:rsid w:val="002B6D96"/>
    <w:rsid w:val="002D3C4C"/>
    <w:rsid w:val="002D781A"/>
    <w:rsid w:val="003A758F"/>
    <w:rsid w:val="003B2886"/>
    <w:rsid w:val="003D3784"/>
    <w:rsid w:val="0040042C"/>
    <w:rsid w:val="004948BC"/>
    <w:rsid w:val="004A5A5D"/>
    <w:rsid w:val="004D2814"/>
    <w:rsid w:val="004E04BE"/>
    <w:rsid w:val="004F7188"/>
    <w:rsid w:val="0052620E"/>
    <w:rsid w:val="005E527C"/>
    <w:rsid w:val="00625330"/>
    <w:rsid w:val="006E3A2A"/>
    <w:rsid w:val="006E448D"/>
    <w:rsid w:val="00724008"/>
    <w:rsid w:val="007B7F6D"/>
    <w:rsid w:val="007C0C3B"/>
    <w:rsid w:val="007D10A5"/>
    <w:rsid w:val="007F5531"/>
    <w:rsid w:val="00822101"/>
    <w:rsid w:val="008960D7"/>
    <w:rsid w:val="008B1811"/>
    <w:rsid w:val="00937868"/>
    <w:rsid w:val="00971159"/>
    <w:rsid w:val="009E2EF1"/>
    <w:rsid w:val="00A66647"/>
    <w:rsid w:val="00A84B01"/>
    <w:rsid w:val="00AD6AE7"/>
    <w:rsid w:val="00B1672E"/>
    <w:rsid w:val="00B37AF5"/>
    <w:rsid w:val="00B97649"/>
    <w:rsid w:val="00BB1741"/>
    <w:rsid w:val="00BE5F4F"/>
    <w:rsid w:val="00C06091"/>
    <w:rsid w:val="00CA1587"/>
    <w:rsid w:val="00CC3341"/>
    <w:rsid w:val="00CC4B41"/>
    <w:rsid w:val="00CF6B54"/>
    <w:rsid w:val="00D12238"/>
    <w:rsid w:val="00D2391C"/>
    <w:rsid w:val="00D2737E"/>
    <w:rsid w:val="00D307CC"/>
    <w:rsid w:val="00D523B5"/>
    <w:rsid w:val="00E01075"/>
    <w:rsid w:val="00E17B8C"/>
    <w:rsid w:val="00EC0ADF"/>
    <w:rsid w:val="00EF391B"/>
    <w:rsid w:val="00F6157A"/>
    <w:rsid w:val="00FC68BC"/>
    <w:rsid w:val="00FF19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9F165"/>
  <w15:chartTrackingRefBased/>
  <w15:docId w15:val="{8E810F07-281B-420B-AC9C-411BC177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Typewriter"/>
    <w:basedOn w:val="a0"/>
    <w:uiPriority w:val="99"/>
    <w:semiHidden/>
    <w:unhideWhenUsed/>
    <w:rsid w:val="009E2EF1"/>
    <w:rPr>
      <w:rFonts w:ascii="Courier New" w:eastAsia="Times New Roman" w:hAnsi="Courier New" w:cs="Courier New"/>
      <w:sz w:val="20"/>
      <w:szCs w:val="20"/>
    </w:rPr>
  </w:style>
  <w:style w:type="paragraph" w:styleId="a3">
    <w:name w:val="Normal (Web)"/>
    <w:basedOn w:val="a"/>
    <w:uiPriority w:val="99"/>
    <w:semiHidden/>
    <w:unhideWhenUsed/>
    <w:rsid w:val="009E2E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9E2EF1"/>
    <w:rPr>
      <w:i/>
      <w:iCs/>
    </w:rPr>
  </w:style>
  <w:style w:type="character" w:styleId="a5">
    <w:name w:val="Hyperlink"/>
    <w:basedOn w:val="a0"/>
    <w:uiPriority w:val="99"/>
    <w:unhideWhenUsed/>
    <w:rsid w:val="00AD6AE7"/>
    <w:rPr>
      <w:color w:val="0563C1" w:themeColor="hyperlink"/>
      <w:u w:val="single"/>
    </w:rPr>
  </w:style>
  <w:style w:type="paragraph" w:styleId="a6">
    <w:name w:val="List Paragraph"/>
    <w:basedOn w:val="a"/>
    <w:uiPriority w:val="34"/>
    <w:qFormat/>
    <w:rsid w:val="00AD6AE7"/>
    <w:pPr>
      <w:ind w:left="720"/>
      <w:contextualSpacing/>
    </w:pPr>
  </w:style>
  <w:style w:type="character" w:styleId="a7">
    <w:name w:val="Strong"/>
    <w:basedOn w:val="a0"/>
    <w:uiPriority w:val="22"/>
    <w:qFormat/>
    <w:rsid w:val="00E17B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66596">
      <w:bodyDiv w:val="1"/>
      <w:marLeft w:val="0"/>
      <w:marRight w:val="0"/>
      <w:marTop w:val="0"/>
      <w:marBottom w:val="0"/>
      <w:divBdr>
        <w:top w:val="none" w:sz="0" w:space="0" w:color="auto"/>
        <w:left w:val="none" w:sz="0" w:space="0" w:color="auto"/>
        <w:bottom w:val="none" w:sz="0" w:space="0" w:color="auto"/>
        <w:right w:val="none" w:sz="0" w:space="0" w:color="auto"/>
      </w:divBdr>
      <w:divsChild>
        <w:div w:id="1842426648">
          <w:marLeft w:val="0"/>
          <w:marRight w:val="0"/>
          <w:marTop w:val="0"/>
          <w:marBottom w:val="0"/>
          <w:divBdr>
            <w:top w:val="none" w:sz="0" w:space="0" w:color="auto"/>
            <w:left w:val="none" w:sz="0" w:space="0" w:color="auto"/>
            <w:bottom w:val="none" w:sz="0" w:space="0" w:color="auto"/>
            <w:right w:val="none" w:sz="0" w:space="0" w:color="auto"/>
          </w:divBdr>
        </w:div>
        <w:div w:id="695230862">
          <w:marLeft w:val="0"/>
          <w:marRight w:val="0"/>
          <w:marTop w:val="0"/>
          <w:marBottom w:val="0"/>
          <w:divBdr>
            <w:top w:val="none" w:sz="0" w:space="0" w:color="auto"/>
            <w:left w:val="none" w:sz="0" w:space="0" w:color="auto"/>
            <w:bottom w:val="none" w:sz="0" w:space="0" w:color="auto"/>
            <w:right w:val="none" w:sz="0" w:space="0" w:color="auto"/>
          </w:divBdr>
        </w:div>
        <w:div w:id="1112866833">
          <w:marLeft w:val="0"/>
          <w:marRight w:val="0"/>
          <w:marTop w:val="0"/>
          <w:marBottom w:val="0"/>
          <w:divBdr>
            <w:top w:val="none" w:sz="0" w:space="0" w:color="auto"/>
            <w:left w:val="none" w:sz="0" w:space="0" w:color="auto"/>
            <w:bottom w:val="none" w:sz="0" w:space="0" w:color="auto"/>
            <w:right w:val="none" w:sz="0" w:space="0" w:color="auto"/>
          </w:divBdr>
        </w:div>
        <w:div w:id="641469030">
          <w:marLeft w:val="0"/>
          <w:marRight w:val="0"/>
          <w:marTop w:val="0"/>
          <w:marBottom w:val="0"/>
          <w:divBdr>
            <w:top w:val="none" w:sz="0" w:space="0" w:color="auto"/>
            <w:left w:val="none" w:sz="0" w:space="0" w:color="auto"/>
            <w:bottom w:val="none" w:sz="0" w:space="0" w:color="auto"/>
            <w:right w:val="none" w:sz="0" w:space="0" w:color="auto"/>
          </w:divBdr>
        </w:div>
        <w:div w:id="128976987">
          <w:marLeft w:val="0"/>
          <w:marRight w:val="0"/>
          <w:marTop w:val="0"/>
          <w:marBottom w:val="0"/>
          <w:divBdr>
            <w:top w:val="none" w:sz="0" w:space="0" w:color="auto"/>
            <w:left w:val="none" w:sz="0" w:space="0" w:color="auto"/>
            <w:bottom w:val="none" w:sz="0" w:space="0" w:color="auto"/>
            <w:right w:val="none" w:sz="0" w:space="0" w:color="auto"/>
          </w:divBdr>
        </w:div>
      </w:divsChild>
    </w:div>
    <w:div w:id="506679636">
      <w:bodyDiv w:val="1"/>
      <w:marLeft w:val="0"/>
      <w:marRight w:val="0"/>
      <w:marTop w:val="0"/>
      <w:marBottom w:val="0"/>
      <w:divBdr>
        <w:top w:val="none" w:sz="0" w:space="0" w:color="auto"/>
        <w:left w:val="none" w:sz="0" w:space="0" w:color="auto"/>
        <w:bottom w:val="none" w:sz="0" w:space="0" w:color="auto"/>
        <w:right w:val="none" w:sz="0" w:space="0" w:color="auto"/>
      </w:divBdr>
      <w:divsChild>
        <w:div w:id="498080423">
          <w:marLeft w:val="0"/>
          <w:marRight w:val="0"/>
          <w:marTop w:val="0"/>
          <w:marBottom w:val="0"/>
          <w:divBdr>
            <w:top w:val="none" w:sz="0" w:space="0" w:color="auto"/>
            <w:left w:val="none" w:sz="0" w:space="0" w:color="auto"/>
            <w:bottom w:val="none" w:sz="0" w:space="0" w:color="auto"/>
            <w:right w:val="none" w:sz="0" w:space="0" w:color="auto"/>
          </w:divBdr>
        </w:div>
        <w:div w:id="462385492">
          <w:marLeft w:val="0"/>
          <w:marRight w:val="0"/>
          <w:marTop w:val="0"/>
          <w:marBottom w:val="0"/>
          <w:divBdr>
            <w:top w:val="none" w:sz="0" w:space="0" w:color="auto"/>
            <w:left w:val="none" w:sz="0" w:space="0" w:color="auto"/>
            <w:bottom w:val="none" w:sz="0" w:space="0" w:color="auto"/>
            <w:right w:val="none" w:sz="0" w:space="0" w:color="auto"/>
          </w:divBdr>
        </w:div>
        <w:div w:id="348992130">
          <w:marLeft w:val="0"/>
          <w:marRight w:val="0"/>
          <w:marTop w:val="0"/>
          <w:marBottom w:val="0"/>
          <w:divBdr>
            <w:top w:val="none" w:sz="0" w:space="0" w:color="auto"/>
            <w:left w:val="none" w:sz="0" w:space="0" w:color="auto"/>
            <w:bottom w:val="none" w:sz="0" w:space="0" w:color="auto"/>
            <w:right w:val="none" w:sz="0" w:space="0" w:color="auto"/>
          </w:divBdr>
        </w:div>
        <w:div w:id="1215964664">
          <w:marLeft w:val="0"/>
          <w:marRight w:val="0"/>
          <w:marTop w:val="0"/>
          <w:marBottom w:val="0"/>
          <w:divBdr>
            <w:top w:val="none" w:sz="0" w:space="0" w:color="auto"/>
            <w:left w:val="none" w:sz="0" w:space="0" w:color="auto"/>
            <w:bottom w:val="none" w:sz="0" w:space="0" w:color="auto"/>
            <w:right w:val="none" w:sz="0" w:space="0" w:color="auto"/>
          </w:divBdr>
        </w:div>
        <w:div w:id="459229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FT@loi.hcei.tsc.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747</Words>
  <Characters>4264</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SDmA-70</cp:lastModifiedBy>
  <cp:revision>45</cp:revision>
  <dcterms:created xsi:type="dcterms:W3CDTF">2022-01-27T08:55:00Z</dcterms:created>
  <dcterms:modified xsi:type="dcterms:W3CDTF">2022-02-02T15:32:00Z</dcterms:modified>
</cp:coreProperties>
</file>