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4F" w:rsidRPr="005A2132" w:rsidRDefault="005A2132" w:rsidP="005A213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5A2132">
        <w:rPr>
          <w:rFonts w:ascii="Times New Roman" w:hAnsi="Times New Roman" w:cs="Times New Roman"/>
          <w:sz w:val="28"/>
        </w:rPr>
        <w:t>Объектно-ориентированный анализ предметной области</w:t>
      </w:r>
    </w:p>
    <w:p w:rsidR="00E505AA" w:rsidRDefault="00B95CA7" w:rsidP="00E505AA">
      <w:pPr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Предметная область (согласно варианту) – воздушный транспорт. </w:t>
      </w:r>
      <w:r w:rsidR="00E505AA">
        <w:rPr>
          <w:rFonts w:ascii="Times New Roman" w:hAnsi="Times New Roman" w:cs="Times New Roman"/>
          <w:sz w:val="28"/>
        </w:rPr>
        <w:t>Важно понимать, что эта группа (класс) включает в себя не только те или иные воздушные средства (самолеты, вертолеты и т.п.), но и инфраструктуру, с которой они взаимодействуют. Для создания более простой и лаконичной иерархии классов, инфраструктура учитываться не будет.</w:t>
      </w:r>
    </w:p>
    <w:p w:rsidR="00E505AA" w:rsidRDefault="00E505AA" w:rsidP="00E505AA">
      <w:pPr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Разделим воздушный транспорт на три группы</w:t>
      </w:r>
      <w:r w:rsidR="00CB2170">
        <w:rPr>
          <w:rFonts w:ascii="Times New Roman" w:hAnsi="Times New Roman" w:cs="Times New Roman"/>
          <w:sz w:val="28"/>
        </w:rPr>
        <w:t xml:space="preserve"> (класса)</w:t>
      </w:r>
      <w:r>
        <w:rPr>
          <w:rFonts w:ascii="Times New Roman" w:hAnsi="Times New Roman" w:cs="Times New Roman"/>
          <w:sz w:val="28"/>
        </w:rPr>
        <w:t>: пассажирский, специальный и учебный.</w:t>
      </w:r>
      <w:r w:rsidR="00CB2170">
        <w:rPr>
          <w:rFonts w:ascii="Times New Roman" w:hAnsi="Times New Roman" w:cs="Times New Roman"/>
          <w:sz w:val="28"/>
        </w:rPr>
        <w:t xml:space="preserve"> Каждую, в свою очередь, можно разделить ещё на несколько, а именно – пассажирский транспорт может быть личным и общественным, специальный – военным, санитарным и поисково-спасательным, учебный – тренировочным </w:t>
      </w:r>
      <w:r w:rsidR="00574ACF">
        <w:rPr>
          <w:rFonts w:ascii="Times New Roman" w:hAnsi="Times New Roman" w:cs="Times New Roman"/>
          <w:sz w:val="28"/>
        </w:rPr>
        <w:t>и экспериментальным (рис.1).</w:t>
      </w:r>
    </w:p>
    <w:p w:rsidR="000657B0" w:rsidRDefault="000657B0" w:rsidP="00E505AA">
      <w:pPr>
        <w:ind w:firstLine="425"/>
        <w:jc w:val="both"/>
        <w:rPr>
          <w:rFonts w:ascii="Times New Roman" w:hAnsi="Times New Roman" w:cs="Times New Roman"/>
          <w:sz w:val="28"/>
        </w:rPr>
      </w:pPr>
    </w:p>
    <w:p w:rsidR="008E4FBB" w:rsidRDefault="00B95CA7" w:rsidP="00574AC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6177" w:dyaOrig="5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153.6pt" o:ole="">
            <v:imagedata r:id="rId6" o:title=""/>
          </v:shape>
          <o:OLEObject Type="Embed" ProgID="Visio.Drawing.15" ShapeID="_x0000_i1025" DrawAspect="Content" ObjectID="_1647168636" r:id="rId7"/>
        </w:object>
      </w:r>
    </w:p>
    <w:p w:rsidR="00B95CA7" w:rsidRDefault="00B95CA7" w:rsidP="00B95CA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 Контекстная диаграмма классов</w:t>
      </w:r>
    </w:p>
    <w:p w:rsidR="00707035" w:rsidRDefault="00707035" w:rsidP="003312C1">
      <w:pPr>
        <w:ind w:firstLine="425"/>
        <w:jc w:val="both"/>
        <w:rPr>
          <w:rFonts w:ascii="Times New Roman" w:hAnsi="Times New Roman" w:cs="Times New Roman"/>
          <w:sz w:val="28"/>
        </w:rPr>
      </w:pPr>
    </w:p>
    <w:p w:rsidR="00574ACF" w:rsidRDefault="003312C1" w:rsidP="003312C1">
      <w:pPr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производных классов</w:t>
      </w:r>
      <w:r w:rsidR="00844172">
        <w:rPr>
          <w:rFonts w:ascii="Times New Roman" w:hAnsi="Times New Roman" w:cs="Times New Roman"/>
          <w:sz w:val="28"/>
        </w:rPr>
        <w:t xml:space="preserve"> в контекстной диаграмме классов</w:t>
      </w:r>
      <w:r>
        <w:rPr>
          <w:rFonts w:ascii="Times New Roman" w:hAnsi="Times New Roman" w:cs="Times New Roman"/>
          <w:sz w:val="28"/>
        </w:rPr>
        <w:t>:</w:t>
      </w:r>
    </w:p>
    <w:p w:rsidR="003312C1" w:rsidRDefault="003312C1" w:rsidP="003312C1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Личный – транспорт, находящийся в личном пользовании человека.</w:t>
      </w:r>
    </w:p>
    <w:p w:rsidR="003312C1" w:rsidRDefault="003312C1" w:rsidP="003312C1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Общественный – транспорт, принадлежащий некой </w:t>
      </w:r>
      <w:r w:rsidR="00844172">
        <w:rPr>
          <w:rFonts w:ascii="Times New Roman" w:hAnsi="Times New Roman" w:cs="Times New Roman"/>
          <w:sz w:val="28"/>
        </w:rPr>
        <w:t>коммерческой организации для осуществления пассажирских перелетов.</w:t>
      </w:r>
    </w:p>
    <w:p w:rsidR="00844172" w:rsidRDefault="00844172" w:rsidP="003312C1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Военный – транспорт, используемый в военных и военно-учебных целях.</w:t>
      </w:r>
    </w:p>
    <w:p w:rsidR="00844172" w:rsidRDefault="00844172" w:rsidP="003312C1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Санитарный – транспорт, находящийся в распоряжении медицинских организаций, для выполнения необходимой помощи (как правило в срочном порядке).</w:t>
      </w:r>
    </w:p>
    <w:p w:rsidR="00844172" w:rsidRDefault="00844172" w:rsidP="003312C1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Поисково-спасательный – транспорт, находящийся в распоряжении поисково-спасательных организаций.</w:t>
      </w:r>
    </w:p>
    <w:p w:rsidR="00844172" w:rsidRDefault="00844172" w:rsidP="003312C1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Тренировочный – транспорт, предназначенный для обучения или тренировки </w:t>
      </w:r>
      <w:proofErr w:type="gramStart"/>
      <w:r w:rsidR="003E15EC">
        <w:rPr>
          <w:rFonts w:ascii="Times New Roman" w:hAnsi="Times New Roman" w:cs="Times New Roman"/>
          <w:sz w:val="28"/>
        </w:rPr>
        <w:t>спортсменов</w:t>
      </w:r>
      <w:proofErr w:type="gramEnd"/>
      <w:r>
        <w:rPr>
          <w:rFonts w:ascii="Times New Roman" w:hAnsi="Times New Roman" w:cs="Times New Roman"/>
          <w:sz w:val="28"/>
        </w:rPr>
        <w:t xml:space="preserve"> или учащихся.</w:t>
      </w:r>
    </w:p>
    <w:p w:rsidR="003E15EC" w:rsidRPr="003312C1" w:rsidRDefault="003E15EC" w:rsidP="003312C1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Экспериментальный – транспорт, который участвует </w:t>
      </w:r>
      <w:proofErr w:type="gramStart"/>
      <w:r>
        <w:rPr>
          <w:rFonts w:ascii="Times New Roman" w:hAnsi="Times New Roman" w:cs="Times New Roman"/>
          <w:sz w:val="28"/>
        </w:rPr>
        <w:t>в различного рода</w:t>
      </w:r>
      <w:proofErr w:type="gramEnd"/>
      <w:r>
        <w:rPr>
          <w:rFonts w:ascii="Times New Roman" w:hAnsi="Times New Roman" w:cs="Times New Roman"/>
          <w:sz w:val="28"/>
        </w:rPr>
        <w:t xml:space="preserve"> экспериментах (как правило направленных на улучшение характеристик).</w:t>
      </w:r>
    </w:p>
    <w:sectPr w:rsidR="003E15EC" w:rsidRPr="00331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542"/>
    <w:multiLevelType w:val="hybridMultilevel"/>
    <w:tmpl w:val="FC841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21A6C"/>
    <w:multiLevelType w:val="hybridMultilevel"/>
    <w:tmpl w:val="C05E4EC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AD"/>
    <w:rsid w:val="000657B0"/>
    <w:rsid w:val="001F7653"/>
    <w:rsid w:val="00306DBC"/>
    <w:rsid w:val="003312C1"/>
    <w:rsid w:val="003E15EC"/>
    <w:rsid w:val="004E1C66"/>
    <w:rsid w:val="004E414F"/>
    <w:rsid w:val="00574ACF"/>
    <w:rsid w:val="005A2132"/>
    <w:rsid w:val="00707035"/>
    <w:rsid w:val="007D2C84"/>
    <w:rsid w:val="00844172"/>
    <w:rsid w:val="008555AF"/>
    <w:rsid w:val="008E4FBB"/>
    <w:rsid w:val="00AD47AD"/>
    <w:rsid w:val="00B95CA7"/>
    <w:rsid w:val="00CB2170"/>
    <w:rsid w:val="00DD7097"/>
    <w:rsid w:val="00DE65BA"/>
    <w:rsid w:val="00E505AA"/>
    <w:rsid w:val="00F9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0233"/>
  <w15:chartTrackingRefBased/>
  <w15:docId w15:val="{8F7ACF2E-883A-4013-98FD-37BE4AC1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44A11-DDC5-41E6-80B3-11CFFD90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Лапин</dc:creator>
  <cp:keywords/>
  <dc:description/>
  <cp:lastModifiedBy>Владислав Лапин</cp:lastModifiedBy>
  <cp:revision>7</cp:revision>
  <dcterms:created xsi:type="dcterms:W3CDTF">2020-03-31T10:19:00Z</dcterms:created>
  <dcterms:modified xsi:type="dcterms:W3CDTF">2020-03-31T11:04:00Z</dcterms:modified>
</cp:coreProperties>
</file>