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config --global user.name "Your Name"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$ git config --global user.email 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shd w:val="clear" w:fill="FFFFFF"/>
          <w:lang w:val="en-US" w:eastAsia="zh-CN"/>
        </w:rPr>
        <w:t>568929926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shd w:val="clear" w:fill="FFFFFF"/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shd w:val="clear" w:fill="FFFFFF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shd w:val="clear" w:fill="FFFFFF"/>
        </w:rPr>
        <w:t>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在Git控制台中输入如下命令：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ssh-keygen -t rsa -C 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568929926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.com"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Github 网站 右上角 setting --》SSH and GPD keys --&gt;new ssh</w:t>
      </w:r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测试连通性：</w:t>
      </w:r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ssh -T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"mailto:git@github.com"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kern w:val="2"/>
          <w:sz w:val="21"/>
          <w:szCs w:val="24"/>
          <w:lang w:val="en-US" w:eastAsia="zh-CN" w:bidi="ar-SA"/>
        </w:rPr>
        <w:t>git@github.com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bookmarkStart w:id="0" w:name="_GoBack"/>
      <w:bookmarkEnd w:id="0"/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本地新建项目，发送到远程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508B7"/>
    <w:rsid w:val="198C30F9"/>
    <w:rsid w:val="2CFE09ED"/>
    <w:rsid w:val="3DA1695C"/>
    <w:rsid w:val="734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金刚葫芦娃</dc:creator>
  <cp:lastModifiedBy>金刚葫芦娃</cp:lastModifiedBy>
  <dcterms:modified xsi:type="dcterms:W3CDTF">2019-01-21T15:18:39Z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