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EB8F4" w14:textId="37C4E94E" w:rsidR="001C23DE" w:rsidRPr="00D73389" w:rsidRDefault="00000000">
      <w:pPr>
        <w:pStyle w:val="Ttulo1"/>
        <w:rPr>
          <w:rFonts w:ascii="Aptos Narrow" w:hAnsi="Aptos Narrow"/>
          <w:lang w:val="es-MX"/>
        </w:rPr>
      </w:pPr>
      <w:r w:rsidRPr="00D73389">
        <w:rPr>
          <w:rFonts w:ascii="Aptos Narrow" w:hAnsi="Aptos Narrow"/>
          <w:lang w:val="es-MX"/>
        </w:rPr>
        <w:t>Monitoreo de Medios – México</w:t>
      </w:r>
    </w:p>
    <w:p w14:paraId="288A519E" w14:textId="088FB3DE" w:rsidR="001C23DE" w:rsidRPr="00D73389" w:rsidRDefault="00000000">
      <w:pPr>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Per</w:t>
      </w:r>
      <w:r w:rsidR="00704B93">
        <w:rPr>
          <w:rFonts w:ascii="Aptos Narrow" w:hAnsi="Aptos Narrow"/>
          <w:lang w:val="es-MX"/>
        </w:rPr>
        <w:t>i</w:t>
      </w:r>
      <w:r w:rsidRPr="00D73389">
        <w:rPr>
          <w:rFonts w:ascii="Aptos Narrow" w:hAnsi="Aptos Narrow"/>
          <w:lang w:val="es-MX"/>
        </w:rPr>
        <w:t xml:space="preserve">odo: </w:t>
      </w:r>
      <w:r w:rsidR="00704B93">
        <w:rPr>
          <w:rFonts w:ascii="Aptos Narrow" w:hAnsi="Aptos Narrow"/>
          <w:lang w:val="es-MX"/>
        </w:rPr>
        <w:t>15</w:t>
      </w:r>
      <w:r w:rsidRPr="00D73389">
        <w:rPr>
          <w:rFonts w:ascii="Aptos Narrow" w:hAnsi="Aptos Narrow"/>
          <w:lang w:val="es-MX"/>
        </w:rPr>
        <w:t xml:space="preserve"> al </w:t>
      </w:r>
      <w:r w:rsidR="00704B93">
        <w:rPr>
          <w:rFonts w:ascii="Aptos Narrow" w:hAnsi="Aptos Narrow"/>
          <w:lang w:val="es-MX"/>
        </w:rPr>
        <w:t>19</w:t>
      </w:r>
      <w:r w:rsidRPr="00D73389">
        <w:rPr>
          <w:rFonts w:ascii="Aptos Narrow" w:hAnsi="Aptos Narrow"/>
          <w:lang w:val="es-MX"/>
        </w:rPr>
        <w:t xml:space="preserve"> de </w:t>
      </w:r>
      <w:r w:rsidR="005D69A3">
        <w:rPr>
          <w:rFonts w:ascii="Aptos Narrow" w:hAnsi="Aptos Narrow"/>
          <w:lang w:val="es-MX"/>
        </w:rPr>
        <w:t>septiembre</w:t>
      </w:r>
      <w:r w:rsidRPr="00D73389">
        <w:rPr>
          <w:rFonts w:ascii="Aptos Narrow" w:hAnsi="Aptos Narrow"/>
          <w:lang w:val="es-MX"/>
        </w:rPr>
        <w:t xml:space="preserve"> de 2025</w:t>
      </w:r>
    </w:p>
    <w:p w14:paraId="4E68E8F6" w14:textId="4A921F2B" w:rsidR="001C23DE" w:rsidRPr="00D73389" w:rsidRDefault="00000000" w:rsidP="00D63721">
      <w:pPr>
        <w:pStyle w:val="Ttulo2"/>
        <w:jc w:val="both"/>
        <w:rPr>
          <w:rFonts w:ascii="Aptos Narrow" w:hAnsi="Aptos Narrow"/>
          <w:lang w:val="es-MX"/>
        </w:rPr>
      </w:pPr>
      <w:r w:rsidRPr="00D73389">
        <w:rPr>
          <w:rFonts w:ascii="Aptos Narrow" w:hAnsi="Aptos Narrow"/>
          <w:lang w:val="es-MX"/>
        </w:rPr>
        <w:t xml:space="preserve">1.- </w:t>
      </w:r>
      <w:r w:rsidR="005D69A3">
        <w:rPr>
          <w:rFonts w:ascii="Aptos Narrow" w:hAnsi="Aptos Narrow"/>
          <w:lang w:val="es-MX"/>
        </w:rPr>
        <w:t xml:space="preserve">La Fed recorta </w:t>
      </w:r>
      <w:r w:rsidR="00107AC0">
        <w:rPr>
          <w:rFonts w:ascii="Aptos Narrow" w:hAnsi="Aptos Narrow"/>
          <w:lang w:val="es-MX"/>
        </w:rPr>
        <w:t xml:space="preserve">sus tasas entre presiones externas y divisiones internas. </w:t>
      </w:r>
    </w:p>
    <w:p w14:paraId="6E388931" w14:textId="34A415B8" w:rsidR="00683BC9" w:rsidRPr="00260448" w:rsidRDefault="00000000" w:rsidP="00683BC9">
      <w:pPr>
        <w:jc w:val="both"/>
        <w:rPr>
          <w:rFonts w:ascii="Aptos Narrow" w:hAnsi="Aptos Narrow"/>
          <w:sz w:val="20"/>
          <w:szCs w:val="20"/>
          <w:lang w:val="es-MX"/>
        </w:rPr>
      </w:pPr>
      <w:r w:rsidRPr="00D73389">
        <w:rPr>
          <w:rFonts w:ascii="Segoe UI Emoji" w:hAnsi="Segoe UI Emoji" w:cs="Segoe UI Emoji"/>
        </w:rPr>
        <w:t>🟥</w:t>
      </w:r>
      <w:r w:rsidRPr="00D73389">
        <w:rPr>
          <w:rFonts w:ascii="Aptos Narrow" w:hAnsi="Aptos Narrow"/>
          <w:lang w:val="es-MX"/>
        </w:rPr>
        <w:t xml:space="preserve"> </w:t>
      </w:r>
      <w:r w:rsidR="00AA354B" w:rsidRPr="00260448">
        <w:rPr>
          <w:rFonts w:ascii="Aptos Narrow" w:hAnsi="Aptos Narrow"/>
          <w:sz w:val="20"/>
          <w:szCs w:val="20"/>
          <w:lang w:val="es-MX"/>
        </w:rPr>
        <w:t>Esta semana</w:t>
      </w:r>
      <w:r w:rsidR="006E4137" w:rsidRPr="00260448">
        <w:rPr>
          <w:rFonts w:ascii="Aptos Narrow" w:hAnsi="Aptos Narrow"/>
          <w:sz w:val="20"/>
          <w:szCs w:val="20"/>
          <w:lang w:val="es-MX"/>
        </w:rPr>
        <w:t xml:space="preserve">, el Banco de la Reserva Federal de Estados Unidos recortó sus rangos </w:t>
      </w:r>
      <w:r w:rsidR="000A626A" w:rsidRPr="00260448">
        <w:rPr>
          <w:rFonts w:ascii="Aptos Narrow" w:hAnsi="Aptos Narrow"/>
          <w:sz w:val="20"/>
          <w:szCs w:val="20"/>
          <w:lang w:val="es-MX"/>
        </w:rPr>
        <w:t xml:space="preserve">de tasas de interés </w:t>
      </w:r>
      <w:r w:rsidR="006E4137" w:rsidRPr="00260448">
        <w:rPr>
          <w:rFonts w:ascii="Aptos Narrow" w:hAnsi="Aptos Narrow"/>
          <w:sz w:val="20"/>
          <w:szCs w:val="20"/>
          <w:lang w:val="es-MX"/>
        </w:rPr>
        <w:t>por un cuarto de punto porcentual para situarse entre 4.00% y 4.25</w:t>
      </w:r>
      <w:r w:rsidR="00840326" w:rsidRPr="00260448">
        <w:rPr>
          <w:rFonts w:ascii="Aptos Narrow" w:hAnsi="Aptos Narrow"/>
          <w:sz w:val="20"/>
          <w:szCs w:val="20"/>
          <w:lang w:val="es-MX"/>
        </w:rPr>
        <w:t>%.</w:t>
      </w:r>
    </w:p>
    <w:p w14:paraId="592615CF" w14:textId="17FB3D8F" w:rsidR="00CC31E2" w:rsidRPr="00260448" w:rsidRDefault="00840326" w:rsidP="00D63721">
      <w:pPr>
        <w:jc w:val="both"/>
        <w:rPr>
          <w:rFonts w:ascii="Aptos Narrow" w:hAnsi="Aptos Narrow"/>
          <w:sz w:val="20"/>
          <w:szCs w:val="20"/>
          <w:lang w:val="es-MX"/>
        </w:rPr>
      </w:pPr>
      <w:r w:rsidRPr="00260448">
        <w:rPr>
          <w:rFonts w:ascii="Aptos Narrow" w:hAnsi="Aptos Narrow"/>
          <w:sz w:val="20"/>
          <w:szCs w:val="20"/>
          <w:lang w:val="es-MX"/>
        </w:rPr>
        <w:t>Este movimiento se anticipaba si se consideran los dos mandatos que tiene “la Fed”: controlar la inflación y asegurase que existan las condiciones para un mercado de empleos estable. Y si bien el crecimiento reciente de la inflación es evidente, el debilitamiento del mercado laboral lleva meses extendiéndose, por lo que se asumía que fortalecerlo sería prioritario por encima de limitar la inflación.</w:t>
      </w:r>
    </w:p>
    <w:p w14:paraId="5A814B99" w14:textId="2E69578A" w:rsidR="00840326" w:rsidRPr="00260448" w:rsidRDefault="00840326" w:rsidP="00D63721">
      <w:pPr>
        <w:jc w:val="both"/>
        <w:rPr>
          <w:rFonts w:ascii="Aptos Narrow" w:hAnsi="Aptos Narrow"/>
          <w:sz w:val="20"/>
          <w:szCs w:val="20"/>
          <w:lang w:val="es-MX"/>
        </w:rPr>
      </w:pPr>
      <w:r w:rsidRPr="00260448">
        <w:rPr>
          <w:rFonts w:ascii="Aptos Narrow" w:hAnsi="Aptos Narrow"/>
          <w:sz w:val="20"/>
          <w:szCs w:val="20"/>
          <w:lang w:val="es-MX"/>
        </w:rPr>
        <w:t xml:space="preserve">La decisión del banco central se da en un entorno político de continua presión por parte del Presidente Donald Trump al Presidente de la Fed, Jerome Powell, para que éste incidiera en recortar las tasas de interés. Las presiones de Trump </w:t>
      </w:r>
      <w:r w:rsidR="004051F0" w:rsidRPr="00260448">
        <w:rPr>
          <w:rFonts w:ascii="Aptos Narrow" w:hAnsi="Aptos Narrow"/>
          <w:sz w:val="20"/>
          <w:szCs w:val="20"/>
          <w:lang w:val="es-MX"/>
        </w:rPr>
        <w:t xml:space="preserve">para </w:t>
      </w:r>
      <w:r w:rsidR="00912BED" w:rsidRPr="00260448">
        <w:rPr>
          <w:rFonts w:ascii="Aptos Narrow" w:hAnsi="Aptos Narrow"/>
          <w:sz w:val="20"/>
          <w:szCs w:val="20"/>
          <w:lang w:val="es-MX"/>
        </w:rPr>
        <w:t>influir</w:t>
      </w:r>
      <w:r w:rsidR="004051F0" w:rsidRPr="00260448">
        <w:rPr>
          <w:rFonts w:ascii="Aptos Narrow" w:hAnsi="Aptos Narrow"/>
          <w:sz w:val="20"/>
          <w:szCs w:val="20"/>
          <w:lang w:val="es-MX"/>
        </w:rPr>
        <w:t xml:space="preserve"> </w:t>
      </w:r>
      <w:r w:rsidR="00260448" w:rsidRPr="00260448">
        <w:rPr>
          <w:rFonts w:ascii="Aptos Narrow" w:hAnsi="Aptos Narrow"/>
          <w:sz w:val="20"/>
          <w:szCs w:val="20"/>
          <w:lang w:val="es-MX"/>
        </w:rPr>
        <w:t xml:space="preserve">en </w:t>
      </w:r>
      <w:r w:rsidR="004051F0" w:rsidRPr="00260448">
        <w:rPr>
          <w:rFonts w:ascii="Aptos Narrow" w:hAnsi="Aptos Narrow"/>
          <w:sz w:val="20"/>
          <w:szCs w:val="20"/>
          <w:lang w:val="es-MX"/>
        </w:rPr>
        <w:t>las políticas monetarias han ido más allá de declaraciones</w:t>
      </w:r>
      <w:r w:rsidRPr="00260448">
        <w:rPr>
          <w:rFonts w:ascii="Aptos Narrow" w:hAnsi="Aptos Narrow"/>
          <w:sz w:val="20"/>
          <w:szCs w:val="20"/>
          <w:lang w:val="es-MX"/>
        </w:rPr>
        <w:t>,</w:t>
      </w:r>
      <w:r w:rsidR="004051F0" w:rsidRPr="00260448">
        <w:rPr>
          <w:rFonts w:ascii="Aptos Narrow" w:hAnsi="Aptos Narrow"/>
          <w:sz w:val="20"/>
          <w:szCs w:val="20"/>
          <w:lang w:val="es-MX"/>
        </w:rPr>
        <w:t xml:space="preserve"> </w:t>
      </w:r>
      <w:r w:rsidR="00912BED" w:rsidRPr="00260448">
        <w:rPr>
          <w:rFonts w:ascii="Aptos Narrow" w:hAnsi="Aptos Narrow"/>
          <w:sz w:val="20"/>
          <w:szCs w:val="20"/>
          <w:lang w:val="es-MX"/>
        </w:rPr>
        <w:t>resaltando el nombramiento de gente leal a él, como Stephen Miran, a la junta de gobernadores de la Fed, quien también es parte del consejo de asesores económicos de Trump</w:t>
      </w:r>
      <w:r w:rsidR="00E05DA3" w:rsidRPr="00260448">
        <w:rPr>
          <w:rFonts w:ascii="Aptos Narrow" w:hAnsi="Aptos Narrow"/>
          <w:sz w:val="20"/>
          <w:szCs w:val="20"/>
          <w:lang w:val="es-MX"/>
        </w:rPr>
        <w:t>. A la vez, la administración Trump ha tratado de</w:t>
      </w:r>
      <w:r w:rsidR="00912BED" w:rsidRPr="00260448">
        <w:rPr>
          <w:rFonts w:ascii="Aptos Narrow" w:hAnsi="Aptos Narrow"/>
          <w:sz w:val="20"/>
          <w:szCs w:val="20"/>
          <w:lang w:val="es-MX"/>
        </w:rPr>
        <w:t xml:space="preserve"> destituir a Lisa Cook, otra integrante de la junta de gobernadores</w:t>
      </w:r>
      <w:r w:rsidR="00E05DA3" w:rsidRPr="00260448">
        <w:rPr>
          <w:rFonts w:ascii="Aptos Narrow" w:hAnsi="Aptos Narrow"/>
          <w:sz w:val="20"/>
          <w:szCs w:val="20"/>
          <w:lang w:val="es-MX"/>
        </w:rPr>
        <w:t>, con la aparente intención de reemplazarla con algún personaje cercano al “Trumpismo”</w:t>
      </w:r>
      <w:r w:rsidR="00912BED" w:rsidRPr="00260448">
        <w:rPr>
          <w:rFonts w:ascii="Aptos Narrow" w:hAnsi="Aptos Narrow"/>
          <w:sz w:val="20"/>
          <w:szCs w:val="20"/>
          <w:lang w:val="es-MX"/>
        </w:rPr>
        <w:t xml:space="preserve">. </w:t>
      </w:r>
      <w:r w:rsidR="00E05DA3" w:rsidRPr="00260448">
        <w:rPr>
          <w:rFonts w:ascii="Aptos Narrow" w:hAnsi="Aptos Narrow"/>
          <w:sz w:val="20"/>
          <w:szCs w:val="20"/>
          <w:lang w:val="es-MX"/>
        </w:rPr>
        <w:t>De forma paralela, dentro de la plana mayor de la Fed no parece haber consenso sobre cuál de los dos mandatos de la Fed se deben priorizar</w:t>
      </w:r>
      <w:r w:rsidR="00260448" w:rsidRPr="00260448">
        <w:rPr>
          <w:rFonts w:ascii="Aptos Narrow" w:hAnsi="Aptos Narrow"/>
          <w:sz w:val="20"/>
          <w:szCs w:val="20"/>
          <w:lang w:val="es-MX"/>
        </w:rPr>
        <w:t xml:space="preserve">. </w:t>
      </w:r>
      <w:r w:rsidR="00E05DA3" w:rsidRPr="00260448">
        <w:rPr>
          <w:rFonts w:ascii="Aptos Narrow" w:hAnsi="Aptos Narrow"/>
          <w:sz w:val="20"/>
          <w:szCs w:val="20"/>
          <w:lang w:val="es-MX"/>
        </w:rPr>
        <w:t xml:space="preserve">Michelle Bowman, vicepresidenta de la junta, </w:t>
      </w:r>
      <w:r w:rsidR="00260448" w:rsidRPr="00260448">
        <w:rPr>
          <w:rFonts w:ascii="Aptos Narrow" w:hAnsi="Aptos Narrow"/>
          <w:sz w:val="20"/>
          <w:szCs w:val="20"/>
          <w:lang w:val="es-MX"/>
        </w:rPr>
        <w:t>ha</w:t>
      </w:r>
      <w:r w:rsidR="00E05DA3" w:rsidRPr="00260448">
        <w:rPr>
          <w:rFonts w:ascii="Aptos Narrow" w:hAnsi="Aptos Narrow"/>
          <w:sz w:val="20"/>
          <w:szCs w:val="20"/>
          <w:lang w:val="es-MX"/>
        </w:rPr>
        <w:t xml:space="preserve"> </w:t>
      </w:r>
      <w:r w:rsidR="00260448" w:rsidRPr="00260448">
        <w:rPr>
          <w:rFonts w:ascii="Aptos Narrow" w:hAnsi="Aptos Narrow"/>
          <w:sz w:val="20"/>
          <w:szCs w:val="20"/>
          <w:lang w:val="es-MX"/>
        </w:rPr>
        <w:t>resaltado</w:t>
      </w:r>
      <w:r w:rsidR="00E05DA3" w:rsidRPr="00260448">
        <w:rPr>
          <w:rFonts w:ascii="Aptos Narrow" w:hAnsi="Aptos Narrow"/>
          <w:sz w:val="20"/>
          <w:szCs w:val="20"/>
          <w:lang w:val="es-MX"/>
        </w:rPr>
        <w:t xml:space="preserve"> </w:t>
      </w:r>
      <w:r w:rsidR="00260448" w:rsidRPr="00260448">
        <w:rPr>
          <w:rFonts w:ascii="Aptos Narrow" w:hAnsi="Aptos Narrow"/>
          <w:sz w:val="20"/>
          <w:szCs w:val="20"/>
          <w:lang w:val="es-MX"/>
        </w:rPr>
        <w:t>públicamente la necesidad de</w:t>
      </w:r>
      <w:r w:rsidR="00E05DA3" w:rsidRPr="00260448">
        <w:rPr>
          <w:rFonts w:ascii="Aptos Narrow" w:hAnsi="Aptos Narrow"/>
          <w:sz w:val="20"/>
          <w:szCs w:val="20"/>
          <w:lang w:val="es-MX"/>
        </w:rPr>
        <w:t xml:space="preserve"> mantener el ciclo de recorte de tasas en pro de fortalecer la generación de </w:t>
      </w:r>
      <w:r w:rsidR="000A626A" w:rsidRPr="00260448">
        <w:rPr>
          <w:rFonts w:ascii="Aptos Narrow" w:hAnsi="Aptos Narrow"/>
          <w:sz w:val="20"/>
          <w:szCs w:val="20"/>
          <w:lang w:val="es-MX"/>
        </w:rPr>
        <w:t>empleos, mientras</w:t>
      </w:r>
      <w:r w:rsidR="00E05DA3" w:rsidRPr="00260448">
        <w:rPr>
          <w:rFonts w:ascii="Aptos Narrow" w:hAnsi="Aptos Narrow"/>
          <w:sz w:val="20"/>
          <w:szCs w:val="20"/>
          <w:lang w:val="es-MX"/>
        </w:rPr>
        <w:t xml:space="preserve"> que </w:t>
      </w:r>
      <w:r w:rsidR="00E05DA3" w:rsidRPr="00260448">
        <w:rPr>
          <w:rFonts w:ascii="Aptos Narrow" w:hAnsi="Aptos Narrow"/>
          <w:sz w:val="20"/>
          <w:szCs w:val="20"/>
          <w:lang w:val="es-MX"/>
        </w:rPr>
        <w:t>Austan Goolsbee</w:t>
      </w:r>
      <w:r w:rsidR="00E05DA3" w:rsidRPr="00260448">
        <w:rPr>
          <w:rFonts w:ascii="Aptos Narrow" w:hAnsi="Aptos Narrow"/>
          <w:sz w:val="20"/>
          <w:szCs w:val="20"/>
          <w:lang w:val="es-MX"/>
        </w:rPr>
        <w:t xml:space="preserve">, presidente de la Fed de Chicago, </w:t>
      </w:r>
      <w:r w:rsidR="000A626A" w:rsidRPr="00260448">
        <w:rPr>
          <w:rFonts w:ascii="Aptos Narrow" w:hAnsi="Aptos Narrow"/>
          <w:sz w:val="20"/>
          <w:szCs w:val="20"/>
          <w:lang w:val="es-MX"/>
        </w:rPr>
        <w:t>ha promovido</w:t>
      </w:r>
      <w:r w:rsidR="00E05DA3" w:rsidRPr="00260448">
        <w:rPr>
          <w:rFonts w:ascii="Aptos Narrow" w:hAnsi="Aptos Narrow"/>
          <w:sz w:val="20"/>
          <w:szCs w:val="20"/>
          <w:lang w:val="es-MX"/>
        </w:rPr>
        <w:t xml:space="preserve"> </w:t>
      </w:r>
      <w:r w:rsidR="000A626A" w:rsidRPr="00260448">
        <w:rPr>
          <w:rFonts w:ascii="Aptos Narrow" w:hAnsi="Aptos Narrow"/>
          <w:sz w:val="20"/>
          <w:szCs w:val="20"/>
          <w:lang w:val="es-MX"/>
        </w:rPr>
        <w:t xml:space="preserve">cautela en medios de comunicación, alertando sobre el hecho de que la inflación sigue por encima del objetivo de la Fed. </w:t>
      </w:r>
    </w:p>
    <w:p w14:paraId="79789FF9" w14:textId="6826F556" w:rsidR="001C23DE" w:rsidRPr="00052280" w:rsidRDefault="00000000" w:rsidP="00D63721">
      <w:pPr>
        <w:jc w:val="both"/>
        <w:rPr>
          <w:rFonts w:ascii="Aptos Narrow" w:hAnsi="Aptos Narrow"/>
          <w:lang w:val="es-MX"/>
        </w:rPr>
      </w:pPr>
      <w:r w:rsidRPr="00260448">
        <w:rPr>
          <w:rFonts w:ascii="Segoe UI Emoji" w:hAnsi="Segoe UI Emoji" w:cs="Segoe UI Emoji"/>
          <w:sz w:val="20"/>
          <w:szCs w:val="20"/>
        </w:rPr>
        <w:t>📌</w:t>
      </w:r>
      <w:r w:rsidRPr="00260448">
        <w:rPr>
          <w:rFonts w:ascii="Aptos Narrow" w:hAnsi="Aptos Narrow"/>
          <w:sz w:val="20"/>
          <w:szCs w:val="20"/>
          <w:lang w:val="es-MX"/>
        </w:rPr>
        <w:t xml:space="preserve"> </w:t>
      </w:r>
      <w:r w:rsidRPr="00260448">
        <w:rPr>
          <w:rFonts w:ascii="Aptos Narrow" w:hAnsi="Aptos Narrow"/>
          <w:b/>
          <w:bCs/>
          <w:sz w:val="20"/>
          <w:szCs w:val="20"/>
          <w:lang w:val="es-MX"/>
        </w:rPr>
        <w:t>Lectura estratégica</w:t>
      </w:r>
      <w:r w:rsidRPr="00260448">
        <w:rPr>
          <w:rFonts w:ascii="Aptos Narrow" w:hAnsi="Aptos Narrow"/>
          <w:sz w:val="20"/>
          <w:szCs w:val="20"/>
          <w:lang w:val="es-MX"/>
        </w:rPr>
        <w:t xml:space="preserve">: </w:t>
      </w:r>
      <w:r w:rsidR="000A626A" w:rsidRPr="00260448">
        <w:rPr>
          <w:rFonts w:ascii="Aptos Narrow" w:hAnsi="Aptos Narrow"/>
          <w:sz w:val="20"/>
          <w:szCs w:val="20"/>
          <w:lang w:val="es-MX"/>
        </w:rPr>
        <w:t xml:space="preserve">Si bien las presiones de Trump a Powell y la Fed </w:t>
      </w:r>
      <w:r w:rsidR="00052280" w:rsidRPr="00260448">
        <w:rPr>
          <w:rFonts w:ascii="Aptos Narrow" w:hAnsi="Aptos Narrow"/>
          <w:sz w:val="20"/>
          <w:szCs w:val="20"/>
          <w:lang w:val="es-MX"/>
        </w:rPr>
        <w:t>no son nuevas</w:t>
      </w:r>
      <w:r w:rsidR="000A626A" w:rsidRPr="00260448">
        <w:rPr>
          <w:rFonts w:ascii="Aptos Narrow" w:hAnsi="Aptos Narrow"/>
          <w:sz w:val="20"/>
          <w:szCs w:val="20"/>
          <w:lang w:val="es-MX"/>
        </w:rPr>
        <w:t xml:space="preserve">, </w:t>
      </w:r>
      <w:r w:rsidR="00052280" w:rsidRPr="00260448">
        <w:rPr>
          <w:rFonts w:ascii="Aptos Narrow" w:hAnsi="Aptos Narrow"/>
          <w:sz w:val="20"/>
          <w:szCs w:val="20"/>
          <w:lang w:val="es-MX"/>
        </w:rPr>
        <w:t>el nombramiento de uno de sus asesores más cercanos a la junta de gobernadores, así como los intentos extraordinarios por destituir a una gobernadora en funciones para así tener otra oportunidad de nombrar a alguien, reflejan una embestida inédita en la autonomía de la institución</w:t>
      </w:r>
      <w:r w:rsidR="00F3425F" w:rsidRPr="00260448">
        <w:rPr>
          <w:rFonts w:ascii="Aptos Narrow" w:hAnsi="Aptos Narrow"/>
          <w:sz w:val="20"/>
          <w:szCs w:val="20"/>
          <w:lang w:val="es-MX"/>
        </w:rPr>
        <w:t>.</w:t>
      </w:r>
      <w:r w:rsidR="00052280" w:rsidRPr="00260448">
        <w:rPr>
          <w:rFonts w:ascii="Aptos Narrow" w:hAnsi="Aptos Narrow"/>
          <w:sz w:val="20"/>
          <w:szCs w:val="20"/>
          <w:lang w:val="es-MX"/>
        </w:rPr>
        <w:t xml:space="preserve"> Cualquier presidente tiene incentivos de querer influir en las políticas de la Fed, pero en un entorno en el que algunas de las políticas públicas del Trumpismo (ejemplo, los aranceles) empiezan a tener ramificaciones negativas a nivel macro en la economía, como se demostró en la baja generación de empleos entre julio y agosto así como en el incremento de la inflación, tener una correa de transmisión puede tener consecuencias muy negativas. Más allá de que una sola persona no es capaz de moldear las decisiones de toda una institución</w:t>
      </w:r>
      <w:r w:rsidR="00260448" w:rsidRPr="00260448">
        <w:rPr>
          <w:rFonts w:ascii="Aptos Narrow" w:hAnsi="Aptos Narrow"/>
          <w:sz w:val="20"/>
          <w:szCs w:val="20"/>
          <w:lang w:val="es-MX"/>
        </w:rPr>
        <w:t xml:space="preserve"> en la dirección que Trump quiere</w:t>
      </w:r>
      <w:r w:rsidR="00052280" w:rsidRPr="00260448">
        <w:rPr>
          <w:rFonts w:ascii="Aptos Narrow" w:hAnsi="Aptos Narrow"/>
          <w:sz w:val="20"/>
          <w:szCs w:val="20"/>
          <w:lang w:val="es-MX"/>
        </w:rPr>
        <w:t xml:space="preserve">, las declaraciones </w:t>
      </w:r>
      <w:r w:rsidR="00260448" w:rsidRPr="00260448">
        <w:rPr>
          <w:rFonts w:ascii="Aptos Narrow" w:hAnsi="Aptos Narrow"/>
          <w:sz w:val="20"/>
          <w:szCs w:val="20"/>
          <w:lang w:val="es-MX"/>
        </w:rPr>
        <w:t xml:space="preserve">encontradas entre la plana mayor de la Fed indican que no existe un consenso tan sólido sobre el rumbo a tomar. </w:t>
      </w:r>
      <w:r w:rsidR="00B64D9C">
        <w:rPr>
          <w:rFonts w:ascii="Aptos Narrow" w:hAnsi="Aptos Narrow"/>
          <w:sz w:val="20"/>
          <w:szCs w:val="20"/>
          <w:lang w:val="es-MX"/>
        </w:rPr>
        <w:t>Dentro de ese ambiente ya de por sí tenso, la voz de Miran proyectando los deseos de Trump tiene el potencial de alborotar el disenso en</w:t>
      </w:r>
      <w:r w:rsidR="00260448" w:rsidRPr="00260448">
        <w:rPr>
          <w:rFonts w:ascii="Aptos Narrow" w:hAnsi="Aptos Narrow"/>
          <w:sz w:val="20"/>
          <w:szCs w:val="20"/>
          <w:lang w:val="es-MX"/>
        </w:rPr>
        <w:t xml:space="preserve"> </w:t>
      </w:r>
      <w:r w:rsidR="00B64D9C">
        <w:rPr>
          <w:rFonts w:ascii="Aptos Narrow" w:hAnsi="Aptos Narrow"/>
          <w:sz w:val="20"/>
          <w:szCs w:val="20"/>
          <w:lang w:val="es-MX"/>
        </w:rPr>
        <w:t xml:space="preserve">un momento </w:t>
      </w:r>
      <w:r w:rsidR="00260448" w:rsidRPr="00260448">
        <w:rPr>
          <w:rFonts w:ascii="Aptos Narrow" w:hAnsi="Aptos Narrow"/>
          <w:sz w:val="20"/>
          <w:szCs w:val="20"/>
          <w:lang w:val="es-MX"/>
        </w:rPr>
        <w:t xml:space="preserve">en el que la </w:t>
      </w:r>
      <w:r w:rsidR="00B64D9C">
        <w:rPr>
          <w:rFonts w:ascii="Aptos Narrow" w:hAnsi="Aptos Narrow"/>
          <w:sz w:val="20"/>
          <w:szCs w:val="20"/>
          <w:lang w:val="es-MX"/>
        </w:rPr>
        <w:t xml:space="preserve">institución necesita proyectar certezas, sobre todo si al clima de aranceles se le suma </w:t>
      </w:r>
      <w:r w:rsidR="00FE73A7">
        <w:rPr>
          <w:rFonts w:ascii="Aptos Narrow" w:hAnsi="Aptos Narrow"/>
          <w:sz w:val="20"/>
          <w:szCs w:val="20"/>
          <w:lang w:val="es-MX"/>
        </w:rPr>
        <w:t>el dilema que enfrenta la institución</w:t>
      </w:r>
      <w:r w:rsidR="00B64D9C">
        <w:rPr>
          <w:rFonts w:ascii="Aptos Narrow" w:hAnsi="Aptos Narrow"/>
          <w:sz w:val="20"/>
          <w:szCs w:val="20"/>
          <w:lang w:val="es-MX"/>
        </w:rPr>
        <w:t>: recortar tasas para incentivar el mercado laboral pero arriesgando disparar la inflación, o mantenerlas para calmar la inflación pero estancar contrataciones y enfriar la economía.</w:t>
      </w:r>
    </w:p>
    <w:p w14:paraId="0B4FAF37" w14:textId="3C22C567" w:rsidR="00683BC9" w:rsidRPr="00260448" w:rsidRDefault="00000000" w:rsidP="00683BC9">
      <w:pPr>
        <w:jc w:val="both"/>
        <w:rPr>
          <w:rFonts w:ascii="Aptos Narrow" w:hAnsi="Aptos Narrow"/>
          <w:sz w:val="20"/>
          <w:szCs w:val="20"/>
        </w:rPr>
      </w:pPr>
      <w:bookmarkStart w:id="0" w:name="_Hlk207983854"/>
      <w:r w:rsidRPr="00D73389">
        <w:rPr>
          <w:rFonts w:ascii="Segoe UI Emoji" w:hAnsi="Segoe UI Emoji" w:cs="Segoe UI Emoji"/>
        </w:rPr>
        <w:t>🔗</w:t>
      </w:r>
      <w:r w:rsidRPr="00AA354B">
        <w:rPr>
          <w:rFonts w:ascii="Aptos Narrow" w:hAnsi="Aptos Narrow"/>
        </w:rPr>
        <w:t xml:space="preserve"> </w:t>
      </w:r>
      <w:r w:rsidR="00AA354B">
        <w:rPr>
          <w:rFonts w:ascii="Aptos Narrow" w:hAnsi="Aptos Narrow"/>
        </w:rPr>
        <w:t>Notas</w:t>
      </w:r>
      <w:r w:rsidRPr="00AA354B">
        <w:rPr>
          <w:rFonts w:ascii="Aptos Narrow" w:hAnsi="Aptos Narrow"/>
        </w:rPr>
        <w:t xml:space="preserve">: </w:t>
      </w:r>
      <w:bookmarkEnd w:id="0"/>
      <w:r w:rsidR="00260448">
        <w:rPr>
          <w:rFonts w:ascii="Aptos Narrow" w:hAnsi="Aptos Narrow"/>
          <w:sz w:val="20"/>
          <w:szCs w:val="20"/>
        </w:rPr>
        <w:fldChar w:fldCharType="begin"/>
      </w:r>
      <w:r w:rsidR="00975271">
        <w:rPr>
          <w:rFonts w:ascii="Aptos Narrow" w:hAnsi="Aptos Narrow"/>
          <w:sz w:val="20"/>
          <w:szCs w:val="20"/>
        </w:rPr>
        <w:instrText>HYPERLINK "https://www.cnbc.com/2025/09/17/as-us-jobs-disappear-the-federal-reserve-returns-to-rate-cuts.html"</w:instrText>
      </w:r>
      <w:r w:rsidR="00975271">
        <w:rPr>
          <w:rFonts w:ascii="Aptos Narrow" w:hAnsi="Aptos Narrow"/>
          <w:sz w:val="20"/>
          <w:szCs w:val="20"/>
        </w:rPr>
      </w:r>
      <w:r w:rsidR="00260448">
        <w:rPr>
          <w:rFonts w:ascii="Aptos Narrow" w:hAnsi="Aptos Narrow"/>
          <w:sz w:val="20"/>
          <w:szCs w:val="20"/>
        </w:rPr>
        <w:fldChar w:fldCharType="separate"/>
      </w:r>
      <w:r w:rsidR="00975271">
        <w:rPr>
          <w:rStyle w:val="Hipervnculo"/>
          <w:rFonts w:ascii="Aptos Narrow" w:hAnsi="Aptos Narrow"/>
          <w:sz w:val="20"/>
          <w:szCs w:val="20"/>
        </w:rPr>
        <w:t>As U.S. jobs disappear, the Federal Reserve returns to rate cuts - CNBC</w:t>
      </w:r>
      <w:r w:rsidR="00260448">
        <w:rPr>
          <w:rFonts w:ascii="Aptos Narrow" w:hAnsi="Aptos Narrow"/>
          <w:sz w:val="20"/>
          <w:szCs w:val="20"/>
        </w:rPr>
        <w:fldChar w:fldCharType="end"/>
      </w:r>
      <w:r w:rsidR="00260448">
        <w:rPr>
          <w:rFonts w:ascii="Aptos Narrow" w:hAnsi="Aptos Narrow"/>
          <w:sz w:val="20"/>
          <w:szCs w:val="20"/>
        </w:rPr>
        <w:t xml:space="preserve"> , </w:t>
      </w:r>
      <w:hyperlink r:id="rId8" w:history="1">
        <w:r w:rsidR="00975271">
          <w:rPr>
            <w:rStyle w:val="Hipervnculo"/>
            <w:rFonts w:ascii="Aptos Narrow" w:hAnsi="Aptos Narrow"/>
            <w:sz w:val="20"/>
            <w:szCs w:val="20"/>
          </w:rPr>
          <w:t>The Fed is divided. It’s likely to stay that way - Poltico</w:t>
        </w:r>
      </w:hyperlink>
      <w:r w:rsidR="00975271">
        <w:rPr>
          <w:rFonts w:ascii="Aptos Narrow" w:hAnsi="Aptos Narrow"/>
          <w:sz w:val="20"/>
          <w:szCs w:val="20"/>
        </w:rPr>
        <w:t xml:space="preserve">, </w:t>
      </w:r>
      <w:hyperlink r:id="rId9" w:history="1">
        <w:r w:rsidR="00975271">
          <w:rPr>
            <w:rStyle w:val="Hipervnculo"/>
            <w:rFonts w:ascii="Aptos Narrow" w:hAnsi="Aptos Narrow"/>
            <w:sz w:val="20"/>
            <w:szCs w:val="20"/>
          </w:rPr>
          <w:t>US consumers are feeling the stress of inflation, interest rates, report shows - Reuters</w:t>
        </w:r>
      </w:hyperlink>
      <w:r w:rsidR="00975271">
        <w:rPr>
          <w:rFonts w:ascii="Aptos Narrow" w:hAnsi="Aptos Narrow"/>
          <w:sz w:val="20"/>
          <w:szCs w:val="20"/>
        </w:rPr>
        <w:t xml:space="preserve"> , </w:t>
      </w:r>
      <w:hyperlink r:id="rId10" w:history="1">
        <w:r w:rsidR="00975271" w:rsidRPr="00975271">
          <w:rPr>
            <w:rStyle w:val="Hipervnculo"/>
            <w:rFonts w:ascii="Aptos Narrow" w:hAnsi="Aptos Narrow"/>
            <w:sz w:val="20"/>
            <w:szCs w:val="20"/>
          </w:rPr>
          <w:t>The Rates Debate Dividing the Fed - NY Times</w:t>
        </w:r>
      </w:hyperlink>
    </w:p>
    <w:p w14:paraId="02AA090B" w14:textId="20BF6809" w:rsidR="001C23DE" w:rsidRPr="00D73389" w:rsidRDefault="00000000" w:rsidP="00D63721">
      <w:pPr>
        <w:pStyle w:val="Ttulo2"/>
        <w:jc w:val="both"/>
        <w:rPr>
          <w:rFonts w:ascii="Aptos Narrow" w:hAnsi="Aptos Narrow"/>
          <w:lang w:val="es-MX"/>
        </w:rPr>
      </w:pPr>
      <w:r w:rsidRPr="00D73389">
        <w:rPr>
          <w:rFonts w:ascii="Aptos Narrow" w:hAnsi="Aptos Narrow"/>
          <w:lang w:val="es-MX"/>
        </w:rPr>
        <w:lastRenderedPageBreak/>
        <w:t xml:space="preserve">2.- </w:t>
      </w:r>
      <w:r w:rsidR="005E3CFB">
        <w:rPr>
          <w:rFonts w:ascii="Aptos Narrow" w:hAnsi="Aptos Narrow"/>
          <w:lang w:val="es-MX"/>
        </w:rPr>
        <w:t>Nuevas cifras del sector construcción</w:t>
      </w:r>
      <w:r w:rsidR="006A507D">
        <w:rPr>
          <w:rFonts w:ascii="Aptos Narrow" w:hAnsi="Aptos Narrow"/>
          <w:lang w:val="es-MX"/>
        </w:rPr>
        <w:t>, exportaciones y el rumor de aranceles a China</w:t>
      </w:r>
    </w:p>
    <w:p w14:paraId="50298ED0" w14:textId="0F53D444" w:rsidR="001C23DE" w:rsidRDefault="00000000" w:rsidP="00D63721">
      <w:pPr>
        <w:jc w:val="both"/>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w:t>
      </w:r>
      <w:r w:rsidR="005E3CFB">
        <w:rPr>
          <w:rFonts w:ascii="Aptos Narrow" w:hAnsi="Aptos Narrow"/>
          <w:lang w:val="es-MX"/>
        </w:rPr>
        <w:t>La publicación de la nueva entrega de la Encuesta Nacional de Empresas Constructoras realizada por el INEGI, ofrece diferentes lecturas entorno al estado de la industria hasta el mes de junio de este año</w:t>
      </w:r>
      <w:r w:rsidRPr="00D73389">
        <w:rPr>
          <w:rFonts w:ascii="Aptos Narrow" w:hAnsi="Aptos Narrow"/>
          <w:lang w:val="es-MX"/>
        </w:rPr>
        <w:t>.</w:t>
      </w:r>
    </w:p>
    <w:p w14:paraId="2120D31B" w14:textId="5D2FAD03" w:rsidR="001E0AA2" w:rsidRDefault="005E3CFB" w:rsidP="00D63721">
      <w:pPr>
        <w:jc w:val="both"/>
        <w:rPr>
          <w:rFonts w:ascii="Aptos Narrow" w:hAnsi="Aptos Narrow"/>
          <w:lang w:val="es-MX"/>
        </w:rPr>
      </w:pPr>
      <w:r>
        <w:rPr>
          <w:rFonts w:ascii="Aptos Narrow" w:hAnsi="Aptos Narrow"/>
          <w:lang w:val="es-MX"/>
        </w:rPr>
        <w:t xml:space="preserve">En el corto plazo, hay señales que se interpretan como de recuperación, dado que el valor de producción de la industria, es decir, el monto total de obras realizadas, </w:t>
      </w:r>
      <w:r w:rsidR="00F67AD3">
        <w:rPr>
          <w:rFonts w:ascii="Aptos Narrow" w:hAnsi="Aptos Narrow"/>
          <w:lang w:val="es-MX"/>
        </w:rPr>
        <w:t>creció</w:t>
      </w:r>
      <w:r>
        <w:rPr>
          <w:rFonts w:ascii="Aptos Narrow" w:hAnsi="Aptos Narrow"/>
          <w:lang w:val="es-MX"/>
        </w:rPr>
        <w:t xml:space="preserve"> 0.9% relativo a</w:t>
      </w:r>
      <w:r w:rsidR="00F67AD3">
        <w:rPr>
          <w:rFonts w:ascii="Aptos Narrow" w:hAnsi="Aptos Narrow"/>
          <w:lang w:val="es-MX"/>
        </w:rPr>
        <w:t xml:space="preserve"> </w:t>
      </w:r>
      <w:r>
        <w:rPr>
          <w:rFonts w:ascii="Aptos Narrow" w:hAnsi="Aptos Narrow"/>
          <w:lang w:val="es-MX"/>
        </w:rPr>
        <w:t xml:space="preserve">mayo </w:t>
      </w:r>
      <w:r w:rsidR="001E0AA2">
        <w:rPr>
          <w:rFonts w:ascii="Aptos Narrow" w:hAnsi="Aptos Narrow"/>
          <w:lang w:val="es-MX"/>
        </w:rPr>
        <w:t>luego</w:t>
      </w:r>
      <w:r>
        <w:rPr>
          <w:rFonts w:ascii="Aptos Narrow" w:hAnsi="Aptos Narrow"/>
          <w:lang w:val="es-MX"/>
        </w:rPr>
        <w:t xml:space="preserve"> de dos meses consecutivos cayendo en ese rubro.</w:t>
      </w:r>
      <w:r w:rsidR="001E0AA2">
        <w:rPr>
          <w:rFonts w:ascii="Aptos Narrow" w:hAnsi="Aptos Narrow"/>
          <w:lang w:val="es-MX"/>
        </w:rPr>
        <w:t xml:space="preserve"> </w:t>
      </w:r>
    </w:p>
    <w:p w14:paraId="6F42657B" w14:textId="748C1C4C" w:rsidR="005E3CFB" w:rsidRDefault="001E0AA2" w:rsidP="00D63721">
      <w:pPr>
        <w:jc w:val="both"/>
        <w:rPr>
          <w:rFonts w:ascii="Aptos Narrow" w:hAnsi="Aptos Narrow"/>
          <w:lang w:val="es-MX"/>
        </w:rPr>
      </w:pPr>
      <w:r>
        <w:rPr>
          <w:rFonts w:ascii="Aptos Narrow" w:hAnsi="Aptos Narrow"/>
          <w:lang w:val="es-MX"/>
        </w:rPr>
        <w:t xml:space="preserve">Sin embargo, </w:t>
      </w:r>
      <w:r w:rsidR="00F67AD3">
        <w:rPr>
          <w:rFonts w:ascii="Aptos Narrow" w:hAnsi="Aptos Narrow"/>
          <w:lang w:val="es-MX"/>
        </w:rPr>
        <w:t>a nivel anual</w:t>
      </w:r>
      <w:r>
        <w:rPr>
          <w:rFonts w:ascii="Aptos Narrow" w:hAnsi="Aptos Narrow"/>
          <w:lang w:val="es-MX"/>
        </w:rPr>
        <w:t xml:space="preserve"> el reporte muestra una caída de 18%. En ese periodo, el sector privado de construcción no solo no se contrajo, sino que creció 0.1%. Sin embargo, el sector público de construcción cayó un </w:t>
      </w:r>
      <w:r w:rsidR="00961749">
        <w:rPr>
          <w:rFonts w:ascii="Aptos Narrow" w:hAnsi="Aptos Narrow"/>
          <w:lang w:val="es-MX"/>
        </w:rPr>
        <w:t>43</w:t>
      </w:r>
      <w:r>
        <w:rPr>
          <w:rFonts w:ascii="Aptos Narrow" w:hAnsi="Aptos Narrow"/>
          <w:lang w:val="es-MX"/>
        </w:rPr>
        <w:t xml:space="preserve">%. </w:t>
      </w:r>
    </w:p>
    <w:p w14:paraId="2EB8FFA4" w14:textId="4E822FAF" w:rsidR="001E0AA2" w:rsidRDefault="00F67AD3" w:rsidP="00D63721">
      <w:pPr>
        <w:jc w:val="both"/>
        <w:rPr>
          <w:rFonts w:ascii="Aptos Narrow" w:hAnsi="Aptos Narrow"/>
          <w:lang w:val="es-MX"/>
        </w:rPr>
      </w:pPr>
      <w:r>
        <w:rPr>
          <w:rFonts w:ascii="Aptos Narrow" w:hAnsi="Aptos Narrow"/>
          <w:lang w:val="es-MX"/>
        </w:rPr>
        <w:t>Al mismo tiempo,</w:t>
      </w:r>
      <w:r w:rsidR="003250B8">
        <w:rPr>
          <w:rFonts w:ascii="Aptos Narrow" w:hAnsi="Aptos Narrow"/>
          <w:lang w:val="es-MX"/>
        </w:rPr>
        <w:t xml:space="preserve"> las exportaciones mexicanas no petroleras registraron un crecimiento durante el mes de julio, ligando su segundo mes a la alza, de acuerdo a cifras recientemente publicadas por el INEGI.</w:t>
      </w:r>
    </w:p>
    <w:p w14:paraId="659FCB18" w14:textId="736C30FA" w:rsidR="003250B8" w:rsidRPr="00D73389" w:rsidRDefault="006A507D" w:rsidP="00D63721">
      <w:pPr>
        <w:jc w:val="both"/>
        <w:rPr>
          <w:rFonts w:ascii="Aptos Narrow" w:hAnsi="Aptos Narrow"/>
          <w:lang w:val="es-MX"/>
        </w:rPr>
      </w:pPr>
      <w:r>
        <w:rPr>
          <w:rFonts w:ascii="Aptos Narrow" w:hAnsi="Aptos Narrow"/>
          <w:lang w:val="es-MX"/>
        </w:rPr>
        <w:t xml:space="preserve">A la vez, trascendió que de cara al paquete económico 2026, el gobierno de la Presidenta Sheinbaum estaría considerando imponer aranceles a las importaciones chinas. Esta noticia se da en el contexto de continuas presiones por parte del gobierno estadounidense </w:t>
      </w:r>
      <w:r w:rsidR="00F67AD3">
        <w:rPr>
          <w:rFonts w:ascii="Aptos Narrow" w:hAnsi="Aptos Narrow"/>
          <w:lang w:val="es-MX"/>
        </w:rPr>
        <w:t>en el plano de seguridad y económico, aunque sigue sin ser algo confirmado.</w:t>
      </w:r>
    </w:p>
    <w:p w14:paraId="15F66E31" w14:textId="4176A615" w:rsidR="006A507D" w:rsidRDefault="00000000" w:rsidP="00D63721">
      <w:pPr>
        <w:jc w:val="both"/>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w:t>
      </w:r>
      <w:r w:rsidRPr="003250B8">
        <w:rPr>
          <w:rFonts w:ascii="Aptos Narrow" w:hAnsi="Aptos Narrow"/>
          <w:b/>
          <w:bCs/>
          <w:lang w:val="es-MX"/>
        </w:rPr>
        <w:t>Lectura estratégica</w:t>
      </w:r>
      <w:r w:rsidRPr="00D73389">
        <w:rPr>
          <w:rFonts w:ascii="Aptos Narrow" w:hAnsi="Aptos Narrow"/>
          <w:lang w:val="es-MX"/>
        </w:rPr>
        <w:t xml:space="preserve">: </w:t>
      </w:r>
      <w:r w:rsidR="00F3425F" w:rsidRPr="00F3425F">
        <w:rPr>
          <w:rFonts w:ascii="Aptos Narrow" w:hAnsi="Aptos Narrow"/>
          <w:lang w:val="es-MX"/>
        </w:rPr>
        <w:t xml:space="preserve">La fuerte contracción de la obra pública confirma el viraje hacia una política de austeridad en el primer año de Sheinbaum, en contraste con el impulso de megaproyectos de años anteriores. Sin embargo, el dinamismo del sector </w:t>
      </w:r>
      <w:r w:rsidR="00F3425F">
        <w:rPr>
          <w:rFonts w:ascii="Aptos Narrow" w:hAnsi="Aptos Narrow"/>
          <w:lang w:val="es-MX"/>
        </w:rPr>
        <w:t xml:space="preserve">constructor </w:t>
      </w:r>
      <w:r w:rsidR="00F3425F" w:rsidRPr="00F3425F">
        <w:rPr>
          <w:rFonts w:ascii="Aptos Narrow" w:hAnsi="Aptos Narrow"/>
          <w:lang w:val="es-MX"/>
        </w:rPr>
        <w:t>privado y el repunte de las exportaciones muestran que la economía encuentra válvulas de resiliencia fuera del gasto público. Este contraste plantea una narrativa clara: el crecimiento depende hoy más del capital privado y del comercio exterior que del gobierno. En este contexto, el rumor sobre posibles aranceles a las importaciones chinas añade incertidumbre: podría fortalecer la manufactura local en el largo plazo, pero en el corto sumaría presión a una economía que ya enfrenta un déficit récord con China. La señal para inversionistas y aliados internacionales es que México navega un delicado equilibrio entre disciplina fiscal, estímulo privado y tensiones comerciales globales.</w:t>
      </w:r>
    </w:p>
    <w:p w14:paraId="2E6E2788" w14:textId="2402BE1B" w:rsidR="006A507D" w:rsidRPr="006A507D" w:rsidRDefault="006A507D" w:rsidP="00D63721">
      <w:pPr>
        <w:jc w:val="both"/>
        <w:rPr>
          <w:rFonts w:ascii="Aptos Narrow" w:hAnsi="Aptos Narrow"/>
          <w:lang w:val="es-MX"/>
        </w:rPr>
      </w:pPr>
      <w:r w:rsidRPr="00D73389">
        <w:rPr>
          <w:rFonts w:ascii="Segoe UI Emoji" w:hAnsi="Segoe UI Emoji" w:cs="Segoe UI Emoji"/>
        </w:rPr>
        <w:t>🔗</w:t>
      </w:r>
      <w:r w:rsidRPr="006A507D">
        <w:rPr>
          <w:rFonts w:ascii="Aptos Narrow" w:hAnsi="Aptos Narrow"/>
          <w:lang w:val="es-MX"/>
        </w:rPr>
        <w:t xml:space="preserve"> Notas: </w:t>
      </w:r>
      <w:hyperlink r:id="rId11" w:history="1">
        <w:r w:rsidRPr="006A507D">
          <w:rPr>
            <w:rStyle w:val="Hipervnculo"/>
            <w:rFonts w:ascii="Aptos Narrow" w:hAnsi="Aptos Narrow"/>
            <w:lang w:val="es-MX"/>
          </w:rPr>
          <w:t>Mira Trump, y con aranceles: Exportaciones mexicanas suben 3.95% en julio y ligan dos meses con alzas</w:t>
        </w:r>
      </w:hyperlink>
      <w:r>
        <w:rPr>
          <w:rFonts w:ascii="Aptos Narrow" w:hAnsi="Aptos Narrow"/>
          <w:lang w:val="es-MX"/>
        </w:rPr>
        <w:t>,</w:t>
      </w:r>
      <w:r w:rsidRPr="006A507D">
        <w:rPr>
          <w:lang w:val="es-MX"/>
        </w:rPr>
        <w:t xml:space="preserve"> </w:t>
      </w:r>
      <w:hyperlink r:id="rId12" w:history="1">
        <w:r w:rsidRPr="006A507D">
          <w:rPr>
            <w:rStyle w:val="Hipervnculo"/>
            <w:rFonts w:ascii="Aptos Narrow" w:hAnsi="Aptos Narrow"/>
            <w:lang w:val="es-MX"/>
          </w:rPr>
          <w:t>Tras dos años de auge, construcción tiene caída histórica a junio</w:t>
        </w:r>
      </w:hyperlink>
      <w:r>
        <w:rPr>
          <w:rFonts w:ascii="Aptos Narrow" w:hAnsi="Aptos Narrow"/>
          <w:lang w:val="es-MX"/>
        </w:rPr>
        <w:t>,</w:t>
      </w:r>
      <w:r w:rsidRPr="006A507D">
        <w:rPr>
          <w:lang w:val="es-MX"/>
        </w:rPr>
        <w:t xml:space="preserve"> </w:t>
      </w:r>
      <w:hyperlink r:id="rId13" w:history="1">
        <w:r w:rsidRPr="006A507D">
          <w:rPr>
            <w:rStyle w:val="Hipervnculo"/>
            <w:rFonts w:ascii="Aptos Narrow" w:hAnsi="Aptos Narrow"/>
            <w:lang w:val="es-MX"/>
          </w:rPr>
          <w:t>La construcción de obra pública va en picada</w:t>
        </w:r>
      </w:hyperlink>
      <w:r>
        <w:rPr>
          <w:rFonts w:ascii="Aptos Narrow" w:hAnsi="Aptos Narrow"/>
          <w:lang w:val="es-MX"/>
        </w:rPr>
        <w:t xml:space="preserve">,  </w:t>
      </w:r>
      <w:hyperlink r:id="rId14" w:history="1">
        <w:r w:rsidRPr="006A507D">
          <w:rPr>
            <w:rStyle w:val="Hipervnculo"/>
            <w:rFonts w:ascii="Aptos Narrow" w:hAnsi="Aptos Narrow"/>
            <w:lang w:val="es-MX"/>
          </w:rPr>
          <w:t>La construcción cayó 18.2% anual en junio: Inegi</w:t>
        </w:r>
      </w:hyperlink>
      <w:r w:rsidR="00400286">
        <w:rPr>
          <w:rFonts w:ascii="Aptos Narrow" w:hAnsi="Aptos Narrow"/>
          <w:lang w:val="es-MX"/>
        </w:rPr>
        <w:t xml:space="preserve">, </w:t>
      </w:r>
      <w:hyperlink r:id="rId15" w:history="1">
        <w:r w:rsidR="00400286" w:rsidRPr="00400286">
          <w:rPr>
            <w:rStyle w:val="Hipervnculo"/>
            <w:rFonts w:ascii="Aptos Narrow" w:hAnsi="Aptos Narrow"/>
            <w:lang w:val="es-MX"/>
          </w:rPr>
          <w:t>Mexico set to raise tariffs on imports from China, Bloomberg News reports</w:t>
        </w:r>
      </w:hyperlink>
    </w:p>
    <w:sectPr w:rsidR="006A507D" w:rsidRPr="006A507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C3A68" w14:textId="77777777" w:rsidR="0082242D" w:rsidRDefault="0082242D" w:rsidP="00260448">
      <w:pPr>
        <w:spacing w:after="0" w:line="240" w:lineRule="auto"/>
      </w:pPr>
      <w:r>
        <w:separator/>
      </w:r>
    </w:p>
  </w:endnote>
  <w:endnote w:type="continuationSeparator" w:id="0">
    <w:p w14:paraId="2FD87E20" w14:textId="77777777" w:rsidR="0082242D" w:rsidRDefault="0082242D" w:rsidP="0026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DFD8E" w14:textId="77777777" w:rsidR="0082242D" w:rsidRDefault="0082242D" w:rsidP="00260448">
      <w:pPr>
        <w:spacing w:after="0" w:line="240" w:lineRule="auto"/>
      </w:pPr>
      <w:r>
        <w:separator/>
      </w:r>
    </w:p>
  </w:footnote>
  <w:footnote w:type="continuationSeparator" w:id="0">
    <w:p w14:paraId="521A4369" w14:textId="77777777" w:rsidR="0082242D" w:rsidRDefault="0082242D" w:rsidP="00260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77991253">
    <w:abstractNumId w:val="8"/>
  </w:num>
  <w:num w:numId="2" w16cid:durableId="120878187">
    <w:abstractNumId w:val="6"/>
  </w:num>
  <w:num w:numId="3" w16cid:durableId="182214242">
    <w:abstractNumId w:val="5"/>
  </w:num>
  <w:num w:numId="4" w16cid:durableId="1492984397">
    <w:abstractNumId w:val="4"/>
  </w:num>
  <w:num w:numId="5" w16cid:durableId="1671521665">
    <w:abstractNumId w:val="7"/>
  </w:num>
  <w:num w:numId="6" w16cid:durableId="432169439">
    <w:abstractNumId w:val="3"/>
  </w:num>
  <w:num w:numId="7" w16cid:durableId="1500539534">
    <w:abstractNumId w:val="2"/>
  </w:num>
  <w:num w:numId="8" w16cid:durableId="1373339141">
    <w:abstractNumId w:val="1"/>
  </w:num>
  <w:num w:numId="9" w16cid:durableId="9651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2280"/>
    <w:rsid w:val="0006063C"/>
    <w:rsid w:val="000A626A"/>
    <w:rsid w:val="00107AC0"/>
    <w:rsid w:val="0015074B"/>
    <w:rsid w:val="001C23DE"/>
    <w:rsid w:val="001E0AA2"/>
    <w:rsid w:val="00204991"/>
    <w:rsid w:val="00260448"/>
    <w:rsid w:val="0029639D"/>
    <w:rsid w:val="002A43CE"/>
    <w:rsid w:val="00307164"/>
    <w:rsid w:val="003250B8"/>
    <w:rsid w:val="00326F90"/>
    <w:rsid w:val="0033540E"/>
    <w:rsid w:val="00400286"/>
    <w:rsid w:val="004051F0"/>
    <w:rsid w:val="004E014A"/>
    <w:rsid w:val="00527F5C"/>
    <w:rsid w:val="005D69A3"/>
    <w:rsid w:val="005E3CFB"/>
    <w:rsid w:val="00660007"/>
    <w:rsid w:val="00683BC9"/>
    <w:rsid w:val="006A507D"/>
    <w:rsid w:val="006E0924"/>
    <w:rsid w:val="006E4137"/>
    <w:rsid w:val="00704B93"/>
    <w:rsid w:val="007634A4"/>
    <w:rsid w:val="00766553"/>
    <w:rsid w:val="00812D0A"/>
    <w:rsid w:val="0082242D"/>
    <w:rsid w:val="00840326"/>
    <w:rsid w:val="00912BED"/>
    <w:rsid w:val="00961749"/>
    <w:rsid w:val="00975271"/>
    <w:rsid w:val="009C0A93"/>
    <w:rsid w:val="00A9479F"/>
    <w:rsid w:val="00AA1D8D"/>
    <w:rsid w:val="00AA354B"/>
    <w:rsid w:val="00B47730"/>
    <w:rsid w:val="00B64D9C"/>
    <w:rsid w:val="00CB0664"/>
    <w:rsid w:val="00CC31E2"/>
    <w:rsid w:val="00D63721"/>
    <w:rsid w:val="00D73389"/>
    <w:rsid w:val="00E05DA3"/>
    <w:rsid w:val="00EC34D5"/>
    <w:rsid w:val="00F3425F"/>
    <w:rsid w:val="00F67AD3"/>
    <w:rsid w:val="00FC693F"/>
    <w:rsid w:val="00FE7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D71C5"/>
  <w14:defaultImageDpi w14:val="300"/>
  <w15:docId w15:val="{0F2FE67D-B8F4-48CF-8FF5-4CF0E3D8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AA354B"/>
    <w:rPr>
      <w:color w:val="0000FF" w:themeColor="hyperlink"/>
      <w:u w:val="single"/>
    </w:rPr>
  </w:style>
  <w:style w:type="character" w:styleId="Mencinsinresolver">
    <w:name w:val="Unresolved Mention"/>
    <w:basedOn w:val="Fuentedeprrafopredeter"/>
    <w:uiPriority w:val="99"/>
    <w:semiHidden/>
    <w:unhideWhenUsed/>
    <w:rsid w:val="00A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newsletters/morning-money/2025/09/23/the-fed-is-divided-its-likely-to-stay-that-way-00576037" TargetMode="External"/><Relationship Id="rId13" Type="http://schemas.openxmlformats.org/officeDocument/2006/relationships/hyperlink" Target="https://obras.expansion.mx/construccion/2025/08/25/sector-construccion-senales-de-recuperac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onomista.com.mx/empresas/dos-anos-auge-construccion-caida-historica-junio-20250825-774303.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financiero.com.mx/economia/2025/08/27/mira-trump-y-con-aranceles-exportaciones-mexicanas-suben-395-en-julio-y-ligan-dos-meses-con-alzas/" TargetMode="External"/><Relationship Id="rId5" Type="http://schemas.openxmlformats.org/officeDocument/2006/relationships/webSettings" Target="webSettings.xml"/><Relationship Id="rId15" Type="http://schemas.openxmlformats.org/officeDocument/2006/relationships/hyperlink" Target="https://www.reuters.com/business/autos-transportation/mexico-set-raise-tariffs-imports-china-bloomberg-news-reports-2025-08-27/" TargetMode="External"/><Relationship Id="rId10" Type="http://schemas.openxmlformats.org/officeDocument/2006/relationships/hyperlink" Target="https://www.nytimes.com/2025/09/24/business/dealbook/the-rate-debate-dividing-the-fed.html" TargetMode="External"/><Relationship Id="rId4" Type="http://schemas.openxmlformats.org/officeDocument/2006/relationships/settings" Target="settings.xml"/><Relationship Id="rId9" Type="http://schemas.openxmlformats.org/officeDocument/2006/relationships/hyperlink" Target="https://www.reuters.com/business/finance/us-consumers-are-feeling-stress-inflation-interest-rates-report-shows-2025-09-16/" TargetMode="External"/><Relationship Id="rId14" Type="http://schemas.openxmlformats.org/officeDocument/2006/relationships/hyperlink" Target="https://www.jornada.com.mx/2025/08/26/economia/018n1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1148</Words>
  <Characters>6319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Daniel Santiago Vidargas</cp:lastModifiedBy>
  <cp:revision>5</cp:revision>
  <dcterms:created xsi:type="dcterms:W3CDTF">2025-09-08T11:46:00Z</dcterms:created>
  <dcterms:modified xsi:type="dcterms:W3CDTF">2025-10-01T23:44:00Z</dcterms:modified>
  <cp:category/>
</cp:coreProperties>
</file>