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OPEX Budgeting System (OBS)</w:t>
      </w:r>
    </w:p>
    <w:p>
      <w:pPr>
        <w:pBdr>
          <w:bottom w:val="single" w:color="1F4E79" w:sz="12" w:space="6"/>
        </w:pBdr>
        <w:spacing w:after="24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Consolidated Specification: Budget Entry Workflow (Cost Center Owner)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 Budget Entry Workflow — Consolidated Specification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 (consolidation)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Derived — consolidates existing approved specifications; introduces no new decisions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06 June 2026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Single-source reference for the workflow by which a cost center owner enters and submits a budget for a cost center they hold a grant on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Audience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(implementation), business systems analysts, reviewers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Specification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Sections Consolidated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Requirements: Budget Planning v1.1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§5 Budget Line Entry; §8 Budget Entry Locking; §9 Budget Submission; §10 Budget Entry Workflow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UX and UI Specification v1.5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§5.2–5.6 Budget Entry Grid; §5.7 Workflow; §5.8 Budget Summary; §5.9 Submission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and Access Control Specification v1.4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§4 Permission Grants; §9 Authorization Chain; §10 Budget Entry Locking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Context and Domain Glossary v1.11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Authoritative terminology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Sequencing Plan v1.2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5 — Budget Planning Module (acceptance criteria references)</w:t>
            </w:r>
          </w:p>
        </w:tc>
      </w:tr>
    </w:tbl>
    <w:p>
      <w:pPr>
        <w:spacing w:after="80"/>
      </w:pPr>
    </w:p>
    <w:p>
      <w:pPr>
        <w:spacing w:after="0" w:before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Authority note: This is a derived consolidation. All decisions remain governed by the source specifications above. Where any conflict appears, the named source document prevails. No terminology has been altered from the Domain Glossary v1.11.</w:t>
      </w:r>
    </w:p>
    <w:p>
      <w:pPr>
        <w:spacing w:after="80"/>
      </w:pPr>
    </w:p>
    <w:p>
      <w:pPr>
        <w:pStyle w:val="Heading1"/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1. Scope and Terminology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This specification describes the end-to-end workflow by which a cost center owner enters operating expense budget data for a cost center and submits it for Finance review. It covers workflow eligibility, the three guided steps, the underlying budget entry grid behaviour, submission prerequisites, and status transitions.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1.1 Key Terms (from Domain Glossary v1.11)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(as used in this document)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 center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user with a standard permission grant (ALL_WRITE or ALL_READ) on one or more cost centers.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Budget entry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act of creating or updating budget lines for an assigned cost center.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Budget submission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act of a cost center owner (or Administrator) formally submitting a budget version for Finance review. Transitions the cost center's participation in the version to 'Submitted' and creates a finance review record.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Budget version status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current state of a budget version: Draft, Submitted, Approved, Rejected, or Archived.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Budget target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planning goal set by Administrators at the cost center / expense account / planning period / budget version level. Advisory, not a hard cap.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 version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budget version designated as the current official budget for a fiscal year.</w:t>
            </w:r>
          </w:p>
        </w:tc>
      </w:tr>
    </w:tbl>
    <w:p>
      <w:pPr>
        <w:spacing w:after="80"/>
      </w:pPr>
    </w:p>
    <w:p>
      <w:pPr>
        <w:pBdr>
          <w:left w:val="single" w:color="BF9000" w:sz="18" w:space="6"/>
        </w:pBdr>
        <w:shd w:fill="FFF2CC" w:val="clear"/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access prerequisite. </w:t>
      </w:r>
      <w:r>
        <w:rPr>
          <w:rFonts w:ascii="Arial" w:cs="Arial" w:eastAsia="Arial" w:hAnsi="Arial"/>
          <w:sz w:val="22"/>
          <w:szCs w:val="22"/>
        </w:rPr>
        <w:t xml:space="preserve">Owning (being assigned) a cost center is not sufficient to enter a budget. The default standard permission grant on assignment is ALL_READ; an Administrator must explicitly elevate it to ALL_WRITE before the user can write budget lines or start the budget entry workflow. Write-level access (ALL_WRITE), not assignment alone, is the operative gate.</w:t>
      </w:r>
    </w:p>
    <w:p>
      <w:pPr>
        <w:pStyle w:val="Heading1"/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2. Access Control Prerequisites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Access to cost center data is determined by two fully independent grants applied per assigned cost center (Security v1.4 §4). A user may have ALL_WRITE on the standard grant and ALL_NONE on the confidential grant for the same cost center.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2.1 Standard Permission Grant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Controls read and write access to budget lines and non-confidential workforce planning data. Default on assignment is ALL_READ.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Grant value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 budget lines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 budget lines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ALL_WRITE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ALL_READ (default)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pStyle w:val="Heading2"/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2.2 Confidential Data Grant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Controls access to compensation data within workforce planning records (base salary, applied burden rates, derived compensation components, total employment cost). Default on assignment is ALL_NONE. This grant governs eligibility for Step 1 (Personnel Expenses) of the workflow.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Grant value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 compensation data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 compensation data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ALL_WRITE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ALL_READ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ALL_NONE (default)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Note — Confidential data field-level enforcement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Enforce confidential data access at the API response layer on every request.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a user with ALL_NONE confidential grant on the cost center, strip all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compensation fields (base_salary, burden_rate, burden_amount,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total_compensation, and any derived fields) from the response payload.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Fields must be ABSENT entirely — not null, not zero.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 attempts against compensation fields by ALL_NONE or ALL_READ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confidential grant return HTTP 403.</w:t>
            </w:r>
          </w:p>
        </w:tc>
      </w:tr>
    </w:tbl>
    <w:p>
      <w:pPr>
        <w:pStyle w:val="Heading1"/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3. Workflow Eligibility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Source: Budget Planning v1.1 §10.1. The 'Start Budget Entry' workflow entry point is governed by the following conditions, all of which must hold.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Visibility: The 'Start Budget Entry' </w:t>
      </w:r>
      <w:r>
        <w:rPr>
          <w:rFonts w:ascii="Arial" w:cs="Arial" w:eastAsia="Arial" w:hAnsi="Arial"/>
          <w:sz w:val="22"/>
          <w:szCs w:val="22"/>
        </w:rPr>
        <w:t xml:space="preserve">workflow entry point is visible to users with ALL_WRITE standard grant or ALL_WRITE confidential data grant (or both) on the selected cost center, and to Administrators.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The workflow is not available </w:t>
      </w:r>
      <w:r>
        <w:rPr>
          <w:rFonts w:ascii="Arial" w:cs="Arial" w:eastAsia="Arial" w:hAnsi="Arial"/>
          <w:sz w:val="22"/>
          <w:szCs w:val="22"/>
        </w:rPr>
        <w:t xml:space="preserve">if the budget version status is Submitted, Approved, Rejected, or Archived.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Lock: The workflow is not available </w:t>
      </w:r>
      <w:r>
        <w:rPr>
          <w:rFonts w:ascii="Arial" w:cs="Arial" w:eastAsia="Arial" w:hAnsi="Arial"/>
          <w:sz w:val="22"/>
          <w:szCs w:val="22"/>
        </w:rPr>
        <w:t xml:space="preserve">if a budget entry lock is applied to the selected cost center + fiscal year + version combination.</w:t>
      </w:r>
    </w:p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AC-WF-ELIG-01</w:t>
            </w:r>
          </w:p>
        </w:tc>
        <w:tc>
          <w:tcPr>
            <w:tcW w:type="dxa" w:w="7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user with ALL_READ standard grant and ALL_NONE confidential grant does not see the 'Start Budget Entry' entry point for that cost center.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AC-WF-ELIG-02</w:t>
            </w:r>
          </w:p>
        </w:tc>
        <w:tc>
          <w:tcPr>
            <w:tcW w:type="dxa" w:w="7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user with ALL_WRITE standard grant sees the entry point when version status is Draft and no lock applies.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AC-WF-ELIG-03</w:t>
            </w:r>
          </w:p>
        </w:tc>
        <w:tc>
          <w:tcPr>
            <w:tcW w:type="dxa" w:w="7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entry point is suppressed when version status is any of Submitted, Approved, Rejected, or Archived.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AC-WF-ELIG-04</w:t>
            </w:r>
          </w:p>
        </w:tc>
        <w:tc>
          <w:tcPr>
            <w:tcW w:type="dxa" w:w="7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entry point is suppressed when a budget entry lock exists for the cost center + fiscal year + version.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AC-WF-ELIG-05</w:t>
            </w:r>
          </w:p>
        </w:tc>
        <w:tc>
          <w:tcPr>
            <w:tcW w:type="dxa" w:w="7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 Administrator sees the entry point regardless of standard or confidential grant on the cost center.</w:t>
            </w:r>
          </w:p>
        </w:tc>
      </w:tr>
    </w:tbl>
    <w:p>
      <w:pPr>
        <w:pStyle w:val="Heading1"/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4. The Three-Step Budget Entry Workflow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Source: Budget Planning v1.1 §10.2; UX v1.5 §5.7–5.9. The budget entry workflow is a guided three-step process.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460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Eligibility and Completion Rule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Personnel Expenses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Available only to users with ALL_WRITE confidential data grant or Administrators. If the user has ALL_WRITE standard grant only (no confidential grant), Step 1 is shown as 'Not applicable' and the workflow advances automatically to Step 2. Step 1 is marked complete when the user clicks 'Next Step' from the Workforce Planning module within the workflow context.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Non-Personnel Expenses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Available to users with ALL_WRITE standard grant or Administrators. Step 2 is marked complete when the user clicks 'Next Step' from the budget entry grid within the workflow context.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 and Submit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Available after the applicable prior steps are complete. Navigates to the Budget Summary screen (UX §5.8). Step 3 is complete when the budget is successfully submitted via the Submit button.</w:t>
            </w:r>
          </w:p>
        </w:tc>
      </w:tr>
    </w:tbl>
    <w:p>
      <w:pPr>
        <w:spacing w:after="80"/>
      </w:pPr>
    </w:p>
    <w:p>
      <w:pPr>
        <w:pStyle w:val="Heading2"/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4.1 Workflow State Persistence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Note — Workflow state (BudgetWorkflowContext)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Workflow state is held in React context (BudgetWorkflowContext) for the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duration of the session. It is NOT persisted to the server.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The workflow restarts from Step 1 if the user refreshes or starts a new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session. (UX v1.5 §5.7.)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Note: budget LINE data is persisted via the bulk save endpoint (Section 5).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Only the transient step/navigation state is non-persistent.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AC-WF-STEP-01</w:t>
            </w:r>
          </w:p>
        </w:tc>
        <w:tc>
          <w:tcPr>
            <w:tcW w:type="dxa" w:w="7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user with ALL_WRITE standard grant only sees Step 1 as 'Not applicable' and is advanced automatically to Step 2.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AC-WF-STEP-02</w:t>
            </w:r>
          </w:p>
        </w:tc>
        <w:tc>
          <w:tcPr>
            <w:tcW w:type="dxa" w:w="7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user with ALL_WRITE confidential data grant can act on Step 1 and complete it by clicking 'Next Step' from the Workforce Planning module within the workflow context.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AC-WF-STEP-03</w:t>
            </w:r>
          </w:p>
        </w:tc>
        <w:tc>
          <w:tcPr>
            <w:tcW w:type="dxa" w:w="7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2 is completed by clicking 'Next Step' from the budget entry grid within the workflow context.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AC-WF-STEP-04</w:t>
            </w:r>
          </w:p>
        </w:tc>
        <w:tc>
          <w:tcPr>
            <w:tcW w:type="dxa" w:w="7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3 navigates to the Budget Summary screen and completes only on successful submission.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AC-WF-STEP-05</w:t>
            </w:r>
          </w:p>
        </w:tc>
        <w:tc>
          <w:tcPr>
            <w:tcW w:type="dxa" w:w="7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Refreshing the page or starting a new session restarts the workflow from Step 1; previously saved budget lines remain intact.</w:t>
            </w:r>
          </w:p>
        </w:tc>
      </w:tr>
    </w:tbl>
    <w:p>
      <w:pPr>
        <w:pStyle w:val="Heading1"/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5. Budget Line Entry (Step 2 Detail)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Source: Budget Planning v1.1 §5; UX v1.5 §5.2–5.6. Step 2 of the workflow is performed in the budget entry grid. The rules below govern how budget lines are created, validated, and saved.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5.1 Budget Line Ownership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budget line per combination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Uniquely identified by cost_center_id + account_code + fiscal_year + period_number + version_id. Duplicate combinations are rejected at the API layer (HTTP 409).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Non-personnel accounts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Entered directly by users with ALL_WRITE standard grant. The API permits write access only for this account type.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Personnel expense accounts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Derived from Workforce Planning data. No endpoint permits direct write from the Budget Planning module. The API returns HTTP 403 for any such attempt.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Overhead allocation accounts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Calculated by the overhead allocation service. No endpoint permits direct write. The API returns HTTP 403 for any such attempt.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 vs zero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 means no budget entered (displayed blank). Zero means explicitly budgeted zero (displayed '0'). Both are valid states.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Annual amounts (budget year +1 and +2)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single annual amount is entered per account, stored as a single budget line with period_number = 0.</w:t>
            </w:r>
          </w:p>
        </w:tc>
      </w:tr>
    </w:tbl>
    <w:p>
      <w:pPr>
        <w:spacing w:after="80"/>
      </w:pPr>
    </w:p>
    <w:p>
      <w:pPr>
        <w:pStyle w:val="Heading2"/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5.2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360"/>
        <w:gridCol w:w="340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Response on Failure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Numeric; may be null (unbudgeted) or up to two decimal places. Negatives permitted. Max absolute value 999,999,999.99.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 422 — 'Amount must be a numeric value with up to two decimal places.'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account_code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 exist in obs.account_hierarchy_nodes as an active leaf-level account.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 422 — 'Account code not found or is not a leaf-level expense account.'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cost_center_id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 be an active cost center; requesting user must have a cost center access grant.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 403 if no grant; HTTP 422 if it does not exist.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version_id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 exist with status = Draft. Submitted/Approved/Rejected/Archived rejected (except Administrators writing to Submitted).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 403 — 'Budget version is not open for editing.'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period_number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 be 1–12 for budget year; must be 0 for budget year +1 and +2 (annual entry mode).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 422 — 'Invalid period number for the selected fiscal year.'</w:t>
            </w:r>
          </w:p>
        </w:tc>
      </w:tr>
    </w:tbl>
    <w:p>
      <w:pPr>
        <w:spacing w:after="80"/>
      </w:pPr>
    </w:p>
    <w:p>
      <w:pPr>
        <w:pStyle w:val="Heading2"/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5.3 Bulk Save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grid Save operation submits all dirty rows in a single API call. Each row is processed independently; partial success is permitted — saved rows are committed, failed rows are returned with error detail and remain dirty in the frontend.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Note — Bulk save API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PUT /api/v1/budget-lines/bulk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Request body: { version_id, cost_center_id, fiscal_year,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lines: [ { account_code, period_number, amount } ]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Validates each line independently. Returns HTTP 207 (Multi-Status) with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per-row success/error.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Each saved line writes audit event BUDGET_LINE_SAVED: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version_id, cost_center_id, account_code, fiscal_year, period_number,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old_amount, new_amount, user_id, timestamp.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Authenticated and cost-center-scoped in middleware before any line is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processed. Generate one audit event per line that changes — not one per call.</w:t>
            </w:r>
          </w:p>
        </w:tc>
      </w:tr>
    </w:tbl>
    <w:p>
      <w:pPr>
        <w:pStyle w:val="Heading1"/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6. Budget Summary and Mandatory Commentary (Step 3 Detail)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Source: UX v1.5 §5.8; Budget Planning v1.1 §9.1. Step 3 navigates to the Budget Summary screen, which aggregates the budget and enforces the mandatory commentary rule prior to submission.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Per-account target amounts are shown as a read-only 'Target' column; per-account variance-against-target is shown as a read-only 'Vs. Target' column.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Amber highlighting applies to any account row where the absolute variance-against-target percentage exceeds 10%.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Mandatory commentary: every expense account whose budget amount varies from its budget target by more than 10% (absolute percentage) must have a non-empty commentary value before submission is permitted.</w:t>
      </w:r>
    </w:p>
    <w:p>
      <w:pPr>
        <w:pStyle w:val="Heading1"/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7. Budget Submission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Source: Budget Planning v1.1 §9; UX v1.5 §5.9.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7.1 Submission Prerequisites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Submit button is enabled only when ALL of the following are met: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budget version status is Draft (not Submitted, Approved, Rejected, or Archived).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budget entry for the cost center is not locked.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mandatory commentary requirements are satisfied (Section 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user has ALL_WRITE standard grant or ALL_WRITE confidential data grant on the selected cost center, or is an Administrator.</w:t>
      </w:r>
    </w:p>
    <w:p>
      <w:pPr>
        <w:spacing w:after="80"/>
      </w:pPr>
    </w:p>
    <w:p>
      <w:pPr>
        <w:pStyle w:val="Heading2"/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7.2 Submission Status Transitions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Status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Status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/ Trigger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Submitted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 center owner (ALL_WRITE standard or confidential grant) or Administrator, via Submit button.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Submitted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Administrator only, via Budget Versions administration screen (reopen for editing).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Submitted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Finance Reviewer — defined in Finance Approval Workflow v1.2.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Submitted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Rejected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Finance Reviewer — defined in Finance Approval Workflow v1.2.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Approved / Rejected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Administrator only — to correct and resubmit.</w:t>
            </w:r>
          </w:p>
        </w:tc>
      </w:tr>
    </w:tbl>
    <w:p>
      <w:pPr>
        <w:spacing w:after="80"/>
      </w:pPr>
    </w:p>
    <w:p>
      <w:pPr>
        <w:pStyle w:val="Heading2"/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7.3 Post-Submission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submission, the budget entry grid and all workflow steps become read-only for all non-Administrator users.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submitted status banner is displayed: 'Budget submitted [date] — pending Finance approval.'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Administrators may still write to a Submitted budget; Administrator tokens bypass the Submitted status lock.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Reopening a submitted budget (status back to Draft) generates audit event BUDGET_REOPENED.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Note — Submission API</w:t>
            </w:r>
          </w:p>
        </w:tc>
      </w:tr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/api/v1/budget-versions/{version_id}/submit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Body: { cost_center_id, fiscal_year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Server-side validation before status change: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1. Verify caller has required grant or is Administrator.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2. Verify version status is Draft.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3. Verify no lock for this cost_center_id + version_id + fiscal_year.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4. Verify commentary: join obs.budget_lines with obs.budget_targets;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any row where abs((budget_amount - target_amount)/target_amount) &gt; 0.10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must have non-null, non-empty commentary.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5. On commentary failure: HTTP 422 with { non_compliant_accounts: [...] }.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6. On pass: UPDATE obs.budget_versions SET status='Submitted',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submitted_at=now(), submitted_by=user_id.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7. Write BUDGET_SUBMITTED audit event.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Server-side is authoritative — do not rely on client-side commentary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validation as the sole gate.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AC-WF-SUB-01</w:t>
            </w:r>
          </w:p>
        </w:tc>
        <w:tc>
          <w:tcPr>
            <w:tcW w:type="dxa" w:w="7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Submit button is disabled unless version status is Draft, no lock applies, all commentary requirements are satisfied, and the caller holds a qualifying grant or is Administrator.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AC-WF-SUB-02</w:t>
            </w:r>
          </w:p>
        </w:tc>
        <w:tc>
          <w:tcPr>
            <w:tcW w:type="dxa" w:w="7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Submission with one or more non-compliant commentary accounts returns HTTP 422 with the non_compliant_accounts list and does not change status.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AC-WF-SUB-03</w:t>
            </w:r>
          </w:p>
        </w:tc>
        <w:tc>
          <w:tcPr>
            <w:tcW w:type="dxa" w:w="7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successful submission transitions status Draft → Submitted and writes a BUDGET_SUBMITTED audit event.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AC-WF-SUB-04</w:t>
            </w:r>
          </w:p>
        </w:tc>
        <w:tc>
          <w:tcPr>
            <w:tcW w:type="dxa" w:w="7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After submission, the grid and workflow steps are read-only for all non-Administrator users and the submitted banner is shown.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AC-WF-SUB-05</w:t>
            </w:r>
          </w:p>
        </w:tc>
        <w:tc>
          <w:tcPr>
            <w:tcW w:type="dxa" w:w="7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 Administrator can write to a Submitted budget; the API does not return HTTP 403 for Administrator write attempts on a Submitted version.</w:t>
            </w:r>
          </w:p>
        </w:tc>
      </w:tr>
    </w:tbl>
    <w:p>
      <w:pPr>
        <w:pStyle w:val="Heading1"/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8. Budget Entry Locking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Source: Budget Planning v1.1 §8; Security v1.4 §10. A budget entry lock is an explicit Administrative action, distinct from the read-only state that applies to Submitted budgets.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Granularity: A lock applies at cost center + fiscal year + budget version. All accounts and periods within the locked combination become read-only.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Authority: Only Administrators may lock or unlock; this supersedes cost center access grants for locking operations.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Locked-state for ALL_WRITE standard grant (non-Administrator): read-only — no creates/updates/deletes, no submission; the API returns HTTP 403 for any write attempt.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Display: lock banner 'Budget entry locked — contact your Administrator to unlock.' plus a lock icon in the budget version selector.</w:t>
      </w:r>
    </w:p>
    <w:p>
      <w:pPr>
        <w:pStyle w:val="Heading1"/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9. End-to-End Flow Summary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following sequence summarises the cost center owner's path from access to submission. Each numbered step references the governing section above.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Administrator elevates the owner's standard grant to ALL_WRITE on the cost center (Section 2). Without this, no entry is possible.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Owner selects the cost center, fiscal year, and a Draft budget version; the system confirms no lock applies (Sections 3, 8).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Owner clicks 'Start Budget Entry' (Section 3).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1 — Personnel Expenses: acted on if the owner has ALL_WRITE confidential grant; otherwise shown 'Not applicable' and skipped (Section 4).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2 — Non-Personnel Expenses: owner enters/edits budget lines in the grid and saves via bulk save (Sections 4, 5).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3 — Review and Submit: owner reviews the Budget Summary, supplies mandatory commentary on accounts varying &gt; 10% from target (Section 6).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Owner clicks Submit; server validates prerequisites, transitions Draft → Submitted, writes BUDGET_SUBMITTED, and creates a finance review record (Section 7).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budget becomes read-only for non-Administrators; Finance review proceeds under Finance Approval Workflow v1.2.</w:t>
      </w:r>
    </w:p>
    <w:p>
      <w:pPr>
        <w:spacing w:after="80"/>
      </w:pPr>
    </w:p>
    <w:p>
      <w:pPr>
        <w:pStyle w:val="Heading2"/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Related acceptance criteria (Build Sequencing Plan v1.2, Phase 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AC-BP-VER-01 through AC-BP-VER-09 (Budget Planning v1.1 §15.2)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AC-BP-TGT-01 through AC-BP-TGT-08 (Budget Planning v1.1 §15.3)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AC-BP-VA-01 through AC-BP-VA-04 (Budget Planning v1.1 §15.4)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AC-LOCK-01 onward (Security v1.4 §11.6)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Personnel expense budget lines are read-only in the grid — no write path exists in UI or API for is_calculated = TRUE lines.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Budget submission fails server-side if any account row requiring commentary has a null or empty commentary field.</w:t>
      </w:r>
    </w:p>
    <w:p>
      <w:pPr>
        <w:spacing w:after="80"/>
      </w:pPr>
    </w:p>
    <w:p>
      <w:pPr>
        <w:pBdr>
          <w:top w:val="single" w:color="BFBFBF" w:sz="6" w:space="6"/>
        </w:pBdr>
        <w:spacing w:before="12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End of consolidated specification. This document restates existing approved requirements and introduces no new architectural decisions.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of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OBS — Budget Entry Workflow (Consolidated)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OBS Budget Entry Workflow — Consolidated Specification</dc:title>
  <dc:creator>OBS</dc:creator>
  <cp:lastModifiedBy>Un-named</cp:lastModifiedBy>
  <cp:revision>1</cp:revision>
  <dcterms:created xsi:type="dcterms:W3CDTF">2026-06-06T13:33:03.167Z</dcterms:created>
  <dcterms:modified xsi:type="dcterms:W3CDTF">2026-06-06T13:33:03.167Z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