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60" w:before="60"/>
      </w:pPr>
      <w:r>
        <w:rPr>
          <w:rFonts w:ascii="Arial" w:cs="Arial" w:eastAsia="Arial" w:hAnsi="Arial"/>
          <w:sz w:val="20"/>
          <w:szCs w:val="20"/>
        </w:rPr>
        <w:t xml:space="preserve">OPEX Budgeting System — UX and UI Specification — v1.5 Draft</w:t>
      </w:r>
    </w:p>
    <w:p>
      <w:pPr>
        <w:spacing w:after="40" w:before="40"/>
      </w:pPr>
      <w:r>
        <w:t xml:space="preserve"/>
      </w:r>
    </w:p>
    <w:p>
      <w:pPr>
        <w:spacing w:after="80" w:before="80"/>
      </w:pPr>
      <w:r>
        <w:rPr>
          <w:rFonts w:ascii="Arial" w:cs="Arial" w:eastAsia="Arial" w:hAnsi="Arial"/>
          <w:b/>
          <w:bCs/>
          <w:sz w:val="20"/>
          <w:szCs w:val="20"/>
        </w:rPr>
        <w:t xml:space="preserve">OPEX Budgeting System</w:t>
      </w:r>
    </w:p>
    <w:p>
      <w:pPr>
        <w:spacing w:after="40" w:before="40"/>
      </w:pPr>
      <w:r>
        <w:t xml:space="preserve"/>
      </w:r>
    </w:p>
    <w:p>
      <w:pPr>
        <w:spacing w:after="80" w:before="80"/>
      </w:pPr>
      <w:r>
        <w:rPr>
          <w:rFonts w:ascii="Arial" w:cs="Arial" w:eastAsia="Arial" w:hAnsi="Arial"/>
          <w:b/>
          <w:bCs/>
          <w:sz w:val="20"/>
          <w:szCs w:val="20"/>
        </w:rPr>
        <w:t xml:space="preserve">UX and UI Specification</w:t>
      </w:r>
    </w:p>
    <w:p>
      <w:pPr>
        <w:spacing w:after="40" w:before="40"/>
      </w:pPr>
      <w:r>
        <w:t xml:space="preserve"/>
      </w:r>
    </w:p>
    <w:p>
      <w:pPr>
        <w:spacing w:after="60" w:before="60"/>
      </w:pPr>
      <w:r>
        <w:rPr>
          <w:rFonts w:ascii="Arial" w:cs="Arial" w:eastAsia="Arial" w:hAnsi="Arial"/>
          <w:i/>
          <w:iCs/>
          <w:sz w:val="20"/>
          <w:szCs w:val="20"/>
        </w:rPr>
        <w:t xml:space="preserve">Version 1.5 — Draft</w:t>
      </w:r>
    </w:p>
    <w:p>
      <w:pPr>
        <w:spacing w:after="40" w:before="40"/>
      </w:pPr>
      <w:r>
        <w:t xml:space="preserve"/>
      </w:r>
    </w:p>
    <w:p>
      <w:pPr>
        <w:spacing w:after="60" w:before="60"/>
      </w:pPr>
      <w:r>
        <w:rPr>
          <w:rFonts w:ascii="Arial" w:cs="Arial" w:eastAsia="Arial" w:hAnsi="Arial"/>
          <w:i/>
          <w:iCs/>
          <w:sz w:val="20"/>
          <w:szCs w:val="20"/>
        </w:rPr>
        <w:t xml:space="preserve">OBS_UX_and_UI_Specification_v1_5.docx</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Amendment: v1.3 → v1.4 Resolves OI-RPT-01 from Functional Requirements: Reporting v1.0 (Section 14) and Project Context Handoff v1.8 Section 7, Priority 1. Adds the report definition authoring surface interaction design. Changes in this amendment:    Section 1.1 — Depends-on references updated: Reporting FR v1.0 added; Architecture v3.5 and Glossary v1.8 already current.   Section 7.2 — Report List page: Draft badge display and 'Manage Reports' / 'New Report' action entry points added for Report Developer and Administrator users.   Section 7.6 — New: Report Definition Authoring — full interaction design covering entry point, authoring layout, metadata fields, column selection interaction, default visibility controls, publish/unpublish flow, delete flow, unsaved change handling, and empty state.   Section 12 — Document control: v1.4 row added; related documents updated.</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1. Amendment Scope</w:t>
      </w:r>
    </w:p>
    <w:p>
      <w:pPr>
        <w:spacing w:after="40" w:before="40"/>
      </w:pPr>
      <w:r>
        <w:t xml:space="preserve"/>
      </w:r>
    </w:p>
    <w:p>
      <w:pPr>
        <w:spacing w:after="60" w:before="60"/>
      </w:pPr>
      <w:r>
        <w:rPr>
          <w:rFonts w:ascii="Arial" w:cs="Arial" w:eastAsia="Arial" w:hAnsi="Arial"/>
          <w:sz w:val="20"/>
          <w:szCs w:val="20"/>
        </w:rPr>
        <w:t xml:space="preserve">This document is a full replacement of UX and UI Specification v1.3. All content from v1.3 remains in force. The sections below describe only the changes made in v1.4.</w:t>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2. Section 7.2 — Report List Page Updates</w:t>
      </w:r>
    </w:p>
    <w:p>
      <w:pPr>
        <w:spacing w:after="40" w:before="40"/>
      </w:pPr>
      <w:r>
        <w:t xml:space="preserve"/>
      </w:r>
    </w:p>
    <w:p>
      <w:pPr>
        <w:spacing w:after="60" w:before="60"/>
      </w:pPr>
      <w:r>
        <w:rPr>
          <w:rFonts w:ascii="Arial" w:cs="Arial" w:eastAsia="Arial" w:hAnsi="Arial"/>
          <w:sz w:val="20"/>
          <w:szCs w:val="20"/>
        </w:rPr>
        <w:t xml:space="preserve">The Report List page (Section 7.2) is updated as follows. All existing content in v1.3 Section 7.2 remains in force; the following is additive.</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2.1 Draft Badge — Report List Card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Decision Report type cards displayed in the Report List for Report Developer and Administrator users include a status badge. Published report types show no badge — the absence of a badge signals published status. Draft report types display a MUI Chip with label 'Draft' and colour='warning' (amber). The badge is positioned in the top-right corner of the report card. Standard users (non-Report Developer, non-Administrator) never see draft reports — they see only published reports, so they never see the Draft badge.</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Report List card — status badge implementation:   Conditionally render &lt;Chip label='Draft' color='warning' size='small' /&gt;   in the card header only when: (is_report_developer ││ is_administrator) &amp;&amp; report.status === 'Draft'   Standard users receive only Published records from GET /api/v1/report-definitions,   so no conditional logic is needed for their card rendering.</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2.2 Manage Reports Entry Point</w:t>
      </w:r>
    </w:p>
    <w:p>
      <w:pPr>
        <w:spacing w:after="40" w:before="40"/>
      </w:pPr>
      <w:r>
        <w:t xml:space="preserve"/>
      </w:r>
    </w:p>
    <w:p>
      <w:pPr>
        <w:spacing w:after="60" w:before="60"/>
      </w:pPr>
      <w:r>
        <w:rPr>
          <w:rFonts w:ascii="Arial" w:cs="Arial" w:eastAsia="Arial" w:hAnsi="Arial"/>
          <w:sz w:val="20"/>
          <w:szCs w:val="20"/>
        </w:rPr>
        <w:t xml:space="preserve">The Report List page header bar includes a 'Manage Reports' button for Report Developer and Administrator users. This button is not rendered for any other user type.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'Manage Reports' button — MUI Button, variant='outlined', placed in the page header bar on the right side alongside any other page-level actions.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Clicking 'Manage Reports' navigates to the Report Definition Management screen (Section 7.6.2).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'Manage Reports' button is visible to: is_report_developer = TRUE or is_administrator = TRUE. It is not rendered for any other user.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Manage Reports button — placement:   Add to the page header bar of the Report List page (right side, standard page header pattern).   Visibility: {(is_report_developer ││ is_administrator) &amp;&amp; &lt;Button variant='outlined' onClick={()=&gt;navigate('/reporting/manage')}&gt;Manage Reports&lt;/Button&gt;}</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3. Section 7.6 — New: Report Definition Authoring</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3.1 Overview</w:t>
      </w:r>
    </w:p>
    <w:p>
      <w:pPr>
        <w:spacing w:after="40" w:before="40"/>
      </w:pPr>
      <w:r>
        <w:t xml:space="preserve"/>
      </w:r>
    </w:p>
    <w:p>
      <w:pPr>
        <w:spacing w:after="60" w:before="60"/>
      </w:pPr>
      <w:r>
        <w:rPr>
          <w:rFonts w:ascii="Arial" w:cs="Arial" w:eastAsia="Arial" w:hAnsi="Arial"/>
          <w:sz w:val="20"/>
          <w:szCs w:val="20"/>
        </w:rPr>
        <w:t xml:space="preserve">The report definition authoring surface allows Report Developers and Administrators to create, edit, publish, unpublish, and delete report types. It is accessible only to users with is_report_developer = TRUE or is_administrator = TRUE. The authoring surface consists of two screens: the Report Definition Management screen (the list of all report definitions) and the Report Definition Editor screen (the form for creating or editing a single report definition).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3.2 Report Definition Management Screen</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3.2.1 Layout</w:t>
      </w:r>
    </w:p>
    <w:p>
      <w:pPr>
        <w:spacing w:after="40" w:before="40"/>
      </w:pPr>
      <w:r>
        <w:t xml:space="preserve"/>
      </w:r>
    </w:p>
    <w:p>
      <w:pPr>
        <w:spacing w:after="60" w:before="60"/>
      </w:pPr>
      <w:r>
        <w:rPr>
          <w:rFonts w:ascii="Arial" w:cs="Arial" w:eastAsia="Arial" w:hAnsi="Arial"/>
          <w:sz w:val="20"/>
          <w:szCs w:val="20"/>
        </w:rPr>
        <w:t xml:space="preserve">The Report Definition Management screen is the landing page for the authoring surface. It is reached from 'Manage Reports' on the Report List page. Page header: breadcrumb 'Reporting &gt; Manage Reports'; primary action button: 'New Report' (MUI Button, variant='contained').</w:t>
      </w:r>
    </w:p>
    <w:p>
      <w:pPr>
        <w:spacing w:after="40" w:before="40"/>
      </w:pPr>
      <w:r>
        <w:t xml:space="preserve"/>
      </w:r>
    </w:p>
    <w:p>
      <w:pPr>
        <w:spacing w:after="60" w:before="60"/>
      </w:pPr>
      <w:r>
        <w:rPr>
          <w:rFonts w:ascii="Arial" w:cs="Arial" w:eastAsia="Arial" w:hAnsi="Arial"/>
          <w:sz w:val="20"/>
          <w:szCs w:val="20"/>
        </w:rPr>
        <w:t xml:space="preserve">The screen body displays all report definitions (Draft and Published) as a MUI Data Grid with the following columns: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Column</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Source</w:t>
            </w:r>
          </w:p>
        </w:tc>
        <w:tc>
          <w:tcPr>
            <w:tcW w:type="dxa" w:w="312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 Name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report_name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Clickable link — navigates to the Report Definition Editor screen for that report.</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status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Rendered as a MUI Chip: 'Published' (color='success', green); 'Draft' (color='warning', amber).</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 By</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created_by (resolved to display_name)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Display name of the creating user.</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Created</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created_at</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Formatted as DD MMM YYYY.</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Published</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published_at</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Formatted as DD MMM YYYY. Blank for Draft reports.</w:t>
            </w:r>
          </w:p>
        </w:tc>
      </w:tr>
      <w:tr>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Columns</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available_columns.length</w:t>
            </w:r>
          </w:p>
        </w:tc>
        <w:tc>
          <w:tcPr>
            <w:tcW w:type="dxa" w:w="312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Count of available columns defined in the report.</w:t>
            </w:r>
          </w:p>
        </w:tc>
      </w:tr>
      <w:tr>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Actions</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t>
            </w:r>
          </w:p>
        </w:tc>
        <w:tc>
          <w:tcPr>
            <w:tcW w:type="dxa" w:w="312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Row-level action menu (MUI IconButton with MoreVert icon). Actions: Edit (always), Publish (Draft only), Unpublish (Published only), Delete (Draft only — Published requires unpublish first).</w:t>
            </w:r>
          </w:p>
        </w:tc>
      </w:tr>
    </w:tbl>
    <w:p>
      <w:pPr>
        <w:spacing w:after="60" w:before="60"/>
      </w:pPr>
      <w:r>
        <w:t xml:space="preserve"/>
      </w:r>
    </w:p>
    <w:p>
      <w:pPr>
        <w:spacing w:after="40" w:before="40"/>
      </w:pPr>
      <w:r>
        <w:t xml:space="preserve"/>
      </w:r>
    </w:p>
    <w:p>
      <w:pPr>
        <w:spacing w:after="60" w:before="60"/>
      </w:pPr>
      <w:r>
        <w:rPr>
          <w:rFonts w:ascii="Arial" w:cs="Arial" w:eastAsia="Arial" w:hAnsi="Arial"/>
          <w:sz w:val="20"/>
          <w:szCs w:val="20"/>
        </w:rPr>
        <w:t xml:space="preserve">Default sort: created_at descending (most recent first). User may sort by any column. No pagination required — the total number of report definitions is expected to be small (&lt; 50).</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3.2.2 Empty State</w:t>
      </w:r>
    </w:p>
    <w:p>
      <w:pPr>
        <w:spacing w:after="40" w:before="40"/>
      </w:pPr>
      <w:r>
        <w:t xml:space="preserve"/>
      </w:r>
    </w:p>
    <w:p>
      <w:pPr>
        <w:spacing w:after="60" w:before="60"/>
      </w:pPr>
      <w:r>
        <w:rPr>
          <w:rFonts w:ascii="Arial" w:cs="Arial" w:eastAsia="Arial" w:hAnsi="Arial"/>
          <w:sz w:val="20"/>
          <w:szCs w:val="20"/>
        </w:rPr>
        <w:t xml:space="preserve">When no report definitions exist: display a centred empty state — 'No reports have been created yet. Click New Report to create the first report definition.' with a 'New Report' MUI Button (variant='contained') below the message.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Report Definition Management screen — route: /reporting/manage Component: src/components/reporting/ReportDefinitionManagement.tsx On load: GET /api/v1/report-definitions (authoring users receive all records — Draft and Published). Grid: MUI X Data Grid, no inline editing — all edits via the Editor screen. Row click on report name: navigate('/reporting/manage/{report_id}'). New Report button: navigate('/reporting/manage/new').</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3.3 Report Definition Editor Screen</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3.3.1 Layout</w:t>
      </w:r>
    </w:p>
    <w:p>
      <w:pPr>
        <w:spacing w:after="40" w:before="40"/>
      </w:pPr>
      <w:r>
        <w:t xml:space="preserve"/>
      </w:r>
    </w:p>
    <w:p>
      <w:pPr>
        <w:spacing w:after="60" w:before="60"/>
      </w:pPr>
      <w:r>
        <w:rPr>
          <w:rFonts w:ascii="Arial" w:cs="Arial" w:eastAsia="Arial" w:hAnsi="Arial"/>
          <w:sz w:val="20"/>
          <w:szCs w:val="20"/>
        </w:rPr>
        <w:t xml:space="preserve">The Report Definition Editor is a full-page form. It is used for both creating new report definitions and editing existing ones. Page header: breadcrumb 'Reporting &gt; Manage Reports &gt; [Report Name or New Report]'. Primary action buttons in the page header bar:</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Save — saves the current form state as a Draft (creates or updates). Enabled when the form is dirty and valid. Disabled when the form is clean or invalid.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Publish — transitions status to Published. Enabled only when status = 'Draft' and the form is clean (saved). Disabled on unsaved Draft or on Published reports.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Unpublish — transitions status to Draft. Enabled only when status = 'Published'. Disabled on Draft reports.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Delete — deletes the report definition. Enabled only when status = 'Draft'. Disabled on Published reports (must unpublish first). Uses destructive (error) button colour.</w:t>
      </w:r>
    </w:p>
    <w:p>
      <w:pPr>
        <w:spacing w:after="40" w:before="40"/>
      </w:pPr>
      <w:r>
        <w:t xml:space="preserve"/>
      </w:r>
    </w:p>
    <w:p>
      <w:pPr>
        <w:spacing w:after="60" w:before="60"/>
      </w:pPr>
      <w:r>
        <w:rPr>
          <w:rFonts w:ascii="Arial" w:cs="Arial" w:eastAsia="Arial" w:hAnsi="Arial"/>
          <w:sz w:val="20"/>
          <w:szCs w:val="20"/>
        </w:rPr>
        <w:t xml:space="preserve">The form body is a single scrollable column with two sections: Report Details (top) and Column Configuration (below).</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3.3.2 Report Details Section</w:t>
      </w:r>
    </w:p>
    <w:p>
      <w:pPr>
        <w:spacing w:after="40" w:before="40"/>
      </w:pPr>
      <w:r>
        <w:t xml:space="preserve"/>
      </w:r>
    </w:p>
    <w:p>
      <w:pPr>
        <w:spacing w:after="60" w:before="60"/>
      </w:pPr>
      <w:r>
        <w:rPr>
          <w:rFonts w:ascii="Arial" w:cs="Arial" w:eastAsia="Arial" w:hAnsi="Arial"/>
          <w:sz w:val="20"/>
          <w:szCs w:val="20"/>
        </w:rPr>
        <w:t xml:space="preserve">The Report Details section contains: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Report Name — MUI TextField, required, maximum 100 characters, character counter displayed below field. Validation: non-empty, unique across all report definitions (validated server-side on Save — HTTP 409 if duplicate). Inline error message below field on validation failure.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Description — MUI TextField, multiline (3 rows), optional, maximum 500 characters, character counter displayed below field.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Status indicator — read-only MUI Chip showing current status (Draft / Published). Not editable directly — changed via Publish/Unpublish actions.</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 Column Configuration Section</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3.3.3.1 Section Layout</w:t>
      </w:r>
    </w:p>
    <w:p>
      <w:pPr>
        <w:spacing w:after="40" w:before="40"/>
      </w:pPr>
      <w:r>
        <w:t xml:space="preserve"/>
      </w:r>
    </w:p>
    <w:p>
      <w:pPr>
        <w:spacing w:after="60" w:before="60"/>
      </w:pPr>
      <w:r>
        <w:rPr>
          <w:rFonts w:ascii="Arial" w:cs="Arial" w:eastAsia="Arial" w:hAnsi="Arial"/>
          <w:sz w:val="20"/>
          <w:szCs w:val="20"/>
        </w:rPr>
        <w:t xml:space="preserve">The Column Configuration section has a two-panel layout: an Available Columns panel on the left (all reportable fields not yet added to this report) and a Report Columns panel on the right (columns added to this report definition). A divider separates the panels. Each panel has a heading and a scrollable list.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Decision Available Columns panel — left, ~40% width. Displays all reportable fields defined in Reporting FR v1.0 Sections 7 and 8 that have not been added to the current report. Each row shows the field display name and data type. A search/filter input at the top of the panel allows filtering by name. Report Columns panel — right, ~60% width. Displays the columns selected for this report definition. Each row shows: drag handle (for reordering), column display name, Default Visible toggle (MUI Switch), is_compensation indicator (lock icon for compensation fields), and a Remove button (MUI IconButton, delete icon).</w:t>
            </w:r>
          </w:p>
        </w:tc>
      </w:tr>
    </w:tbl>
    <w:p>
      <w:pPr>
        <w:spacing w:after="60" w:before="60"/>
      </w:pPr>
      <w:r>
        <w:t xml:space="preserve"/>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3.3.3.2 Adding Columns</w:t>
      </w:r>
    </w:p>
    <w:p>
      <w:pPr>
        <w:spacing w:after="40" w:before="40"/>
      </w:pPr>
      <w:r>
        <w:t xml:space="preserve"/>
      </w:r>
    </w:p>
    <w:p>
      <w:pPr>
        <w:spacing w:after="60" w:before="60"/>
      </w:pPr>
      <w:r>
        <w:rPr>
          <w:rFonts w:ascii="Arial" w:cs="Arial" w:eastAsia="Arial" w:hAnsi="Arial"/>
          <w:sz w:val="20"/>
          <w:szCs w:val="20"/>
        </w:rPr>
        <w:t xml:space="preserve">Columns are added from the Available Columns panel to the Report Columns panel by clicking the column row or by clicking an 'Add' icon button on the right of each available column row. On add, the column moves from Available to Report Columns, appended at the bottom of the Report Columns list. The Available Columns panel updates immediately to exclude the added column.</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3.3.3.3 Removing Columns</w:t>
      </w:r>
    </w:p>
    <w:p>
      <w:pPr>
        <w:spacing w:after="40" w:before="40"/>
      </w:pPr>
      <w:r>
        <w:t xml:space="preserve"/>
      </w:r>
    </w:p>
    <w:p>
      <w:pPr>
        <w:spacing w:after="60" w:before="60"/>
      </w:pPr>
      <w:r>
        <w:rPr>
          <w:rFonts w:ascii="Arial" w:cs="Arial" w:eastAsia="Arial" w:hAnsi="Arial"/>
          <w:sz w:val="20"/>
          <w:szCs w:val="20"/>
        </w:rPr>
        <w:t xml:space="preserve">Columns are removed from the Report Columns panel via the Remove icon button on each row. On remove, the column returns to the Available Columns panel. At least one column must remain in the Report Columns panel — the Remove button is disabled when only one column remains. Inline validation message: 'At least one column is required.'</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3.3.3.4 Reordering Columns</w:t>
      </w:r>
    </w:p>
    <w:p>
      <w:pPr>
        <w:spacing w:after="40" w:before="40"/>
      </w:pPr>
      <w:r>
        <w:t xml:space="preserve"/>
      </w:r>
    </w:p>
    <w:p>
      <w:pPr>
        <w:spacing w:after="60" w:before="60"/>
      </w:pPr>
      <w:r>
        <w:rPr>
          <w:rFonts w:ascii="Arial" w:cs="Arial" w:eastAsia="Arial" w:hAnsi="Arial"/>
          <w:sz w:val="20"/>
          <w:szCs w:val="20"/>
        </w:rPr>
        <w:t xml:space="preserve">Columns in the Report Columns panel may be reordered via drag-and-drop (MUI X Data Grid row reordering or a custom drag-handle implementation). The order in the Report Columns panel determines the left-to-right column order in the report viewer for users who have not customised their column order.</w:t>
      </w:r>
    </w:p>
    <w:p>
      <w:pPr>
        <w:spacing w:after="40" w:before="40"/>
      </w:pPr>
      <w:r>
        <w:t xml:space="preserve"/>
      </w:r>
    </w:p>
    <w:p>
      <w:pPr>
        <w:pStyle w:val="Heading3"/>
        <w:spacing w:after="60" w:before="180"/>
      </w:pPr>
      <w:r>
        <w:rPr>
          <w:rFonts w:ascii="Arial" w:cs="Arial" w:eastAsia="Arial" w:hAnsi="Arial"/>
          <w:b/>
          <w:bCs/>
          <w:color w:val="000000"/>
          <w:sz w:val="22"/>
          <w:szCs w:val="22"/>
        </w:rPr>
        <w:t xml:space="preserve">3.3.3.5 Default Visibility Toggle</w:t>
      </w:r>
    </w:p>
    <w:p>
      <w:pPr>
        <w:spacing w:after="40" w:before="40"/>
      </w:pPr>
      <w:r>
        <w:t xml:space="preserve"/>
      </w:r>
    </w:p>
    <w:p>
      <w:pPr>
        <w:spacing w:after="60" w:before="60"/>
      </w:pPr>
      <w:r>
        <w:rPr>
          <w:rFonts w:ascii="Arial" w:cs="Arial" w:eastAsia="Arial" w:hAnsi="Arial"/>
          <w:sz w:val="20"/>
          <w:szCs w:val="20"/>
        </w:rPr>
        <w:t xml:space="preserve">Each column in the Report Columns panel has a Default Visible toggle (MUI Switch). When enabled (TRUE), the column is visible by default when a user first opens the report. When disabled (FALSE), the column is hidden by default and must be explicitly enabled by the user via the column visibility panel in the report viewer. At least one column must have default_visible = TRUE — inline validation message shown if all toggles are set to FALSE: 'At least one column must be visible by default.'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Column configuration — implementation: Component: src/components/reporting/ColumnConfigurator.tsx State: two arrays — availableColumns (not in report) and reportColumns (in report, ordered). Initialise on load:   availableColumns = all reportable fields (from a static config or API) MINUS those in report.available_columns.   reportColumns = report.available_columns (ordered array from the stored JSON). On Add: move item from availableColumns to end of reportColumns. On Remove: move item from reportColumns back to availableColumns (sorted by display_name). On Reorder: update reportColumns array order via drag result. On Default Visible toggle: update reportColumns[i].default_visible boolean. Persist: serialize reportColumns array to JSON and include in PATCH body as available_columns. Drag-and-drop: use @hello-pangea/dnd (fork of react-beautiful-dnd) for row reordering.   Wrap Report Columns list in &lt;DragDropContext&gt;, &lt;Droppable&gt;, and &lt;Draggable&gt;. Search/filter in Available Columns: client-side filter on display_name (case-insensitive contains).</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3.4 Save Behaviour</w:t>
      </w:r>
    </w:p>
    <w:p>
      <w:pPr>
        <w:spacing w:after="40" w:before="40"/>
      </w:pPr>
      <w:r>
        <w:t xml:space="preserve"/>
      </w:r>
    </w:p>
    <w:p>
      <w:pPr>
        <w:spacing w:after="60" w:before="60"/>
      </w:pPr>
      <w:r>
        <w:rPr>
          <w:rFonts w:ascii="Arial" w:cs="Arial" w:eastAsia="Arial" w:hAnsi="Arial"/>
          <w:sz w:val="20"/>
          <w:szCs w:val="20"/>
        </w:rPr>
        <w:t xml:space="preserve">The Save button in the page header submits the current form state: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New report: POST /api/v1/report-definitions — creates a new Draft record. On success: navigate to the editor URL for the new report_id; show success toast: 'Report saved.'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Existing report: PATCH /api/v1/report-definitions/{id} — updates name, description, available_columns. On success: clear dirty state; show success toast: 'Report saved.'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Validation errors: inline field-level messages. API validation errors (e.g., duplicate name — HTTP 409) are shown as an inline error banner below the Report Name field: 'A report with this name already exists.'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Save is disabled when the form has no changes (clean state) or when required fields are empty.</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3.5 Publish Flow</w:t>
      </w:r>
    </w:p>
    <w:p>
      <w:pPr>
        <w:spacing w:after="40" w:before="40"/>
      </w:pPr>
      <w:r>
        <w:t xml:space="preserve"/>
      </w:r>
    </w:p>
    <w:p>
      <w:pPr>
        <w:spacing w:after="60" w:before="60"/>
      </w:pPr>
      <w:r>
        <w:rPr>
          <w:rFonts w:ascii="Arial" w:cs="Arial" w:eastAsia="Arial" w:hAnsi="Arial"/>
          <w:sz w:val="20"/>
          <w:szCs w:val="20"/>
        </w:rPr>
        <w:t xml:space="preserve">The Publish button is available only when status = 'Draft' and the form is in a clean (saved) state. If the form is dirty, the user must Save before publishing.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Clicking Publish opens a confirmation modal: title 'Publish report'; body 'Publishing [Report Name] will make it visible to all users in the Report List. Are you sure?' Actions: 'Publish' (primary) | 'Cancel'.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 confirmation: PATCH /api/v1/report-definitions/{id} with { status: 'Published' }. On success: status chip updates to Published; Publish button disables; Unpublish button enables; success toast: 'Report published. It is now visible in the Report List.'</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Publish is blocked if no columns are configured — inline validation message shown.</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3.6 Unpublish Flow</w:t>
      </w:r>
    </w:p>
    <w:p>
      <w:pPr>
        <w:spacing w:after="40" w:before="40"/>
      </w:pPr>
      <w:r>
        <w:t xml:space="preserve"/>
      </w:r>
    </w:p>
    <w:p>
      <w:pPr>
        <w:spacing w:after="60" w:before="60"/>
      </w:pPr>
      <w:r>
        <w:rPr>
          <w:rFonts w:ascii="Arial" w:cs="Arial" w:eastAsia="Arial" w:hAnsi="Arial"/>
          <w:sz w:val="20"/>
          <w:szCs w:val="20"/>
        </w:rPr>
        <w:t xml:space="preserve">The Unpublish button is available only when status = 'Published'.</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Clicking Unpublish opens a confirmation modal: title 'Unpublish report'; body 'Unpublishing [Report Name] will hide it from the Report List. Users with saved filters for this report will not be able to apply them until it is re-published. Are you sure?' Actions: 'Unpublish' (primary) | 'Cancel'.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 confirmation: PATCH /api/v1/report-definitions/{id} with { status: 'Draft' }. On success: status chip updates to Draft; Unpublish button disables; Publish button enables; success toast: 'Report unpublished. It is no longer visible in the Report List.'</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3.7 Delete Flow</w:t>
      </w:r>
    </w:p>
    <w:p>
      <w:pPr>
        <w:spacing w:after="40" w:before="40"/>
      </w:pPr>
      <w:r>
        <w:t xml:space="preserve"/>
      </w:r>
    </w:p>
    <w:p>
      <w:pPr>
        <w:spacing w:after="60" w:before="60"/>
      </w:pPr>
      <w:r>
        <w:rPr>
          <w:rFonts w:ascii="Arial" w:cs="Arial" w:eastAsia="Arial" w:hAnsi="Arial"/>
          <w:sz w:val="20"/>
          <w:szCs w:val="20"/>
        </w:rPr>
        <w:t xml:space="preserve">The Delete button is available only when status = 'Draft'. Published reports cannot be deleted — the Delete button is disabled with tooltip: 'Unpublish this report before deleting.'</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Clicking Delete opens a confirmation modal: title 'Delete report'; body 'Deleting [Report Name] is permanent and cannot be undone.' Actions: 'Delete' (primary, error/destructive colour) | 'Cancel'.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On confirmation: DELETE /api/v1/report-definitions/{id}. On success: navigate to /reporting/manage; show success toast: 'Report deleted.'</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3.8 Unsaved Change Warning</w:t>
      </w:r>
    </w:p>
    <w:p>
      <w:pPr>
        <w:spacing w:after="40" w:before="40"/>
      </w:pPr>
      <w:r>
        <w:t xml:space="preserve"/>
      </w:r>
    </w:p>
    <w:p>
      <w:pPr>
        <w:spacing w:after="60" w:before="60"/>
      </w:pPr>
      <w:r>
        <w:rPr>
          <w:rFonts w:ascii="Arial" w:cs="Arial" w:eastAsia="Arial" w:hAnsi="Arial"/>
          <w:sz w:val="20"/>
          <w:szCs w:val="20"/>
        </w:rPr>
        <w:t xml:space="preserve">Navigating away from the Report Definition Editor with unsaved changes (dirty form) triggers the standard OBS unsaved change warning modal: title 'Unsaved changes'; actions 'Save and leave' | 'Leave without saving' | 'Cancel'. This follows the same pattern as the Budget Planning module (UX v1.3 Section 5.3.6).</w:t>
      </w:r>
    </w:p>
    <w:p>
      <w:pPr>
        <w:spacing w:after="40" w:before="40"/>
      </w:pPr>
      <w:r>
        <w:t xml:space="preserve"/>
      </w:r>
    </w:p>
    <w:p>
      <w:pPr>
        <w:pStyle w:val="Heading2"/>
        <w:spacing w:after="80" w:before="240"/>
      </w:pPr>
      <w:r>
        <w:rPr>
          <w:rFonts w:ascii="Arial" w:cs="Arial" w:eastAsia="Arial" w:hAnsi="Arial"/>
          <w:b/>
          <w:bCs/>
          <w:color w:val="2E75B6"/>
          <w:sz w:val="26"/>
          <w:szCs w:val="26"/>
        </w:rPr>
        <w:t xml:space="preserve">3.9 Navigation and Access Control</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/reporting/manage route and all sub-routes are accessible only to users with is_report_developer = TRUE or is_administrator = TRUE. Any other user navigating to these routes sees the standard HTTP 403 inline access denied message.</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The 'Manage Reports' button in the Report List page header and the 'New Report' button are not rendered for standard users — they are not shown in a disabled state.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 Code Note Report Definition Editor — route: /reporting/manage/new (create) and /reporting/manage/{id} (edit). Component: src/components/reporting/ReportDefinitionEditor.tsx On load (edit): GET /api/v1/report-definitions/{id}. Show CircularProgress while loading. Dirty state: track with React state — set to true on any form field change.   Clear dirty state on successful Save.   Prompt unsaved change modal on React Router navigation away if dirty === true. Publish button disabled conditions: status !== 'Draft' OR dirty === true OR reportColumns.length === 0. Unpublish button disabled conditions: status !== 'Published'. Delete button disabled conditions: status !== 'Draft'.   If status === 'Published': show Delete button with disabled=true and MUI Tooltip:     'Unpublish this report before deleting.'</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4. Acceptance Criteria — Report Definition Authoring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ID</w:t>
            </w:r>
          </w:p>
        </w:tc>
        <w:tc>
          <w:tcPr>
            <w:tcW w:type="dxa" w:w="46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Criterion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AC-UP-RPT-AUTH-01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'Manage Reports' button is rendered in the Report List page header for users with is_report_developer = TRUE or is_administrator = TRUE. It is not rendered for any other user.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AC-UP-RPT-AUTH-02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 report type cards in the Report List display a 'Draft' amber MUI Chip badge. Published report type cards display no status badge.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AC-UP-RPT-AUTH-03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Report Definition Management screen displays all report definitions (Draft and Published) in a sortable MUI Data Grid when accessed by an authorised user.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AC-UP-RPT-AUTH-04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Clicking a report name in the management grid navigates to the Report Definition Editor for that report.</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AC-UP-RPT-AUTH-05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Clicking 'New Report' navigates to the Report Definition Editor in create mode (empty form).</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AC-UP-RPT-AUTH-06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Report Definition Editor displays two sections: Report Details (name, description, status) and Column Configuration (available columns and report columns panels).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AC-UP-RPT-AUTH-07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Adding a column from the Available Columns panel moves it to the Report Columns panel and removes it from Available Columns. The change is reflected immediately in the UI without a page reload.</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AC-UP-RPT-AUTH-08</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Removing a column from the Report Columns panel returns it to the Available Columns panel. The Remove button is disabled when only one column remains in Report Columns.</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AC-UP-RPT-AUTH-09</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Columns in the Report Columns panel can be reordered via drag-and-drop. The updated order is reflected in the saved available_columns JSON on Save.</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AC-UP-RPT-AUTH-10</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Each column in the Report Columns panel has a Default Visible toggle. The toggle state is saved as the default_visible field in the available_columns JSON.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AC-UP-RPT-AUTH-11</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 inline validation message is displayed if all Default Visible toggles are set to FALSE: 'At least one column must be visible by default.' The Save button remains enabled — this is a warning, not a blocking error.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AC-UP-RPT-AUTH-12</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Save button calls POST /api/v1/report-definitions for new reports and PATCH /api/v1/report-definitions/{id} for existing reports. On success, a 'Report saved.' success toast is shown and the dirty state is cleared.</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AC-UP-RPT-AUTH-13</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duplicate report name returns HTTP 409 from the API. The editor displays an inline error below the Report Name field: 'A report with this name already exists.' The form remains open.</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AC-UP-RPT-AUTH-14</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Publish button is disabled when the form is dirty or when status = 'Published'. Clicking Publish opens a confirmation modal. On confirmation, the report status transitions to Published and the status chip updates to green.</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AC-UP-RPT-AUTH-15</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The Unpublish button is disabled when status = 'Draft'. Clicking Unpublish opens a confirmation modal. On confirmation, the report status transitions to Draft and the status chip updates to amber.</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AC-UP-RPT-AUTH-16</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The Delete button is disabled when status = 'Published'. A tooltip reads 'Unpublish this report before deleting.' For Draft reports, clicking Delete opens a confirmation modal. On confirmation, the report is deleted and the user is navigated to /reporting/manage.</w:t>
            </w:r>
          </w:p>
        </w:tc>
      </w:tr>
      <w:tr>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AC-UP-RPT-AUTH-17</w:t>
            </w:r>
          </w:p>
        </w:tc>
        <w:tc>
          <w:tcPr>
            <w:tcW w:type="dxa" w:w="46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Navigating away from the editor with unsaved changes triggers the standard OBS unsaved change warning modal with 'Save and leave', 'Leave without saving', and 'Cancel' options.</w:t>
            </w:r>
          </w:p>
        </w:tc>
      </w:tr>
      <w:tr>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AC-UP-RPT-AUTH-18</w:t>
            </w:r>
          </w:p>
        </w:tc>
        <w:tc>
          <w:tcPr>
            <w:tcW w:type="dxa" w:w="46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Navigating directly to /reporting/manage or /reporting/manage/{id} as a non-Report Developer, non-Administrator user displays the standard HTTP 403 inline access denied message.</w:t>
            </w:r>
          </w:p>
        </w:tc>
      </w:tr>
    </w:tbl>
    <w:p>
      <w:pPr>
        <w:spacing w:after="60" w:before="60"/>
      </w:pPr>
      <w:r>
        <w:t xml:space="preserve"/>
      </w:r>
    </w:p>
    <w:p>
      <w:pPr>
        <w:spacing w:after="40" w:before="40"/>
      </w:pPr>
      <w:r>
        <w:t xml:space="preserve"/>
      </w:r>
    </w:p>
    <w:p>
      <w:pPr>
        <w:pStyle w:val="Heading1"/>
        <w:pBdr>
          <w:bottom w:val="single" w:color="2E75B6" w:sz="6" w:space="1"/>
        </w:pBdr>
        <w:spacing w:after="120" w:before="320"/>
      </w:pPr>
      <w:r>
        <w:rPr>
          <w:rFonts w:ascii="Arial" w:cs="Arial" w:eastAsia="Arial" w:hAnsi="Arial"/>
          <w:b/>
          <w:bCs/>
          <w:color w:val="1F4E79"/>
          <w:sz w:val="32"/>
          <w:szCs w:val="32"/>
        </w:rPr>
        <w:t xml:space="preserve">5. Document Control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Version</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Date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Author</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Change Summary</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1.3</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Resolves companion amendment from Notification Mechanism Specification v1.0. Notification bell and inbox panel added to application shell (Section 3.5). Acceptance criteria AC-UP-NOTIF-01 through AC-UP-NOTIF-09 added.</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1.4</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TBD</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Resolves OI-RPT-01 from Functional Requirements: Reporting v1.0. Section 1.1 depends-on: Reporting FR v1.0 added. Section 7.2 Report List page: Draft badge on report cards for authoring users, 'Manage Reports' button in page header for Report Developer and Administrator users. Section 7.6 added: Report Definition Authoring — Report Definition Management screen (grid of all report definitions, status chips, row-level actions); Report Definition Editor screen (Report Details section: name, description, status; Column Configuration section: Available Columns panel with search, Report Columns panel with drag-to-reorder and Default Visible toggles); Save, Publish, Unpublish, Delete flows with confirmation modals; unsaved change warning; access control enforcement. Acceptance criteria AC-UP-RPT-AUTH-01 through AC-UP-RPT-AUTH-18 added. Related documents updated.</w:t>
            </w:r>
          </w:p>
        </w:tc>
      </w:tr>
      <w:tr>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Databricks-free platform cascade aligned to Architecture Spec v3.6. Audit-only pass: the UX and UI Specification contains no Databricks, Delta Lake, or platform-DDL references, so no interaction-design or screen content changed. The related-documents reference to the Application Architecture Specification was updated from v3.5 to v3.6 for cross-document consistency.</w:t>
            </w:r>
          </w:p>
        </w:tc>
      </w:tr>
      <w:tr>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1.5 (errata)</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Draft</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Claude</w:t>
            </w:r>
          </w:p>
        </w:tc>
        <w:tc>
          <w:tcPr>
            <w:tcW w:type="dxa" w:w="234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Version-reference corrections per Specification Consistency &amp; Errata Report v1.0 (in-place errata; no technical content changed). Active references in the depends-on header, relationship/related-documents lists, and instructional cross-references updated to current versions: System Context and Domain Glossary v1.9 → v1.11; Functional Requirements: Workforce Planning v1.0 → v1.1; Data Integration Specification v1.5 → v1.6; In-Application Notification Mechanism Specification v1.0 → v1.1; Security and Access Control Specification v1.3 → v1.4; UX and UI Specification v1.4 → v1.5; Project Context Handoff v2.3 → v2.4 (as applicable to this document). Historical Document Control rows and open-item resolution narratives describing past events are unchanged.</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1.5 (errata)</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Related Documents list: Glossary v1.8 → v1.11; Data Integration Specification v1.4 → v1.7; Budget Planning v1.0 → v1.1; Reporting v1.0 → v1.1; Finance Approval Workflow v1.1 → v1.2; Project Context Handoff v1.9 → v2.4. Footer filename line added. No UX content changed.</w:t>
            </w:r>
          </w:p>
        </w:tc>
      </w:tr>
    </w:tbl>
    <w:p>
      <w:pPr>
        <w:spacing w:after="60" w:before="6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1.5 (errata-2)</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Draft</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Claude</w:t>
            </w:r>
          </w:p>
        </w:tc>
        <w:tc>
          <w:tcPr>
            <w:tcW w:type="dxa" w:w="234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r>
              <w:rPr>
                <w:rFonts w:ascii="Arial" w:cs="Arial" w:eastAsia="Arial" w:hAnsi="Arial"/>
                <w:b/>
                <w:bCs/>
                <w:sz w:val="18"/>
                <w:szCs w:val="18"/>
              </w:rPr>
              <w:t xml:space="preserve">Reference integrity corrections (OBS Reference Integrity Report v1.0, Batch 3). Related Documents: Data Integration Specification v1.7 → v1.8. No UX content changed.</w:t>
            </w:r>
          </w:p>
        </w:tc>
      </w:tr>
    </w:tbl>
    <w:p>
      <w:pPr>
        <w:spacing w:after="60" w:before="60"/>
      </w:pPr>
      <w:r>
        <w:t xml:space="preserve"/>
      </w:r>
    </w:p>
    <w:p>
      <w:pPr>
        <w:spacing w:after="40" w:before="40"/>
      </w:pPr>
      <w:r>
        <w:t xml:space="preserve"/>
      </w:r>
    </w:p>
    <w:p>
      <w:pPr>
        <w:pStyle w:val="Heading2"/>
        <w:spacing w:after="80" w:before="240"/>
      </w:pPr>
      <w:r>
        <w:rPr>
          <w:rFonts w:ascii="Arial" w:cs="Arial" w:eastAsia="Arial" w:hAnsi="Arial"/>
          <w:b/>
          <w:bCs/>
          <w:color w:val="2E75B6"/>
          <w:sz w:val="26"/>
          <w:szCs w:val="26"/>
        </w:rPr>
        <w:t xml:space="preserve">Related Documents</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System Context and Domain Glossary v1.11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Application Architecture Specification v3.6</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Security and Access Control Specification v1.4</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Data Integration Specification v1.8</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In-Application Notification Mechanism Specification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Budget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Workforce Planning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Reporting v1.1</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Functional Requirements: Finance Approval Workflow v1.2</w:t>
      </w:r>
    </w:p>
    <w:p>
      <w:pPr>
        <w:spacing w:after="40" w:before="40"/>
      </w:pPr>
      <w:r>
        <w:t xml:space="preserve"/>
      </w:r>
    </w:p>
    <w:p>
      <w:pPr>
        <w:pStyle w:val="ListParagraph"/>
        <w:numPr>
          <w:ilvl w:val="0"/>
          <w:numId w:val="2"/>
        </w:numPr>
        <w:spacing w:after="40" w:before="40"/>
      </w:pPr>
      <w:r>
        <w:rPr>
          <w:rFonts w:ascii="Arial" w:cs="Arial" w:eastAsia="Arial" w:hAnsi="Arial"/>
          <w:sz w:val="20"/>
          <w:szCs w:val="20"/>
        </w:rPr>
        <w:t xml:space="preserve">OPEX Budgeting System — Project Context Handoff v2.4</w:t>
      </w:r>
    </w:p>
    <w:p>
      <w:pPr>
        <w:spacing w:after="40" w:before="40"/>
      </w:pPr>
      <w:r>
        <w:t xml:space="preserve"/>
      </w:r>
    </w:p>
    <w:p>
      <w:pPr>
        <w:spacing w:after="60" w:before="60"/>
      </w:pPr>
      <w:r>
        <w:rPr>
          <w:rFonts w:ascii="Arial" w:cs="Arial" w:eastAsia="Arial" w:hAnsi="Arial"/>
          <w:sz w:val="20"/>
          <w:szCs w:val="20"/>
        </w:rPr>
        <w:t xml:space="preserve">OBS_UX_and_UI_Specification_v1_5.docx</w:t>
      </w:r>
    </w:p>
    <w:p>
      <w:pPr>
        <w:spacing w:after="40" w:before="40"/>
      </w:pPr>
      <w:r>
        <w:t xml:space="preserve"/>
      </w:r>
    </w:p>
    <w:p>
      <w:pPr>
        <w:spacing w:after="60" w:before="60"/>
      </w:pPr>
      <w:r>
        <w:rPr>
          <w:rFonts w:ascii="Arial" w:cs="Arial" w:eastAsia="Arial" w:hAnsi="Arial"/>
          <w:sz w:val="20"/>
          <w:szCs w:val="20"/>
        </w:rPr>
        <w:t xml:space="preserve">Page of</w:t>
      </w:r>
    </w:p>
    <w:p>
      <w:pPr>
        <w:spacing w:after="40" w:before="40"/>
      </w:pPr>
      <w:r>
        <w:t xml:space="preserve"/>
      </w:r>
    </w:p>
    <w:p>
      <w:pPr>
        <w:spacing w:after="60" w:before="60"/>
      </w:pPr>
      <w:r>
        <w:rPr>
          <w:rFonts w:ascii="Arial" w:cs="Arial" w:eastAsia="Arial" w:hAnsi="Arial"/>
          <w:sz w:val="20"/>
          <w:szCs w:val="20"/>
        </w:rPr>
        <w:t xml:space="preserve">Page  of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999999"/>
        <w:sz w:val="16"/>
        <w:szCs w:val="16"/>
      </w:rPr>
      <w:t xml:space="preserve">OBS_UX_and_UI_Specification_v1_5.docx</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2E75B6"/>
        <w:sz w:val="16"/>
        <w:szCs w:val="16"/>
      </w:rPr>
      <w:t xml:space="preserve">OPEX Budgeting System  —  UX and UI Specification  —  v1.5 Draft</w:t>
    </w:r>
    <w:r>
      <w:rPr>
        <w:rFonts w:ascii="Arial" w:cs="Arial" w:eastAsia="Arial" w:hAnsi="Arial"/>
        <w:color w:val="999999"/>
        <w:sz w:val="16"/>
        <w:szCs w:val="16"/>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0000"/>
      <w:sz w:val="22"/>
      <w:szCs w:val="22"/>
    </w:rPr>
  </w:style>
  <w:style w:type="paragraph" w:styleId="Heading4">
    <w:name w:val="Heading 4"/>
    <w:basedOn w:val="Normal"/>
    <w:next w:val="Normal"/>
    <w:qFormat/>
    <w:pPr>
      <w:spacing w:after="40" w:before="160"/>
      <w:outlineLvl w:val="3"/>
    </w:pPr>
    <w:rPr>
      <w:rFonts w:ascii="Arial" w:cs="Arial" w:eastAsia="Arial" w:hAnsi="Arial"/>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2026-06-16T15:56:25.527Z</dcterms:created>
  <dcterms:modified xsi:type="dcterms:W3CDTF">2026-06-16T15:56:25.527Z</dcterms:modified>
</cp:coreProperties>
</file>

<file path=docProps/custom.xml><?xml version="1.0" encoding="utf-8"?>
<Properties xmlns="http://schemas.openxmlformats.org/officeDocument/2006/custom-properties" xmlns:vt="http://schemas.openxmlformats.org/officeDocument/2006/docPropsVTypes"/>
</file>