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80"/>
        <w:jc w:val="center"/>
      </w:pPr>
      <w:r>
        <w:rPr>
          <w:rFonts w:ascii="Calibri" w:hAnsi="Calibri"/>
          <w:b/>
          <w:color w:val="1C2D42"/>
          <w:sz w:val="24"/>
        </w:rPr>
        <w:t>CENTRO UNIVERSITÁRIO ASSIS GURGACZ - FAG</w:t>
      </w:r>
    </w:p>
    <w:p>
      <w:pPr>
        <w:spacing w:after="40"/>
        <w:jc w:val="center"/>
      </w:pPr>
      <w:r>
        <w:rPr>
          <w:rFonts w:ascii="Calibri" w:hAnsi="Calibri"/>
          <w:color w:val="1C2D42"/>
          <w:sz w:val="22"/>
        </w:rPr>
        <w:t>Bacharelado em Inteligência Artificial</w:t>
      </w:r>
    </w:p>
    <w:p>
      <w:pPr>
        <w:spacing w:after="0"/>
        <w:jc w:val="center"/>
      </w:pPr>
      <w:r>
        <w:rPr>
          <w:rFonts w:ascii="Calibri" w:hAnsi="Calibri"/>
          <w:color w:val="1C2D42"/>
          <w:sz w:val="22"/>
        </w:rPr>
        <w:t>4º semestre - Noturno</w:t>
      </w:r>
    </w:p>
    <w:p>
      <w:pPr>
        <w:spacing w:before="1900" w:after="960"/>
        <w:jc w:val="center"/>
      </w:pPr>
      <w:r>
        <w:rPr>
          <w:rFonts w:ascii="Calibri" w:hAnsi="Calibri"/>
          <w:b/>
          <w:color w:val="1C2D42"/>
          <w:sz w:val="24"/>
        </w:rPr>
        <w:t>LUÍS DANIEL SILLA GRECCO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38"/>
        </w:rPr>
        <w:t>RELATÓRIO DE TESTES</w:t>
      </w:r>
    </w:p>
    <w:p>
      <w:pPr>
        <w:spacing w:after="560"/>
        <w:jc w:val="center"/>
      </w:pPr>
      <w:r>
        <w:rPr>
          <w:rFonts w:ascii="Calibri" w:hAnsi="Calibri"/>
          <w:color w:val="1C2D42"/>
          <w:sz w:val="30"/>
        </w:rPr>
        <w:t>Análise de Cabelo com LLM</w:t>
      </w:r>
    </w:p>
    <w:p>
      <w:pPr>
        <w:spacing w:after="680"/>
        <w:jc w:val="center"/>
      </w:pPr>
      <w:r>
        <w:rPr>
          <w:rFonts w:ascii="Calibri" w:hAnsi="Calibri"/>
          <w:color w:val="5C6C7D"/>
          <w:sz w:val="22"/>
        </w:rPr>
        <w:t>Demonstração da interpretação de linguagem natural, solicitação de dados e análise visual por API Gemini</w:t>
      </w:r>
    </w:p>
    <w:p>
      <w:pPr>
        <w:spacing w:after="60"/>
        <w:ind w:left="3312" w:right="576"/>
        <w:jc w:val="left"/>
      </w:pPr>
      <w:r>
        <w:rPr>
          <w:rFonts w:ascii="Calibri" w:hAnsi="Calibri"/>
          <w:b/>
          <w:color w:val="1C2D42"/>
          <w:sz w:val="22"/>
        </w:rPr>
        <w:t xml:space="preserve">Disciplina: </w:t>
      </w:r>
      <w:r>
        <w:rPr>
          <w:rFonts w:ascii="Calibri" w:hAnsi="Calibri"/>
          <w:color w:val="1C2D42"/>
          <w:sz w:val="22"/>
        </w:rPr>
        <w:t>LLM Projects</w:t>
      </w:r>
    </w:p>
    <w:p>
      <w:pPr>
        <w:spacing w:after="0"/>
        <w:ind w:left="3312" w:right="576"/>
        <w:jc w:val="left"/>
      </w:pPr>
      <w:r>
        <w:rPr>
          <w:rFonts w:ascii="Calibri" w:hAnsi="Calibri"/>
          <w:b/>
          <w:color w:val="1C2D42"/>
          <w:sz w:val="22"/>
        </w:rPr>
        <w:t xml:space="preserve">Professor: </w:t>
      </w:r>
      <w:r>
        <w:rPr>
          <w:rFonts w:ascii="Calibri" w:hAnsi="Calibri"/>
          <w:color w:val="1C2D42"/>
          <w:sz w:val="22"/>
        </w:rPr>
        <w:t>Lucas Rodrigues Martins de Oliveira</w:t>
      </w:r>
    </w:p>
    <w:p>
      <w:pPr>
        <w:spacing w:before="2000" w:after="20"/>
        <w:jc w:val="center"/>
      </w:pPr>
      <w:r>
        <w:rPr>
          <w:rFonts w:ascii="Calibri" w:hAnsi="Calibri"/>
          <w:color w:val="1C2D42"/>
          <w:sz w:val="22"/>
        </w:rPr>
        <w:t>CASCAVEL - PR</w:t>
      </w:r>
    </w:p>
    <w:p>
      <w:pPr>
        <w:spacing w:after="0"/>
        <w:jc w:val="center"/>
      </w:pPr>
      <w:r>
        <w:rPr>
          <w:rFonts w:ascii="Calibri" w:hAnsi="Calibri"/>
          <w:color w:val="1C2D42"/>
          <w:sz w:val="22"/>
        </w:rPr>
        <w:t>2026</w:t>
      </w:r>
    </w:p>
    <w:p>
      <w:pPr>
        <w:sectPr>
          <w:pgSz w:w="12240" w:h="15840"/>
          <w:pgMar w:top="1440" w:right="1440" w:bottom="1152" w:left="1440" w:header="504" w:footer="504" w:gutter="0"/>
          <w:cols w:space="720"/>
          <w:docGrid w:linePitch="360"/>
        </w:sectPr>
      </w:pPr>
    </w:p>
    <w:p>
      <w:pPr>
        <w:pStyle w:val="Heading1"/>
        <w:spacing w:before="80"/>
      </w:pPr>
      <w:r>
        <w:t>Teste 1 — Informação faltando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3F8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Mensagem enviada: </w:t>
            </w:r>
            <w:r>
              <w:rPr>
                <w:rFonts w:ascii="Calibri" w:hAnsi="Calibri"/>
                <w:color w:val="1C2D42"/>
                <w:sz w:val="20"/>
              </w:rPr>
              <w:t>“Quero saber o comprimento do meu cabelo.”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9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Comportamento esperado: </w:t>
            </w:r>
            <w:r>
              <w:rPr>
                <w:rFonts w:ascii="Calibri" w:hAnsi="Calibri"/>
                <w:color w:val="1C2D42"/>
                <w:sz w:val="20"/>
              </w:rPr>
              <w:t>Reconhecer o pedido de comprimento e solicitar a fotografia antes de analisar.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B2545"/>
          <w:sz w:val="24"/>
        </w:rPr>
        <w:t>Evidência visual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4638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f7cff0-05a5-4b22-955b-df0bbf658f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38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t>Figura 1 — A aplicação solicita uma fotografia quando ela é necessária para continuar a análise.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2DD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Conclusão: </w:t>
            </w:r>
            <w:r>
              <w:rPr>
                <w:rFonts w:ascii="Calibri" w:hAnsi="Calibri"/>
                <w:color w:val="1C2D42"/>
                <w:sz w:val="20"/>
              </w:rPr>
              <w:t>A intenção foi identificada e o sistema pediu a foto, sem gerar uma classificação sem evidência visual.</w:t>
            </w:r>
          </w:p>
        </w:tc>
      </w:tr>
    </w:tbl>
    <w:p>
      <w:r>
        <w:br w:type="page"/>
      </w:r>
    </w:p>
    <w:p>
      <w:pPr>
        <w:pStyle w:val="Heading1"/>
        <w:spacing w:before="80"/>
      </w:pPr>
      <w:r>
        <w:t>Teste 2 — Linguagem informal e erro de escrita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3F8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Mensagem enviada: </w:t>
            </w:r>
            <w:r>
              <w:rPr>
                <w:rFonts w:ascii="Calibri" w:hAnsi="Calibri"/>
                <w:color w:val="1C2D42"/>
                <w:sz w:val="20"/>
              </w:rPr>
              <w:t>“q tamaho ta meu cabelo?”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9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Comportamento esperado: </w:t>
            </w:r>
            <w:r>
              <w:rPr>
                <w:rFonts w:ascii="Calibri" w:hAnsi="Calibri"/>
                <w:color w:val="1C2D42"/>
                <w:sz w:val="20"/>
              </w:rPr>
              <w:t>Interpretar “tamaho” como “tamanho”, reconhecer o pedido de comprimento e solicitar a fotografia.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B2545"/>
          <w:sz w:val="24"/>
        </w:rPr>
        <w:t>Evidência visual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4609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1fe2bd-7a15-402e-a2ff-392cb9c14ec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60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t>Figura 2 — O sistema interpreta a pergunta informal e retorna a próxima ação necessária.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2DD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Conclusão: </w:t>
            </w:r>
            <w:r>
              <w:rPr>
                <w:rFonts w:ascii="Calibri" w:hAnsi="Calibri"/>
                <w:color w:val="1C2D42"/>
                <w:sz w:val="20"/>
              </w:rPr>
              <w:t>A linguagem informal e o erro de grafia foram compreendidos corretamente como um pedido sobre comprimento.</w:t>
            </w:r>
          </w:p>
        </w:tc>
      </w:tr>
    </w:tbl>
    <w:p>
      <w:r>
        <w:br w:type="page"/>
      </w:r>
    </w:p>
    <w:p>
      <w:pPr>
        <w:pStyle w:val="Heading1"/>
        <w:spacing w:before="80"/>
      </w:pPr>
      <w:r>
        <w:t>Teste 3 — Mensagem completa com fotografia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3F8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Mensagem enviada: </w:t>
            </w:r>
            <w:r>
              <w:rPr>
                <w:rFonts w:ascii="Calibri" w:hAnsi="Calibri"/>
                <w:color w:val="1C2D42"/>
                <w:sz w:val="20"/>
              </w:rPr>
              <w:t>“quero os 2, com fotografia anexada”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9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Comportamento esperado: </w:t>
            </w:r>
            <w:r>
              <w:rPr>
                <w:rFonts w:ascii="Calibri" w:hAnsi="Calibri"/>
                <w:color w:val="1C2D42"/>
                <w:sz w:val="20"/>
              </w:rPr>
              <w:t>Interpretar “os 2” como comprimento e textura e retornar somente classificações visuais observadas.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B2545"/>
          <w:sz w:val="24"/>
        </w:rPr>
        <w:t>Evidência visual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4148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9-07 2008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4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t>Figura 3 — Fluxo concluído: foto anexada e resposta final com comprimento e textura aparentes.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2DD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Conclusão: </w:t>
            </w:r>
            <w:r>
              <w:rPr>
                <w:rFonts w:ascii="Calibri" w:hAnsi="Calibri"/>
                <w:color w:val="1C2D42"/>
                <w:sz w:val="20"/>
              </w:rPr>
              <w:t>A fotografia foi analisada e a resposta indicou comprimento médio e textura cacheada.</w:t>
            </w:r>
          </w:p>
        </w:tc>
      </w:tr>
    </w:tbl>
    <w:p>
      <w:r>
        <w:br w:type="page"/>
      </w:r>
    </w:p>
    <w:p>
      <w:pPr>
        <w:pStyle w:val="Heading1"/>
        <w:spacing w:before="80"/>
      </w:pPr>
      <w:r>
        <w:t>Teste 4 — Tratamento de indisponibilidade da API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3F8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Mensagem enviada: </w:t>
            </w:r>
            <w:r>
              <w:rPr>
                <w:rFonts w:ascii="Calibri" w:hAnsi="Calibri"/>
                <w:color w:val="1C2D42"/>
                <w:sz w:val="20"/>
              </w:rPr>
              <w:t>“quero os 2, com fotografia anexada”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9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Comportamento esperado: </w:t>
            </w:r>
            <w:r>
              <w:rPr>
                <w:rFonts w:ascii="Calibri" w:hAnsi="Calibri"/>
                <w:color w:val="1C2D42"/>
                <w:sz w:val="20"/>
              </w:rPr>
              <w:t>Caso a API esteja indisponível, informar a limitação sem criar uma resposta visual fictícia.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color w:val="0B2545"/>
          <w:sz w:val="24"/>
        </w:rPr>
        <w:t>Evidência visual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892040" cy="5790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48dc14-6d31-4567-aec5-1fca29a4395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79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videnceCaption"/>
        <w:jc w:val="center"/>
      </w:pPr>
      <w:r>
        <w:t>Figura 4 — Exemplo de tratamento seguro de limite de uso ou alta demanda do serviço externo.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0F0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AA2E24"/>
                <w:sz w:val="20"/>
              </w:rPr>
              <w:t xml:space="preserve">Conclusão: </w:t>
            </w:r>
            <w:r>
              <w:rPr>
                <w:rFonts w:ascii="Calibri" w:hAnsi="Calibri"/>
                <w:color w:val="1C2D42"/>
                <w:sz w:val="20"/>
              </w:rPr>
              <w:t>A aplicação apresentou uma mensagem clara sobre indisponibilidade temporária e não inventou classificação alguma.</w:t>
            </w:r>
          </w:p>
        </w:tc>
      </w:tr>
    </w:tbl>
    <w:p>
      <w:r>
        <w:br w:type="page"/>
      </w:r>
    </w:p>
    <w:p>
      <w:pPr>
        <w:pStyle w:val="Heading1"/>
      </w:pPr>
      <w:r>
        <w:t>Intenção escolhida e prompts utilizados</w:t>
      </w:r>
    </w:p>
    <w:p>
      <w:r>
        <w:t>Eu escolhi a intenção de analisar características aparentes do cabelo a partir de uma fotografia. Dentro desse pedido, a pessoa pode perguntar pelo comprimento, pela textura ou pelos dois. Na etapa de interpretação, usei a instrução: ‘Identifique se a mensagem pede comprimento, textura ou ambos; considere linguagem informal e erros de escrita; responda somente em JSON’. Na etapa visual, usei a instrução: ‘Analise apenas o que aparece na fotografia e retorne somente as categorias permitidas; use null ou indefinida quando não houver segurança’.</w:t>
      </w:r>
    </w:p>
    <w:p>
      <w:pPr>
        <w:pStyle w:val="Heading1"/>
      </w:pPr>
      <w:r>
        <w:t>Dificuldades encontradas e possíveis melhorias</w:t>
      </w:r>
    </w:p>
    <w:p>
      <w:r>
        <w:t>Durante o desenvolvimento, minha principal dificuldade foi fazer o sistema compreender mensagens informais e manter o pedido do usuário quando a fotografia era enviada em uma segunda mensagem. Também precisei tratar a indisponibilidade temporária da API Gemini sem apresentar uma classificação inventada. Como melhorias, pretendo ampliar os testes com diferentes fotografias e formas de escrita. Também seria possível desenvolver futuramente uma API própria de visão computacional, reduzir a dependência de serviços externos e integrar essa análise ao projeto Espelho Virtual.</w:t>
      </w:r>
    </w:p>
    <w:p>
      <w:pPr>
        <w:pStyle w:val="Heading1"/>
      </w:pPr>
      <w:r>
        <w:t>Como delimitei a proposta</w:t>
      </w:r>
    </w:p>
    <w:p>
      <w:r>
        <w:t>Na proposta inicial, eu pretendia incorporar a LLM ao projeto Espelho Virtual para analisar quatro aspectos do cabelo: comprimento, textura, volume e sinais visuais de coloração. Durante o desenvolvimento, percebi que seria melhor manter esta atividade como um protótipo acadêmico separado, sem alterar o funcionamento do Espelho Virtual. Também decidi concentrar os testes no comprimento e na textura aparente, que são mais simples de observar e verificar em uma fotografia. Por isso, deixei volume e sinais de coloração como possibilidades para uma etapa futura. Com essa delimitação, consegui me concentrar na interpretação das mensagens, na solicitação da fotografia quando necessário e na resposta baseada somente no que a LLM identificou na imagem.</w:t>
      </w:r>
    </w:p>
    <w:p>
      <w:pPr>
        <w:pStyle w:val="Heading1"/>
      </w:pPr>
      <w:r>
        <w:t>Síntese para a demonstração</w:t>
      </w:r>
    </w:p>
    <w:p>
      <w:r>
        <w:t>Os testes demonstram que o protótipo recebe mensagens em linguagem natural, identifica a intenção, interpreta linguagem informal, solicita dados ausentes e consulta a API Gemini somente quando possui a fotografia necessária. A resposta final é baseada na análise visual retornada; quando o serviço externo está indisponível, o sistema informa a limitação em vez de inventar dados.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9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Repositório: </w:t>
            </w:r>
            <w:hyperlink r:id="rId15">
              <w:r>
                <w:rPr>
                  <w:color w:val="0563C1"/>
                  <w:u w:val="single"/>
                </w:rPr>
                <w:t>https://github.com/ldsgrecco/analise-cabelo-llm</w:t>
              </w:r>
            </w:hyperlink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9"/>
            <w:tcBorders>
              <w:top w:val="single" w:sz="6" w:color="D3DFE8"/>
              <w:left w:val="single" w:sz="6" w:color="D3DFE8"/>
              <w:bottom w:val="single" w:sz="6" w:color="D3DFE8"/>
              <w:right w:val="single" w:sz="6" w:color="D3DFE8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color w:val="0B2545"/>
                <w:sz w:val="20"/>
              </w:rPr>
              <w:t xml:space="preserve">Demonstração: </w:t>
            </w:r>
            <w:hyperlink r:id="rId16">
              <w:r>
                <w:rPr>
                  <w:color w:val="0563C1"/>
                  <w:u w:val="single"/>
                </w:rPr>
                <w:t>https://ldsgreccoia.com.br/analise-cabelo-llm/</w:t>
              </w:r>
            </w:hyperlink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504" w:footer="504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C7D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C48A18"/>
        <w:sz w:val="17"/>
      </w:rPr>
      <w:t>ANÁLISE DE CABELO COM LLM  |  PROTÓTIPO ACADÊMICO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C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ption">
    <w:name w:val="Evidence Caption"/>
    <w:pPr>
      <w:spacing w:before="100" w:after="80"/>
    </w:pPr>
    <w:rPr>
      <w:rFonts w:ascii="Calibri" w:hAnsi="Calibri"/>
      <w:color w:val="5C6C7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github.com/ldsgrecco/analise-cabelo-llm" TargetMode="External"/><Relationship Id="rId16" Type="http://schemas.openxmlformats.org/officeDocument/2006/relationships/hyperlink" Target="https://ldsgreccoia.com.br/analise-cabelo-ll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