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457200</wp:posOffset>
                </wp:positionH>
                <wp:positionV relativeFrom="page">
                  <wp:posOffset>457200</wp:posOffset>
                </wp:positionV>
                <wp:extent cx="6858000" cy="3429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858000" cy="342900"/>
                          <a:chExt cx="6858000" cy="3429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38100"/>
                            <a:ext cx="68580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66700">
                                <a:moveTo>
                                  <a:pt x="6858000" y="266700"/>
                                </a:move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  <a:lnTo>
                                  <a:pt x="6858000" y="0"/>
                                </a:lnTo>
                                <a:lnTo>
                                  <a:pt x="6858000" y="266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8580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342900">
                                <a:moveTo>
                                  <a:pt x="6858000" y="304800"/>
                                </a:moveTo>
                                <a:lnTo>
                                  <a:pt x="0" y="304800"/>
                                </a:lnTo>
                                <a:lnTo>
                                  <a:pt x="0" y="342900"/>
                                </a:lnTo>
                                <a:lnTo>
                                  <a:pt x="6858000" y="342900"/>
                                </a:lnTo>
                                <a:lnTo>
                                  <a:pt x="6858000" y="304800"/>
                                </a:lnTo>
                                <a:close/>
                              </a:path>
                              <a:path w="6858000" h="342900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6858000" y="38100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73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38100"/>
                            <a:ext cx="685800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2157" w:right="2157" w:firstLine="0"/>
                                <w:jc w:val="center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>LUZ</w:t>
                              </w:r>
                              <w:r>
                                <w:rPr>
                                  <w:b/>
                                  <w:spacing w:val="-3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32"/>
                                </w:rPr>
                                <w:t>CUSI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36pt;width:540pt;height:27pt;mso-position-horizontal-relative:page;mso-position-vertical-relative:page;z-index:15728640" id="docshapegroup1" coordorigin="720,720" coordsize="10800,540">
                <v:rect style="position:absolute;left:720;top:780;width:10800;height:420" id="docshape2" filled="true" fillcolor="#f1f1f1" stroked="false">
                  <v:fill type="solid"/>
                </v:rect>
                <v:shape style="position:absolute;left:720;top:720;width:10800;height:540" id="docshape3" coordorigin="720,720" coordsize="10800,540" path="m11520,1200l720,1200,720,1260,11520,1260,11520,1200xm11520,720l720,720,720,780,11520,780,11520,720xe" filled="true" fillcolor="#737373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720;top:780;width:10800;height:420" type="#_x0000_t202" id="docshape4" filled="false" stroked="false">
                  <v:textbox inset="0,0,0,0">
                    <w:txbxContent>
                      <w:p>
                        <w:pPr>
                          <w:spacing w:before="15"/>
                          <w:ind w:left="2157" w:right="2157" w:firstLine="0"/>
                          <w:jc w:val="center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z w:val="32"/>
                          </w:rPr>
                          <w:t>LUZ</w:t>
                        </w:r>
                        <w:r>
                          <w:rPr>
                            <w:b/>
                            <w:spacing w:val="-3"/>
                            <w:sz w:val="32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32"/>
                          </w:rPr>
                          <w:t>CUSI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41"/>
      </w:pPr>
    </w:p>
    <w:p>
      <w:pPr>
        <w:pStyle w:val="BodyText"/>
        <w:ind w:left="2775"/>
      </w:pPr>
      <w:r>
        <w:rPr/>
        <w:t>New</w:t>
      </w:r>
      <w:r>
        <w:rPr>
          <w:spacing w:val="-9"/>
        </w:rPr>
        <w:t> </w:t>
      </w:r>
      <w:r>
        <w:rPr/>
        <w:t>York,</w:t>
      </w:r>
      <w:r>
        <w:rPr>
          <w:spacing w:val="-7"/>
        </w:rPr>
        <w:t> </w:t>
      </w:r>
      <w:r>
        <w:rPr/>
        <w:t>USA</w:t>
      </w:r>
      <w:r>
        <w:rPr>
          <w:spacing w:val="-7"/>
        </w:rPr>
        <w:t> </w:t>
      </w:r>
      <w:r>
        <w:rPr/>
        <w:t>|</w:t>
      </w:r>
      <w:r>
        <w:rPr>
          <w:spacing w:val="-7"/>
        </w:rPr>
        <w:t> </w:t>
      </w:r>
      <w:r>
        <w:rPr/>
        <w:t>(862)</w:t>
      </w:r>
      <w:r>
        <w:rPr>
          <w:spacing w:val="-7"/>
        </w:rPr>
        <w:t> </w:t>
      </w:r>
      <w:r>
        <w:rPr/>
        <w:t>387-3004</w:t>
      </w:r>
      <w:r>
        <w:rPr>
          <w:spacing w:val="-7"/>
        </w:rPr>
        <w:t> </w:t>
      </w:r>
      <w:r>
        <w:rPr>
          <w:b/>
        </w:rPr>
        <w:t>|</w:t>
      </w:r>
      <w:r>
        <w:rPr>
          <w:b/>
          <w:spacing w:val="-6"/>
        </w:rPr>
        <w:t> </w:t>
      </w:r>
      <w:hyperlink r:id="rId5">
        <w:r>
          <w:rPr>
            <w:spacing w:val="-2"/>
          </w:rPr>
          <w:t>luzcusittito@gmail.com</w:t>
        </w:r>
      </w:hyperlink>
    </w:p>
    <w:p>
      <w:pPr>
        <w:pStyle w:val="BodyText"/>
        <w:spacing w:before="9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457200</wp:posOffset>
                </wp:positionH>
                <wp:positionV relativeFrom="paragraph">
                  <wp:posOffset>381036</wp:posOffset>
                </wp:positionV>
                <wp:extent cx="6858000" cy="29210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858000" cy="292100"/>
                          <a:chExt cx="6858000" cy="2921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38100"/>
                            <a:ext cx="685800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15900">
                                <a:moveTo>
                                  <a:pt x="6858000" y="215900"/>
                                </a:moveTo>
                                <a:lnTo>
                                  <a:pt x="0" y="215900"/>
                                </a:lnTo>
                                <a:lnTo>
                                  <a:pt x="0" y="0"/>
                                </a:lnTo>
                                <a:lnTo>
                                  <a:pt x="6858000" y="0"/>
                                </a:lnTo>
                                <a:lnTo>
                                  <a:pt x="6858000" y="215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4"/>
                            <a:ext cx="685800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92100">
                                <a:moveTo>
                                  <a:pt x="6858000" y="254000"/>
                                </a:moveTo>
                                <a:lnTo>
                                  <a:pt x="0" y="254000"/>
                                </a:lnTo>
                                <a:lnTo>
                                  <a:pt x="0" y="292100"/>
                                </a:lnTo>
                                <a:lnTo>
                                  <a:pt x="6858000" y="292100"/>
                                </a:lnTo>
                                <a:lnTo>
                                  <a:pt x="6858000" y="254000"/>
                                </a:lnTo>
                                <a:close/>
                              </a:path>
                              <a:path w="6858000" h="292100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6858000" y="38100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73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38100"/>
                            <a:ext cx="6858000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2157" w:right="2157" w:firstLine="0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HIGHLIGHTS OF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QUALIFICATIONS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30.002855pt;width:540pt;height:23pt;mso-position-horizontal-relative:page;mso-position-vertical-relative:paragraph;z-index:15729152" id="docshapegroup5" coordorigin="720,600" coordsize="10800,460">
                <v:rect style="position:absolute;left:720;top:660;width:10800;height:340" id="docshape6" filled="true" fillcolor="#f1f1f1" stroked="false">
                  <v:fill type="solid"/>
                </v:rect>
                <v:shape style="position:absolute;left:720;top:600;width:10800;height:460" id="docshape7" coordorigin="720,600" coordsize="10800,460" path="m11520,1000l720,1000,720,1060,11520,1060,11520,1000xm11520,600l720,600,720,660,11520,660,11520,600xe" filled="true" fillcolor="#737373" stroked="false">
                  <v:path arrowok="t"/>
                  <v:fill type="solid"/>
                </v:shape>
                <v:shape style="position:absolute;left:720;top:660;width:10800;height:340" type="#_x0000_t202" id="docshape8" filled="false" stroked="false">
                  <v:textbox inset="0,0,0,0">
                    <w:txbxContent>
                      <w:p>
                        <w:pPr>
                          <w:spacing w:before="13"/>
                          <w:ind w:left="2157" w:right="2157" w:firstLine="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HIGHLIGHTS OF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QUALIFICATIONS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Experienced</w:t>
      </w:r>
      <w:r>
        <w:rPr>
          <w:spacing w:val="40"/>
        </w:rPr>
        <w:t> </w:t>
      </w:r>
      <w:r>
        <w:rPr/>
        <w:t>Bookkeeper</w:t>
      </w:r>
      <w:r>
        <w:rPr>
          <w:spacing w:val="40"/>
        </w:rPr>
        <w:t> </w:t>
      </w:r>
      <w:r>
        <w:rPr/>
        <w:t>passionate</w:t>
      </w:r>
      <w:r>
        <w:rPr>
          <w:spacing w:val="40"/>
        </w:rPr>
        <w:t> </w:t>
      </w:r>
      <w:r>
        <w:rPr/>
        <w:t>about</w:t>
      </w:r>
      <w:r>
        <w:rPr>
          <w:spacing w:val="40"/>
        </w:rPr>
        <w:t> </w:t>
      </w:r>
      <w:r>
        <w:rPr/>
        <w:t>driving</w:t>
      </w:r>
      <w:r>
        <w:rPr>
          <w:spacing w:val="40"/>
        </w:rPr>
        <w:t> </w:t>
      </w:r>
      <w:r>
        <w:rPr/>
        <w:t>business</w:t>
      </w:r>
      <w:r>
        <w:rPr>
          <w:spacing w:val="40"/>
        </w:rPr>
        <w:t> </w:t>
      </w:r>
      <w:r>
        <w:rPr/>
        <w:t>growth</w:t>
      </w:r>
      <w:r>
        <w:rPr>
          <w:spacing w:val="40"/>
        </w:rPr>
        <w:t> </w:t>
      </w:r>
      <w:r>
        <w:rPr/>
        <w:t>through</w:t>
      </w:r>
      <w:r>
        <w:rPr>
          <w:spacing w:val="40"/>
        </w:rPr>
        <w:t> </w:t>
      </w:r>
      <w:r>
        <w:rPr/>
        <w:t>strategic</w:t>
      </w:r>
      <w:r>
        <w:rPr>
          <w:spacing w:val="40"/>
        </w:rPr>
        <w:t> </w:t>
      </w:r>
      <w:r>
        <w:rPr/>
        <w:t>financial</w:t>
      </w:r>
      <w:r>
        <w:rPr>
          <w:spacing w:val="40"/>
        </w:rPr>
        <w:t> </w:t>
      </w:r>
      <w:r>
        <w:rPr/>
        <w:t>planning.</w:t>
      </w:r>
      <w:r>
        <w:rPr>
          <w:spacing w:val="40"/>
        </w:rPr>
        <w:t> </w:t>
      </w:r>
      <w:r>
        <w:rPr/>
        <w:t>Skilled</w:t>
      </w:r>
      <w:r>
        <w:rPr>
          <w:spacing w:val="40"/>
        </w:rPr>
        <w:t> </w:t>
      </w:r>
      <w:r>
        <w:rPr/>
        <w:t>in optimizing tax deductions and leveraging data-driven insights to improve financial and business general performance.</w:t>
      </w:r>
    </w:p>
    <w:p>
      <w:pPr>
        <w:pStyle w:val="BodyText"/>
      </w:pPr>
    </w:p>
    <w:p>
      <w:pPr>
        <w:pStyle w:val="BodyText"/>
        <w:spacing w:before="102"/>
      </w:pPr>
    </w:p>
    <w:p>
      <w:pPr>
        <w:pStyle w:val="BodyText"/>
      </w:pPr>
      <w:r>
        <w:rPr>
          <w:b/>
        </w:rPr>
        <w:t>Financial</w:t>
      </w:r>
      <w:r>
        <w:rPr>
          <w:b/>
          <w:spacing w:val="-5"/>
        </w:rPr>
        <w:t> </w:t>
      </w:r>
      <w:r>
        <w:rPr>
          <w:b/>
        </w:rPr>
        <w:t>Analysis</w:t>
      </w:r>
      <w:r>
        <w:rPr>
          <w:b/>
          <w:spacing w:val="-5"/>
        </w:rPr>
        <w:t> </w:t>
      </w:r>
      <w:r>
        <w:rPr>
          <w:b/>
        </w:rPr>
        <w:t>&amp;</w:t>
      </w:r>
      <w:r>
        <w:rPr>
          <w:b/>
          <w:spacing w:val="-5"/>
        </w:rPr>
        <w:t> </w:t>
      </w:r>
      <w:r>
        <w:rPr>
          <w:b/>
        </w:rPr>
        <w:t>Planning:</w:t>
      </w:r>
      <w:r>
        <w:rPr>
          <w:b/>
          <w:spacing w:val="-5"/>
        </w:rPr>
        <w:t> </w:t>
      </w:r>
      <w:r>
        <w:rPr/>
        <w:t>Expertise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analyzing</w:t>
      </w:r>
      <w:r>
        <w:rPr>
          <w:spacing w:val="-5"/>
        </w:rPr>
        <w:t> </w:t>
      </w:r>
      <w:r>
        <w:rPr/>
        <w:t>financial</w:t>
      </w:r>
      <w:r>
        <w:rPr>
          <w:spacing w:val="-5"/>
        </w:rPr>
        <w:t> </w:t>
      </w:r>
      <w:r>
        <w:rPr/>
        <w:t>statements,</w:t>
      </w:r>
      <w:r>
        <w:rPr>
          <w:spacing w:val="-5"/>
        </w:rPr>
        <w:t> </w:t>
      </w:r>
      <w:r>
        <w:rPr/>
        <w:t>company</w:t>
      </w:r>
      <w:r>
        <w:rPr>
          <w:spacing w:val="-5"/>
        </w:rPr>
        <w:t> </w:t>
      </w:r>
      <w:r>
        <w:rPr/>
        <w:t>valuation</w:t>
      </w:r>
      <w:r>
        <w:rPr>
          <w:spacing w:val="-5"/>
        </w:rPr>
        <w:t> </w:t>
      </w:r>
      <w:r>
        <w:rPr/>
        <w:t>techniques</w:t>
      </w:r>
      <w:r>
        <w:rPr>
          <w:spacing w:val="-5"/>
        </w:rPr>
        <w:t> </w:t>
      </w:r>
      <w:r>
        <w:rPr/>
        <w:t>such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DCF, conducting audits, forecasting, and developing strategic plans to enhance financial performance for business growth.</w:t>
      </w:r>
    </w:p>
    <w:p>
      <w:pPr>
        <w:pStyle w:val="BodyText"/>
        <w:spacing w:before="160"/>
      </w:pPr>
      <w:r>
        <w:rPr>
          <w:b/>
        </w:rPr>
        <w:t>Accounting</w:t>
      </w:r>
      <w:r>
        <w:rPr>
          <w:b/>
          <w:spacing w:val="-5"/>
        </w:rPr>
        <w:t> </w:t>
      </w:r>
      <w:r>
        <w:rPr>
          <w:b/>
        </w:rPr>
        <w:t>Management</w:t>
      </w:r>
      <w:r>
        <w:rPr>
          <w:b/>
          <w:spacing w:val="-5"/>
        </w:rPr>
        <w:t> </w:t>
      </w:r>
      <w:r>
        <w:rPr>
          <w:b/>
        </w:rPr>
        <w:t>and</w:t>
      </w:r>
      <w:r>
        <w:rPr>
          <w:b/>
          <w:spacing w:val="-5"/>
        </w:rPr>
        <w:t> </w:t>
      </w:r>
      <w:r>
        <w:rPr>
          <w:b/>
        </w:rPr>
        <w:t>Bookkeeping:</w:t>
      </w:r>
      <w:r>
        <w:rPr>
          <w:b/>
          <w:spacing w:val="-5"/>
        </w:rPr>
        <w:t> </w:t>
      </w:r>
      <w:r>
        <w:rPr/>
        <w:t>Proficient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managing</w:t>
      </w:r>
      <w:r>
        <w:rPr>
          <w:spacing w:val="-5"/>
        </w:rPr>
        <w:t> </w:t>
      </w:r>
      <w:r>
        <w:rPr/>
        <w:t>accounts</w:t>
      </w:r>
      <w:r>
        <w:rPr>
          <w:spacing w:val="-5"/>
        </w:rPr>
        <w:t> </w:t>
      </w:r>
      <w:r>
        <w:rPr/>
        <w:t>payable/receivable,</w:t>
      </w:r>
      <w:r>
        <w:rPr>
          <w:spacing w:val="-5"/>
        </w:rPr>
        <w:t> </w:t>
      </w:r>
      <w:r>
        <w:rPr/>
        <w:t>journal</w:t>
      </w:r>
      <w:r>
        <w:rPr>
          <w:spacing w:val="-5"/>
        </w:rPr>
        <w:t> </w:t>
      </w:r>
      <w:r>
        <w:rPr/>
        <w:t>entries,</w:t>
      </w:r>
      <w:r>
        <w:rPr>
          <w:spacing w:val="-5"/>
        </w:rPr>
        <w:t> </w:t>
      </w:r>
      <w:r>
        <w:rPr/>
        <w:t>bank and credit card reconciliation, payroll, tax preparations, and bookkeeping ensuring precision in data management.</w:t>
      </w:r>
    </w:p>
    <w:p>
      <w:pPr>
        <w:pStyle w:val="BodyText"/>
        <w:spacing w:before="160"/>
      </w:pPr>
      <w:r>
        <w:rPr>
          <w:b/>
        </w:rPr>
        <w:t>Marketing: </w:t>
      </w:r>
      <w:r>
        <w:rPr/>
        <w:t>Revolutionized client experience and fostered ongoing professional development through the creation or improvement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business</w:t>
      </w:r>
      <w:r>
        <w:rPr>
          <w:spacing w:val="-5"/>
        </w:rPr>
        <w:t> </w:t>
      </w:r>
      <w:r>
        <w:rPr/>
        <w:t>websites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strategic</w:t>
      </w:r>
      <w:r>
        <w:rPr>
          <w:spacing w:val="-5"/>
        </w:rPr>
        <w:t> </w:t>
      </w:r>
      <w:r>
        <w:rPr/>
        <w:t>social</w:t>
      </w:r>
      <w:r>
        <w:rPr>
          <w:spacing w:val="-5"/>
        </w:rPr>
        <w:t> </w:t>
      </w:r>
      <w:r>
        <w:rPr/>
        <w:t>media</w:t>
      </w:r>
      <w:r>
        <w:rPr>
          <w:spacing w:val="-5"/>
        </w:rPr>
        <w:t> </w:t>
      </w:r>
      <w:r>
        <w:rPr/>
        <w:t>initiatives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campaigns.</w:t>
      </w:r>
      <w:r>
        <w:rPr>
          <w:spacing w:val="-5"/>
        </w:rPr>
        <w:t> </w:t>
      </w:r>
      <w:r>
        <w:rPr/>
        <w:t>PR</w:t>
      </w:r>
      <w:r>
        <w:rPr>
          <w:spacing w:val="-5"/>
        </w:rPr>
        <w:t> </w:t>
      </w:r>
      <w:r>
        <w:rPr/>
        <w:t>Article</w:t>
      </w:r>
      <w:r>
        <w:rPr>
          <w:spacing w:val="-5"/>
        </w:rPr>
        <w:t> </w:t>
      </w:r>
      <w:r>
        <w:rPr/>
        <w:t>professional</w:t>
      </w:r>
      <w:r>
        <w:rPr>
          <w:spacing w:val="-5"/>
        </w:rPr>
        <w:t> </w:t>
      </w:r>
      <w:r>
        <w:rPr/>
        <w:t>reviewer.</w:t>
      </w:r>
    </w:p>
    <w:p>
      <w:pPr>
        <w:pStyle w:val="BodyText"/>
        <w:spacing w:before="160"/>
      </w:pPr>
      <w:r>
        <w:rPr>
          <w:b/>
        </w:rPr>
        <w:t>Languages:</w:t>
      </w:r>
      <w:r>
        <w:rPr>
          <w:b/>
          <w:spacing w:val="-7"/>
        </w:rPr>
        <w:t> </w:t>
      </w:r>
      <w:r>
        <w:rPr/>
        <w:t>Fluent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English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Spanish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basic</w:t>
      </w:r>
      <w:r>
        <w:rPr>
          <w:spacing w:val="-5"/>
        </w:rPr>
        <w:t> </w:t>
      </w:r>
      <w:r>
        <w:rPr/>
        <w:t>level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French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Portuguese.</w:t>
      </w:r>
    </w:p>
    <w:p>
      <w:pPr>
        <w:spacing w:before="160"/>
        <w:ind w:left="0" w:right="0" w:firstLine="0"/>
        <w:jc w:val="left"/>
        <w:rPr>
          <w:sz w:val="22"/>
        </w:rPr>
      </w:pPr>
      <w:r>
        <w:rPr>
          <w:b/>
          <w:sz w:val="22"/>
        </w:rPr>
        <w:t>Technical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Proficiencies:</w:t>
      </w:r>
      <w:r>
        <w:rPr>
          <w:b/>
          <w:spacing w:val="-9"/>
          <w:sz w:val="22"/>
        </w:rPr>
        <w:t> </w:t>
      </w:r>
      <w:r>
        <w:rPr>
          <w:sz w:val="22"/>
        </w:rPr>
        <w:t>Power</w:t>
      </w:r>
      <w:r>
        <w:rPr>
          <w:spacing w:val="-9"/>
          <w:sz w:val="22"/>
        </w:rPr>
        <w:t> </w:t>
      </w:r>
      <w:r>
        <w:rPr>
          <w:sz w:val="22"/>
        </w:rPr>
        <w:t>BI,</w:t>
      </w:r>
      <w:r>
        <w:rPr>
          <w:spacing w:val="-9"/>
          <w:sz w:val="22"/>
        </w:rPr>
        <w:t> </w:t>
      </w:r>
      <w:r>
        <w:rPr>
          <w:sz w:val="22"/>
        </w:rPr>
        <w:t>Google</w:t>
      </w:r>
      <w:r>
        <w:rPr>
          <w:spacing w:val="-9"/>
          <w:sz w:val="22"/>
        </w:rPr>
        <w:t> </w:t>
      </w:r>
      <w:r>
        <w:rPr>
          <w:sz w:val="22"/>
        </w:rPr>
        <w:t>Suite,</w:t>
      </w:r>
      <w:r>
        <w:rPr>
          <w:spacing w:val="-9"/>
          <w:sz w:val="22"/>
        </w:rPr>
        <w:t> </w:t>
      </w:r>
      <w:r>
        <w:rPr>
          <w:sz w:val="22"/>
        </w:rPr>
        <w:t>R</w:t>
      </w:r>
      <w:r>
        <w:rPr>
          <w:spacing w:val="-9"/>
          <w:sz w:val="22"/>
        </w:rPr>
        <w:t> </w:t>
      </w:r>
      <w:r>
        <w:rPr>
          <w:sz w:val="22"/>
        </w:rPr>
        <w:t>Studio,</w:t>
      </w:r>
      <w:r>
        <w:rPr>
          <w:spacing w:val="-10"/>
          <w:sz w:val="22"/>
        </w:rPr>
        <w:t> </w:t>
      </w:r>
      <w:r>
        <w:rPr>
          <w:sz w:val="22"/>
        </w:rPr>
        <w:t>Bloomberg,</w:t>
      </w:r>
      <w:r>
        <w:rPr>
          <w:spacing w:val="-9"/>
          <w:sz w:val="22"/>
        </w:rPr>
        <w:t> </w:t>
      </w:r>
      <w:r>
        <w:rPr>
          <w:sz w:val="22"/>
        </w:rPr>
        <w:t>QuickBooks,</w:t>
      </w:r>
      <w:r>
        <w:rPr>
          <w:spacing w:val="-9"/>
          <w:sz w:val="22"/>
        </w:rPr>
        <w:t> </w:t>
      </w:r>
      <w:r>
        <w:rPr>
          <w:sz w:val="22"/>
        </w:rPr>
        <w:t>SAGE50,</w:t>
      </w:r>
      <w:r>
        <w:rPr>
          <w:spacing w:val="-9"/>
          <w:sz w:val="22"/>
        </w:rPr>
        <w:t> </w:t>
      </w:r>
      <w:r>
        <w:rPr>
          <w:sz w:val="22"/>
        </w:rPr>
        <w:t>Wix</w:t>
      </w:r>
      <w:r>
        <w:rPr>
          <w:spacing w:val="-9"/>
          <w:sz w:val="22"/>
        </w:rPr>
        <w:t> </w:t>
      </w:r>
      <w:r>
        <w:rPr>
          <w:sz w:val="22"/>
        </w:rPr>
        <w:t>Pro,</w:t>
      </w:r>
      <w:r>
        <w:rPr>
          <w:spacing w:val="-9"/>
          <w:sz w:val="22"/>
        </w:rPr>
        <w:t> </w:t>
      </w:r>
      <w:r>
        <w:rPr>
          <w:sz w:val="22"/>
        </w:rPr>
        <w:t>Canva,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Meta</w:t>
      </w:r>
    </w:p>
    <w:p>
      <w:pPr>
        <w:pStyle w:val="BodyText"/>
        <w:spacing w:before="160"/>
      </w:pPr>
      <w:r>
        <w:rPr>
          <w:b/>
        </w:rPr>
        <w:t>Certifications:</w:t>
      </w:r>
      <w:r>
        <w:rPr>
          <w:b/>
          <w:spacing w:val="-12"/>
        </w:rPr>
        <w:t> </w:t>
      </w:r>
      <w:r>
        <w:rPr/>
        <w:t>Microsoft</w:t>
      </w:r>
      <w:r>
        <w:rPr>
          <w:spacing w:val="-9"/>
        </w:rPr>
        <w:t> </w:t>
      </w:r>
      <w:r>
        <w:rPr/>
        <w:t>Office</w:t>
      </w:r>
      <w:r>
        <w:rPr>
          <w:spacing w:val="-9"/>
        </w:rPr>
        <w:t> </w:t>
      </w:r>
      <w:r>
        <w:rPr/>
        <w:t>Expert,</w:t>
      </w:r>
      <w:r>
        <w:rPr>
          <w:spacing w:val="-9"/>
        </w:rPr>
        <w:t> </w:t>
      </w:r>
      <w:r>
        <w:rPr/>
        <w:t>Bloomberg,</w:t>
      </w:r>
      <w:r>
        <w:rPr>
          <w:spacing w:val="-10"/>
        </w:rPr>
        <w:t> </w:t>
      </w:r>
      <w:r>
        <w:rPr/>
        <w:t>Certified</w:t>
      </w:r>
      <w:r>
        <w:rPr>
          <w:spacing w:val="-9"/>
        </w:rPr>
        <w:t> </w:t>
      </w:r>
      <w:r>
        <w:rPr/>
        <w:t>Bookkeeper</w:t>
      </w:r>
      <w:r>
        <w:rPr>
          <w:spacing w:val="-9"/>
        </w:rPr>
        <w:t> </w:t>
      </w:r>
      <w:r>
        <w:rPr/>
        <w:t>(CB),</w:t>
      </w:r>
      <w:r>
        <w:rPr>
          <w:spacing w:val="-9"/>
        </w:rPr>
        <w:t> </w:t>
      </w:r>
      <w:r>
        <w:rPr/>
        <w:t>Notary</w:t>
      </w:r>
      <w:r>
        <w:rPr>
          <w:spacing w:val="-10"/>
        </w:rPr>
        <w:t> </w:t>
      </w:r>
      <w:r>
        <w:rPr/>
        <w:t>Public,</w:t>
      </w:r>
      <w:r>
        <w:rPr>
          <w:spacing w:val="-9"/>
        </w:rPr>
        <w:t> </w:t>
      </w:r>
      <w:r>
        <w:rPr/>
        <w:t>Driver’s</w:t>
      </w:r>
      <w:r>
        <w:rPr>
          <w:spacing w:val="-9"/>
        </w:rPr>
        <w:t> </w:t>
      </w:r>
      <w:r>
        <w:rPr/>
        <w:t>License,</w:t>
      </w:r>
      <w:r>
        <w:rPr>
          <w:spacing w:val="-9"/>
        </w:rPr>
        <w:t> </w:t>
      </w:r>
      <w:r>
        <w:rPr>
          <w:spacing w:val="-4"/>
        </w:rPr>
        <w:t>CPR.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1"/>
      </w:pPr>
    </w:p>
    <w:p>
      <w:pPr>
        <w:pStyle w:val="Heading2"/>
        <w:tabs>
          <w:tab w:pos="8096" w:val="left" w:leader="none"/>
        </w:tabs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457200</wp:posOffset>
                </wp:positionH>
                <wp:positionV relativeFrom="paragraph">
                  <wp:posOffset>-382644</wp:posOffset>
                </wp:positionV>
                <wp:extent cx="6858000" cy="292100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858000" cy="292100"/>
                          <a:chExt cx="6858000" cy="2921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38100"/>
                            <a:ext cx="685800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15900">
                                <a:moveTo>
                                  <a:pt x="6858000" y="215900"/>
                                </a:moveTo>
                                <a:lnTo>
                                  <a:pt x="0" y="215900"/>
                                </a:lnTo>
                                <a:lnTo>
                                  <a:pt x="0" y="0"/>
                                </a:lnTo>
                                <a:lnTo>
                                  <a:pt x="6858000" y="0"/>
                                </a:lnTo>
                                <a:lnTo>
                                  <a:pt x="6858000" y="215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10"/>
                            <a:ext cx="685800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92100">
                                <a:moveTo>
                                  <a:pt x="6858000" y="254000"/>
                                </a:moveTo>
                                <a:lnTo>
                                  <a:pt x="0" y="254000"/>
                                </a:lnTo>
                                <a:lnTo>
                                  <a:pt x="0" y="292100"/>
                                </a:lnTo>
                                <a:lnTo>
                                  <a:pt x="6858000" y="292100"/>
                                </a:lnTo>
                                <a:lnTo>
                                  <a:pt x="6858000" y="254000"/>
                                </a:lnTo>
                                <a:close/>
                              </a:path>
                              <a:path w="6858000" h="292100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6858000" y="38100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73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38100"/>
                            <a:ext cx="6858000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2157" w:right="2157" w:firstLine="0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RELEVENT PROFESSIONAL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-30.129452pt;width:540pt;height:23pt;mso-position-horizontal-relative:page;mso-position-vertical-relative:paragraph;z-index:15729664" id="docshapegroup9" coordorigin="720,-603" coordsize="10800,460">
                <v:rect style="position:absolute;left:720;top:-543;width:10800;height:340" id="docshape10" filled="true" fillcolor="#f1f1f1" stroked="false">
                  <v:fill type="solid"/>
                </v:rect>
                <v:shape style="position:absolute;left:720;top:-603;width:10800;height:460" id="docshape11" coordorigin="720,-603" coordsize="10800,460" path="m11520,-203l720,-203,720,-143,11520,-143,11520,-203xm11520,-603l720,-603,720,-543,11520,-543,11520,-603xe" filled="true" fillcolor="#737373" stroked="false">
                  <v:path arrowok="t"/>
                  <v:fill type="solid"/>
                </v:shape>
                <v:shape style="position:absolute;left:720;top:-543;width:10800;height:340" type="#_x0000_t202" id="docshape12" filled="false" stroked="false">
                  <v:textbox inset="0,0,0,0">
                    <w:txbxContent>
                      <w:p>
                        <w:pPr>
                          <w:spacing w:before="10"/>
                          <w:ind w:left="2157" w:right="2157" w:firstLine="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RELEVENT PROFESSIONAL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EXPERIENCE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05D99"/>
        </w:rPr>
        <w:t>Financial</w:t>
      </w:r>
      <w:r>
        <w:rPr>
          <w:color w:val="205D99"/>
          <w:spacing w:val="-8"/>
        </w:rPr>
        <w:t> </w:t>
      </w:r>
      <w:r>
        <w:rPr>
          <w:color w:val="205D99"/>
        </w:rPr>
        <w:t>Analyst</w:t>
      </w:r>
      <w:r>
        <w:rPr>
          <w:color w:val="205D99"/>
          <w:spacing w:val="-8"/>
        </w:rPr>
        <w:t> </w:t>
      </w:r>
      <w:r>
        <w:rPr>
          <w:color w:val="205D99"/>
          <w:spacing w:val="-2"/>
        </w:rPr>
        <w:t>(Hybrid)</w:t>
      </w:r>
      <w:r>
        <w:rPr>
          <w:color w:val="205D99"/>
        </w:rPr>
        <w:tab/>
        <w:t>November</w:t>
      </w:r>
      <w:r>
        <w:rPr>
          <w:color w:val="205D99"/>
          <w:spacing w:val="-4"/>
        </w:rPr>
        <w:t> </w:t>
      </w:r>
      <w:r>
        <w:rPr>
          <w:color w:val="205D99"/>
        </w:rPr>
        <w:t>2023</w:t>
      </w:r>
      <w:r>
        <w:rPr>
          <w:color w:val="205D99"/>
          <w:spacing w:val="-4"/>
        </w:rPr>
        <w:t> </w:t>
      </w:r>
      <w:r>
        <w:rPr>
          <w:color w:val="205D99"/>
        </w:rPr>
        <w:t>–</w:t>
      </w:r>
      <w:r>
        <w:rPr>
          <w:color w:val="205D99"/>
          <w:spacing w:val="-4"/>
        </w:rPr>
        <w:t> </w:t>
      </w:r>
      <w:r>
        <w:rPr>
          <w:color w:val="205D99"/>
        </w:rPr>
        <w:t>May</w:t>
      </w:r>
      <w:r>
        <w:rPr>
          <w:color w:val="205D99"/>
          <w:spacing w:val="-4"/>
        </w:rPr>
        <w:t> 2024</w:t>
      </w:r>
    </w:p>
    <w:p>
      <w:pPr>
        <w:spacing w:before="38"/>
        <w:ind w:left="0" w:right="0" w:firstLine="0"/>
        <w:jc w:val="left"/>
        <w:rPr>
          <w:i/>
          <w:sz w:val="22"/>
        </w:rPr>
      </w:pPr>
      <w:r>
        <w:rPr>
          <w:i/>
          <w:spacing w:val="-2"/>
          <w:sz w:val="22"/>
        </w:rPr>
        <w:t>William</w:t>
      </w:r>
      <w:r>
        <w:rPr>
          <w:i/>
          <w:spacing w:val="-3"/>
          <w:sz w:val="22"/>
        </w:rPr>
        <w:t> </w:t>
      </w:r>
      <w:r>
        <w:rPr>
          <w:i/>
          <w:spacing w:val="-2"/>
          <w:sz w:val="22"/>
        </w:rPr>
        <w:t>Paterson University, Controller’s Office | Wayne, NJ, </w:t>
      </w:r>
      <w:r>
        <w:rPr>
          <w:i/>
          <w:spacing w:val="-5"/>
          <w:sz w:val="22"/>
        </w:rPr>
        <w:t>USA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37" w:after="0"/>
        <w:ind w:left="720" w:right="603" w:hanging="360"/>
        <w:jc w:val="left"/>
        <w:rPr>
          <w:rFonts w:ascii="Arial" w:hAnsi="Arial"/>
          <w:sz w:val="22"/>
        </w:rPr>
      </w:pPr>
      <w:r>
        <w:rPr>
          <w:sz w:val="22"/>
        </w:rPr>
        <w:t>Orchestrated</w:t>
      </w:r>
      <w:r>
        <w:rPr>
          <w:spacing w:val="-4"/>
          <w:sz w:val="22"/>
        </w:rPr>
        <w:t> </w:t>
      </w:r>
      <w:r>
        <w:rPr>
          <w:sz w:val="22"/>
        </w:rPr>
        <w:t>meticulous</w:t>
      </w:r>
      <w:r>
        <w:rPr>
          <w:spacing w:val="-4"/>
          <w:sz w:val="22"/>
        </w:rPr>
        <w:t> </w:t>
      </w:r>
      <w:r>
        <w:rPr>
          <w:sz w:val="22"/>
        </w:rPr>
        <w:t>management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WPU</w:t>
      </w:r>
      <w:r>
        <w:rPr>
          <w:spacing w:val="-4"/>
          <w:sz w:val="22"/>
        </w:rPr>
        <w:t> </w:t>
      </w:r>
      <w:r>
        <w:rPr>
          <w:sz w:val="22"/>
        </w:rPr>
        <w:t>foundation</w:t>
      </w:r>
      <w:r>
        <w:rPr>
          <w:spacing w:val="-5"/>
          <w:sz w:val="22"/>
        </w:rPr>
        <w:t> </w:t>
      </w:r>
      <w:r>
        <w:rPr>
          <w:sz w:val="22"/>
        </w:rPr>
        <w:t>data,</w:t>
      </w:r>
      <w:r>
        <w:rPr>
          <w:spacing w:val="-4"/>
          <w:sz w:val="22"/>
        </w:rPr>
        <w:t> </w:t>
      </w:r>
      <w:r>
        <w:rPr>
          <w:sz w:val="22"/>
        </w:rPr>
        <w:t>ensuring</w:t>
      </w:r>
      <w:r>
        <w:rPr>
          <w:spacing w:val="-4"/>
          <w:sz w:val="22"/>
        </w:rPr>
        <w:t> </w:t>
      </w:r>
      <w:r>
        <w:rPr>
          <w:sz w:val="22"/>
        </w:rPr>
        <w:t>financial</w:t>
      </w:r>
      <w:r>
        <w:rPr>
          <w:spacing w:val="-5"/>
          <w:sz w:val="22"/>
        </w:rPr>
        <w:t> </w:t>
      </w:r>
      <w:r>
        <w:rPr>
          <w:sz w:val="22"/>
        </w:rPr>
        <w:t>accuracy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operational efficiency by providing precise reports and projections resulting in an investment profit increase of 15%.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rFonts w:ascii="Arial" w:hAnsi="Arial"/>
          <w:sz w:val="22"/>
        </w:rPr>
      </w:pPr>
      <w:r>
        <w:rPr>
          <w:sz w:val="22"/>
        </w:rPr>
        <w:t>Developed</w:t>
      </w:r>
      <w:r>
        <w:rPr>
          <w:spacing w:val="-10"/>
          <w:sz w:val="22"/>
        </w:rPr>
        <w:t> </w:t>
      </w:r>
      <w:r>
        <w:rPr>
          <w:sz w:val="22"/>
        </w:rPr>
        <w:t>forecasting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modeling</w:t>
      </w:r>
      <w:r>
        <w:rPr>
          <w:spacing w:val="-8"/>
          <w:sz w:val="22"/>
        </w:rPr>
        <w:t> </w:t>
      </w:r>
      <w:r>
        <w:rPr>
          <w:sz w:val="22"/>
        </w:rPr>
        <w:t>strategies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anticipate</w:t>
      </w:r>
      <w:r>
        <w:rPr>
          <w:spacing w:val="-8"/>
          <w:sz w:val="22"/>
        </w:rPr>
        <w:t> </w:t>
      </w:r>
      <w:r>
        <w:rPr>
          <w:sz w:val="22"/>
        </w:rPr>
        <w:t>potential</w:t>
      </w:r>
      <w:r>
        <w:rPr>
          <w:spacing w:val="-7"/>
          <w:sz w:val="22"/>
        </w:rPr>
        <w:t> </w:t>
      </w:r>
      <w:r>
        <w:rPr>
          <w:sz w:val="22"/>
        </w:rPr>
        <w:t>negative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positive</w:t>
      </w:r>
      <w:r>
        <w:rPr>
          <w:spacing w:val="-8"/>
          <w:sz w:val="22"/>
        </w:rPr>
        <w:t> </w:t>
      </w:r>
      <w:r>
        <w:rPr>
          <w:sz w:val="22"/>
        </w:rPr>
        <w:t>investment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outcomes.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rFonts w:ascii="Arial" w:hAnsi="Arial"/>
          <w:sz w:val="22"/>
        </w:rPr>
      </w:pPr>
      <w:r>
        <w:rPr>
          <w:sz w:val="22"/>
        </w:rPr>
        <w:t>Proficiently</w:t>
      </w:r>
      <w:r>
        <w:rPr>
          <w:spacing w:val="-8"/>
          <w:sz w:val="22"/>
        </w:rPr>
        <w:t> </w:t>
      </w:r>
      <w:r>
        <w:rPr>
          <w:sz w:val="22"/>
        </w:rPr>
        <w:t>managed</w:t>
      </w:r>
      <w:r>
        <w:rPr>
          <w:spacing w:val="-7"/>
          <w:sz w:val="22"/>
        </w:rPr>
        <w:t> </w:t>
      </w:r>
      <w:r>
        <w:rPr>
          <w:sz w:val="22"/>
        </w:rPr>
        <w:t>journal</w:t>
      </w:r>
      <w:r>
        <w:rPr>
          <w:spacing w:val="-7"/>
          <w:sz w:val="22"/>
        </w:rPr>
        <w:t> </w:t>
      </w:r>
      <w:r>
        <w:rPr>
          <w:sz w:val="22"/>
        </w:rPr>
        <w:t>entries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reconciled</w:t>
      </w:r>
      <w:r>
        <w:rPr>
          <w:spacing w:val="-7"/>
          <w:sz w:val="22"/>
        </w:rPr>
        <w:t> </w:t>
      </w:r>
      <w:r>
        <w:rPr>
          <w:sz w:val="22"/>
        </w:rPr>
        <w:t>credit</w:t>
      </w:r>
      <w:r>
        <w:rPr>
          <w:spacing w:val="-7"/>
          <w:sz w:val="22"/>
        </w:rPr>
        <w:t> </w:t>
      </w:r>
      <w:r>
        <w:rPr>
          <w:sz w:val="22"/>
        </w:rPr>
        <w:t>cards,</w:t>
      </w:r>
      <w:r>
        <w:rPr>
          <w:spacing w:val="-8"/>
          <w:sz w:val="22"/>
        </w:rPr>
        <w:t> </w:t>
      </w:r>
      <w:r>
        <w:rPr>
          <w:sz w:val="22"/>
        </w:rPr>
        <w:t>private</w:t>
      </w:r>
      <w:r>
        <w:rPr>
          <w:spacing w:val="-7"/>
          <w:sz w:val="22"/>
        </w:rPr>
        <w:t> </w:t>
      </w:r>
      <w:r>
        <w:rPr>
          <w:sz w:val="22"/>
        </w:rPr>
        <w:t>equity,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investments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fast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pace.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38" w:after="0"/>
        <w:ind w:left="720" w:right="78" w:hanging="360"/>
        <w:jc w:val="left"/>
        <w:rPr>
          <w:rFonts w:ascii="Arial" w:hAnsi="Arial"/>
          <w:sz w:val="22"/>
        </w:rPr>
      </w:pPr>
      <w:r>
        <w:rPr>
          <w:sz w:val="22"/>
        </w:rPr>
        <w:t>Collaborated with cross department teams to prepared efficient budgets to reduce costs, updated budget asset capitalizations,</w:t>
      </w:r>
      <w:r>
        <w:rPr>
          <w:spacing w:val="-5"/>
          <w:sz w:val="22"/>
        </w:rPr>
        <w:t> </w:t>
      </w:r>
      <w:r>
        <w:rPr>
          <w:sz w:val="22"/>
        </w:rPr>
        <w:t>analyzed</w:t>
      </w:r>
      <w:r>
        <w:rPr>
          <w:spacing w:val="-5"/>
          <w:sz w:val="22"/>
        </w:rPr>
        <w:t> </w:t>
      </w:r>
      <w:r>
        <w:rPr>
          <w:sz w:val="22"/>
        </w:rPr>
        <w:t>general</w:t>
      </w:r>
      <w:r>
        <w:rPr>
          <w:spacing w:val="-5"/>
          <w:sz w:val="22"/>
        </w:rPr>
        <w:t> </w:t>
      </w:r>
      <w:r>
        <w:rPr>
          <w:sz w:val="22"/>
        </w:rPr>
        <w:t>ledger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Workday</w:t>
      </w:r>
      <w:r>
        <w:rPr>
          <w:spacing w:val="-5"/>
          <w:sz w:val="22"/>
        </w:rPr>
        <w:t> </w:t>
      </w:r>
      <w:r>
        <w:rPr>
          <w:sz w:val="22"/>
        </w:rPr>
        <w:t>while</w:t>
      </w:r>
      <w:r>
        <w:rPr>
          <w:spacing w:val="-5"/>
          <w:sz w:val="22"/>
        </w:rPr>
        <w:t> </w:t>
      </w:r>
      <w:r>
        <w:rPr>
          <w:sz w:val="22"/>
        </w:rPr>
        <w:t>enhancing</w:t>
      </w:r>
      <w:r>
        <w:rPr>
          <w:spacing w:val="-5"/>
          <w:sz w:val="22"/>
        </w:rPr>
        <w:t> </w:t>
      </w:r>
      <w:r>
        <w:rPr>
          <w:sz w:val="22"/>
        </w:rPr>
        <w:t>reporting</w:t>
      </w:r>
      <w:r>
        <w:rPr>
          <w:spacing w:val="-5"/>
          <w:sz w:val="22"/>
        </w:rPr>
        <w:t> </w:t>
      </w:r>
      <w:r>
        <w:rPr>
          <w:sz w:val="22"/>
        </w:rPr>
        <w:t>quality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advanced</w:t>
      </w:r>
      <w:r>
        <w:rPr>
          <w:spacing w:val="-5"/>
          <w:sz w:val="22"/>
        </w:rPr>
        <w:t> </w:t>
      </w:r>
      <w:r>
        <w:rPr>
          <w:sz w:val="22"/>
        </w:rPr>
        <w:t>Excel</w:t>
      </w:r>
      <w:r>
        <w:rPr>
          <w:spacing w:val="-5"/>
          <w:sz w:val="22"/>
        </w:rPr>
        <w:t> </w:t>
      </w:r>
      <w:r>
        <w:rPr>
          <w:sz w:val="22"/>
        </w:rPr>
        <w:t>tools. </w:t>
      </w:r>
      <w:r>
        <w:rPr>
          <w:b/>
          <w:color w:val="205D99"/>
          <w:sz w:val="22"/>
        </w:rPr>
        <w:t>Key Impact: </w:t>
      </w:r>
      <w:r>
        <w:rPr>
          <w:sz w:val="22"/>
        </w:rPr>
        <w:t>Exceeded daily task expectations in a remote role, delivering efficient reports that significantly aided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controller's</w:t>
      </w:r>
      <w:r>
        <w:rPr>
          <w:spacing w:val="-4"/>
          <w:sz w:val="22"/>
        </w:rPr>
        <w:t> </w:t>
      </w:r>
      <w:r>
        <w:rPr>
          <w:sz w:val="22"/>
        </w:rPr>
        <w:t>decision-making</w:t>
      </w:r>
      <w:r>
        <w:rPr>
          <w:spacing w:val="-4"/>
          <w:sz w:val="22"/>
        </w:rPr>
        <w:t> </w:t>
      </w:r>
      <w:r>
        <w:rPr>
          <w:sz w:val="22"/>
        </w:rPr>
        <w:t>process</w:t>
      </w:r>
      <w:r>
        <w:rPr>
          <w:spacing w:val="-4"/>
          <w:sz w:val="22"/>
        </w:rPr>
        <w:t> </w:t>
      </w:r>
      <w:r>
        <w:rPr>
          <w:sz w:val="22"/>
        </w:rPr>
        <w:t>while</w:t>
      </w:r>
      <w:r>
        <w:rPr>
          <w:spacing w:val="-4"/>
          <w:sz w:val="22"/>
        </w:rPr>
        <w:t> </w:t>
      </w:r>
      <w:r>
        <w:rPr>
          <w:sz w:val="22"/>
        </w:rPr>
        <w:t>maintaining</w:t>
      </w:r>
      <w:r>
        <w:rPr>
          <w:spacing w:val="-4"/>
          <w:sz w:val="22"/>
        </w:rPr>
        <w:t> </w:t>
      </w:r>
      <w:r>
        <w:rPr>
          <w:sz w:val="22"/>
        </w:rPr>
        <w:t>confidentiality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sensitive</w:t>
      </w:r>
      <w:r>
        <w:rPr>
          <w:spacing w:val="-4"/>
          <w:sz w:val="22"/>
        </w:rPr>
        <w:t> </w:t>
      </w:r>
      <w:r>
        <w:rPr>
          <w:sz w:val="22"/>
        </w:rPr>
        <w:t>donors’</w:t>
      </w:r>
      <w:r>
        <w:rPr>
          <w:spacing w:val="-4"/>
          <w:sz w:val="22"/>
        </w:rPr>
        <w:t> </w:t>
      </w:r>
      <w:r>
        <w:rPr>
          <w:sz w:val="22"/>
        </w:rPr>
        <w:t>information.</w:t>
      </w:r>
    </w:p>
    <w:p>
      <w:pPr>
        <w:pStyle w:val="Heading2"/>
        <w:tabs>
          <w:tab w:pos="8096" w:val="left" w:leader="none"/>
        </w:tabs>
        <w:spacing w:before="132"/>
      </w:pPr>
      <w:r>
        <w:rPr>
          <w:color w:val="205D99"/>
        </w:rPr>
        <w:t>Accounting</w:t>
      </w:r>
      <w:r>
        <w:rPr>
          <w:color w:val="205D99"/>
          <w:spacing w:val="-7"/>
        </w:rPr>
        <w:t> </w:t>
      </w:r>
      <w:r>
        <w:rPr>
          <w:color w:val="205D99"/>
        </w:rPr>
        <w:t>and</w:t>
      </w:r>
      <w:r>
        <w:rPr>
          <w:color w:val="205D99"/>
          <w:spacing w:val="-7"/>
        </w:rPr>
        <w:t> </w:t>
      </w:r>
      <w:r>
        <w:rPr>
          <w:color w:val="205D99"/>
        </w:rPr>
        <w:t>Finance</w:t>
      </w:r>
      <w:r>
        <w:rPr>
          <w:color w:val="205D99"/>
          <w:spacing w:val="-6"/>
        </w:rPr>
        <w:t> </w:t>
      </w:r>
      <w:r>
        <w:rPr>
          <w:color w:val="205D99"/>
          <w:spacing w:val="-2"/>
        </w:rPr>
        <w:t>Manager</w:t>
      </w:r>
      <w:r>
        <w:rPr>
          <w:color w:val="205D99"/>
        </w:rPr>
        <w:tab/>
        <w:t>May</w:t>
      </w:r>
      <w:r>
        <w:rPr>
          <w:color w:val="205D99"/>
          <w:spacing w:val="-4"/>
        </w:rPr>
        <w:t> </w:t>
      </w:r>
      <w:r>
        <w:rPr>
          <w:color w:val="205D99"/>
        </w:rPr>
        <w:t>2023</w:t>
      </w:r>
      <w:r>
        <w:rPr>
          <w:color w:val="205D99"/>
          <w:spacing w:val="-4"/>
        </w:rPr>
        <w:t> </w:t>
      </w:r>
      <w:r>
        <w:rPr>
          <w:color w:val="205D99"/>
        </w:rPr>
        <w:t>–</w:t>
      </w:r>
      <w:r>
        <w:rPr>
          <w:color w:val="205D99"/>
          <w:spacing w:val="-4"/>
        </w:rPr>
        <w:t> </w:t>
      </w:r>
      <w:r>
        <w:rPr>
          <w:color w:val="205D99"/>
        </w:rPr>
        <w:t>November</w:t>
      </w:r>
      <w:r>
        <w:rPr>
          <w:color w:val="205D99"/>
          <w:spacing w:val="-4"/>
        </w:rPr>
        <w:t> 2023</w:t>
      </w:r>
    </w:p>
    <w:p>
      <w:pPr>
        <w:spacing w:before="38"/>
        <w:ind w:left="0" w:right="0" w:firstLine="0"/>
        <w:jc w:val="left"/>
        <w:rPr>
          <w:i/>
          <w:sz w:val="22"/>
        </w:rPr>
      </w:pPr>
      <w:r>
        <w:rPr>
          <w:i/>
          <w:sz w:val="22"/>
        </w:rPr>
        <w:t>R&amp;D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Design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Group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Corp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|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Fair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Lawn,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NJ,</w:t>
      </w:r>
      <w:r>
        <w:rPr>
          <w:i/>
          <w:spacing w:val="-4"/>
          <w:sz w:val="22"/>
        </w:rPr>
        <w:t> </w:t>
      </w:r>
      <w:r>
        <w:rPr>
          <w:i/>
          <w:spacing w:val="-5"/>
          <w:sz w:val="22"/>
        </w:rPr>
        <w:t>USA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rFonts w:ascii="Arial" w:hAnsi="Arial"/>
          <w:sz w:val="22"/>
        </w:rPr>
      </w:pPr>
      <w:r>
        <w:rPr>
          <w:sz w:val="22"/>
        </w:rPr>
        <w:t>Supervised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trained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team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5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daily</w:t>
      </w:r>
      <w:r>
        <w:rPr>
          <w:spacing w:val="-6"/>
          <w:sz w:val="22"/>
        </w:rPr>
        <w:t> </w:t>
      </w:r>
      <w:r>
        <w:rPr>
          <w:sz w:val="22"/>
        </w:rPr>
        <w:t>office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accounting</w:t>
      </w:r>
      <w:r>
        <w:rPr>
          <w:spacing w:val="-5"/>
          <w:sz w:val="22"/>
        </w:rPr>
        <w:t> </w:t>
      </w:r>
      <w:r>
        <w:rPr>
          <w:sz w:val="22"/>
        </w:rPr>
        <w:t>operations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ensure</w:t>
      </w:r>
      <w:r>
        <w:rPr>
          <w:spacing w:val="-5"/>
          <w:sz w:val="22"/>
        </w:rPr>
        <w:t> </w:t>
      </w:r>
      <w:r>
        <w:rPr>
          <w:sz w:val="22"/>
        </w:rPr>
        <w:t>accuracy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efficiency.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rFonts w:ascii="Arial" w:hAnsi="Arial"/>
          <w:sz w:val="22"/>
        </w:rPr>
      </w:pPr>
      <w:r>
        <w:rPr>
          <w:sz w:val="22"/>
        </w:rPr>
        <w:t>Managed</w:t>
      </w:r>
      <w:r>
        <w:rPr>
          <w:spacing w:val="-7"/>
          <w:sz w:val="22"/>
        </w:rPr>
        <w:t> </w:t>
      </w:r>
      <w:r>
        <w:rPr>
          <w:sz w:val="22"/>
        </w:rPr>
        <w:t>accounts</w:t>
      </w:r>
      <w:r>
        <w:rPr>
          <w:spacing w:val="-6"/>
          <w:sz w:val="22"/>
        </w:rPr>
        <w:t> </w:t>
      </w:r>
      <w:r>
        <w:rPr>
          <w:sz w:val="22"/>
        </w:rPr>
        <w:t>payable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receivables,</w:t>
      </w:r>
      <w:r>
        <w:rPr>
          <w:spacing w:val="-7"/>
          <w:sz w:val="22"/>
        </w:rPr>
        <w:t> </w:t>
      </w:r>
      <w:r>
        <w:rPr>
          <w:sz w:val="22"/>
        </w:rPr>
        <w:t>ensuring</w:t>
      </w:r>
      <w:r>
        <w:rPr>
          <w:spacing w:val="-6"/>
          <w:sz w:val="22"/>
        </w:rPr>
        <w:t> </w:t>
      </w:r>
      <w:r>
        <w:rPr>
          <w:sz w:val="22"/>
        </w:rPr>
        <w:t>timely</w:t>
      </w:r>
      <w:r>
        <w:rPr>
          <w:spacing w:val="-7"/>
          <w:sz w:val="22"/>
        </w:rPr>
        <w:t> </w:t>
      </w:r>
      <w:r>
        <w:rPr>
          <w:sz w:val="22"/>
        </w:rPr>
        <w:t>payments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both</w:t>
      </w:r>
      <w:r>
        <w:rPr>
          <w:spacing w:val="-6"/>
          <w:sz w:val="22"/>
        </w:rPr>
        <w:t> </w:t>
      </w:r>
      <w:r>
        <w:rPr>
          <w:sz w:val="22"/>
        </w:rPr>
        <w:t>US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international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vendors.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rFonts w:ascii="Arial" w:hAnsi="Arial"/>
          <w:sz w:val="22"/>
        </w:rPr>
      </w:pPr>
      <w:r>
        <w:rPr>
          <w:sz w:val="22"/>
        </w:rPr>
        <w:t>Prepared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filed</w:t>
      </w:r>
      <w:r>
        <w:rPr>
          <w:spacing w:val="-7"/>
          <w:sz w:val="22"/>
        </w:rPr>
        <w:t> </w:t>
      </w:r>
      <w:r>
        <w:rPr>
          <w:sz w:val="22"/>
        </w:rPr>
        <w:t>accounting</w:t>
      </w:r>
      <w:r>
        <w:rPr>
          <w:spacing w:val="-8"/>
          <w:sz w:val="22"/>
        </w:rPr>
        <w:t> </w:t>
      </w:r>
      <w:r>
        <w:rPr>
          <w:sz w:val="22"/>
        </w:rPr>
        <w:t>reports</w:t>
      </w:r>
      <w:r>
        <w:rPr>
          <w:spacing w:val="-7"/>
          <w:sz w:val="22"/>
        </w:rPr>
        <w:t> </w:t>
      </w:r>
      <w:r>
        <w:rPr>
          <w:sz w:val="22"/>
        </w:rPr>
        <w:t>such</w:t>
      </w:r>
      <w:r>
        <w:rPr>
          <w:spacing w:val="-8"/>
          <w:sz w:val="22"/>
        </w:rPr>
        <w:t> </w:t>
      </w:r>
      <w:r>
        <w:rPr>
          <w:sz w:val="22"/>
        </w:rPr>
        <w:t>as</w:t>
      </w:r>
      <w:r>
        <w:rPr>
          <w:spacing w:val="-8"/>
          <w:sz w:val="22"/>
        </w:rPr>
        <w:t> </w:t>
      </w:r>
      <w:r>
        <w:rPr>
          <w:sz w:val="22"/>
        </w:rPr>
        <w:t>W-2s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business</w:t>
      </w:r>
      <w:r>
        <w:rPr>
          <w:spacing w:val="-7"/>
          <w:sz w:val="22"/>
        </w:rPr>
        <w:t> </w:t>
      </w:r>
      <w:r>
        <w:rPr>
          <w:sz w:val="22"/>
        </w:rPr>
        <w:t>taxes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CPA,</w:t>
      </w:r>
      <w:r>
        <w:rPr>
          <w:spacing w:val="-7"/>
          <w:sz w:val="22"/>
        </w:rPr>
        <w:t> </w:t>
      </w:r>
      <w:r>
        <w:rPr>
          <w:sz w:val="22"/>
        </w:rPr>
        <w:t>emphasizing</w:t>
      </w:r>
      <w:r>
        <w:rPr>
          <w:spacing w:val="-8"/>
          <w:sz w:val="22"/>
        </w:rPr>
        <w:t> </w:t>
      </w:r>
      <w:r>
        <w:rPr>
          <w:sz w:val="22"/>
        </w:rPr>
        <w:t>data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accuracy.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rFonts w:ascii="Arial" w:hAnsi="Arial"/>
          <w:sz w:val="22"/>
        </w:rPr>
      </w:pPr>
      <w:r>
        <w:rPr>
          <w:sz w:val="22"/>
        </w:rPr>
        <w:t>Developed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implemented</w:t>
      </w:r>
      <w:r>
        <w:rPr>
          <w:spacing w:val="-7"/>
          <w:sz w:val="22"/>
        </w:rPr>
        <w:t> </w:t>
      </w:r>
      <w:r>
        <w:rPr>
          <w:sz w:val="22"/>
        </w:rPr>
        <w:t>key</w:t>
      </w:r>
      <w:r>
        <w:rPr>
          <w:spacing w:val="-7"/>
          <w:sz w:val="22"/>
        </w:rPr>
        <w:t> </w:t>
      </w:r>
      <w:r>
        <w:rPr>
          <w:sz w:val="22"/>
        </w:rPr>
        <w:t>performance</w:t>
      </w:r>
      <w:r>
        <w:rPr>
          <w:spacing w:val="-7"/>
          <w:sz w:val="22"/>
        </w:rPr>
        <w:t> </w:t>
      </w:r>
      <w:r>
        <w:rPr>
          <w:sz w:val="22"/>
        </w:rPr>
        <w:t>indicators</w:t>
      </w:r>
      <w:r>
        <w:rPr>
          <w:spacing w:val="-8"/>
          <w:sz w:val="22"/>
        </w:rPr>
        <w:t> </w:t>
      </w:r>
      <w:r>
        <w:rPr>
          <w:sz w:val="22"/>
        </w:rPr>
        <w:t>(KPIs)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evaluate</w:t>
      </w:r>
      <w:r>
        <w:rPr>
          <w:spacing w:val="-7"/>
          <w:sz w:val="22"/>
        </w:rPr>
        <w:t> </w:t>
      </w:r>
      <w:r>
        <w:rPr>
          <w:sz w:val="22"/>
        </w:rPr>
        <w:t>financial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performance.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rFonts w:ascii="Arial" w:hAnsi="Arial"/>
          <w:sz w:val="22"/>
        </w:rPr>
      </w:pPr>
      <w:r>
        <w:rPr>
          <w:sz w:val="22"/>
        </w:rPr>
        <w:t>Conducted</w:t>
      </w:r>
      <w:r>
        <w:rPr>
          <w:spacing w:val="-7"/>
          <w:sz w:val="22"/>
        </w:rPr>
        <w:t> </w:t>
      </w:r>
      <w:r>
        <w:rPr>
          <w:sz w:val="22"/>
        </w:rPr>
        <w:t>thorough</w:t>
      </w:r>
      <w:r>
        <w:rPr>
          <w:spacing w:val="-6"/>
          <w:sz w:val="22"/>
        </w:rPr>
        <w:t> </w:t>
      </w:r>
      <w:r>
        <w:rPr>
          <w:sz w:val="22"/>
        </w:rPr>
        <w:t>audits,</w:t>
      </w:r>
      <w:r>
        <w:rPr>
          <w:spacing w:val="-6"/>
          <w:sz w:val="22"/>
        </w:rPr>
        <w:t> </w:t>
      </w:r>
      <w:r>
        <w:rPr>
          <w:sz w:val="22"/>
        </w:rPr>
        <w:t>resolving</w:t>
      </w:r>
      <w:r>
        <w:rPr>
          <w:spacing w:val="-6"/>
          <w:sz w:val="22"/>
        </w:rPr>
        <w:t> </w:t>
      </w:r>
      <w:r>
        <w:rPr>
          <w:sz w:val="22"/>
        </w:rPr>
        <w:t>previous</w:t>
      </w:r>
      <w:r>
        <w:rPr>
          <w:spacing w:val="-7"/>
          <w:sz w:val="22"/>
        </w:rPr>
        <w:t> </w:t>
      </w:r>
      <w:r>
        <w:rPr>
          <w:sz w:val="22"/>
        </w:rPr>
        <w:t>IRS</w:t>
      </w:r>
      <w:r>
        <w:rPr>
          <w:spacing w:val="-6"/>
          <w:sz w:val="22"/>
        </w:rPr>
        <w:t> </w:t>
      </w:r>
      <w:r>
        <w:rPr>
          <w:sz w:val="22"/>
        </w:rPr>
        <w:t>tax</w:t>
      </w:r>
      <w:r>
        <w:rPr>
          <w:spacing w:val="-6"/>
          <w:sz w:val="22"/>
        </w:rPr>
        <w:t> </w:t>
      </w:r>
      <w:r>
        <w:rPr>
          <w:sz w:val="22"/>
        </w:rPr>
        <w:t>penalties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minimal</w:t>
      </w:r>
      <w:r>
        <w:rPr>
          <w:spacing w:val="-7"/>
          <w:sz w:val="22"/>
        </w:rPr>
        <w:t> </w:t>
      </w:r>
      <w:r>
        <w:rPr>
          <w:sz w:val="22"/>
        </w:rPr>
        <w:t>fees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reducing</w:t>
      </w:r>
      <w:r>
        <w:rPr>
          <w:spacing w:val="-6"/>
          <w:sz w:val="22"/>
        </w:rPr>
        <w:t> </w:t>
      </w:r>
      <w:r>
        <w:rPr>
          <w:sz w:val="22"/>
        </w:rPr>
        <w:t>taxes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liability.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39" w:after="0"/>
        <w:ind w:left="720" w:right="52" w:hanging="360"/>
        <w:jc w:val="left"/>
        <w:rPr>
          <w:rFonts w:ascii="Arial" w:hAnsi="Arial"/>
          <w:sz w:val="22"/>
        </w:rPr>
      </w:pPr>
      <w:r>
        <w:rPr>
          <w:sz w:val="22"/>
        </w:rPr>
        <w:t>Utilized</w:t>
      </w:r>
      <w:r>
        <w:rPr>
          <w:spacing w:val="-4"/>
          <w:sz w:val="22"/>
        </w:rPr>
        <w:t> </w:t>
      </w:r>
      <w:r>
        <w:rPr>
          <w:sz w:val="22"/>
        </w:rPr>
        <w:t>expertise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QuickBooks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proficient</w:t>
      </w:r>
      <w:r>
        <w:rPr>
          <w:spacing w:val="-4"/>
          <w:sz w:val="22"/>
        </w:rPr>
        <w:t> </w:t>
      </w:r>
      <w:r>
        <w:rPr>
          <w:sz w:val="22"/>
        </w:rPr>
        <w:t>bookkeeping</w:t>
      </w:r>
      <w:r>
        <w:rPr>
          <w:spacing w:val="-4"/>
          <w:sz w:val="22"/>
        </w:rPr>
        <w:t> </w:t>
      </w:r>
      <w:r>
        <w:rPr>
          <w:sz w:val="22"/>
        </w:rPr>
        <w:t>tasks,</w:t>
      </w:r>
      <w:r>
        <w:rPr>
          <w:spacing w:val="-4"/>
          <w:sz w:val="22"/>
        </w:rPr>
        <w:t> </w:t>
      </w:r>
      <w:r>
        <w:rPr>
          <w:sz w:val="22"/>
        </w:rPr>
        <w:t>including</w:t>
      </w:r>
      <w:r>
        <w:rPr>
          <w:spacing w:val="-4"/>
          <w:sz w:val="22"/>
        </w:rPr>
        <w:t> </w:t>
      </w:r>
      <w:r>
        <w:rPr>
          <w:sz w:val="22"/>
        </w:rPr>
        <w:t>auditing,</w:t>
      </w:r>
      <w:r>
        <w:rPr>
          <w:spacing w:val="-4"/>
          <w:sz w:val="22"/>
        </w:rPr>
        <w:t> </w:t>
      </w:r>
      <w:r>
        <w:rPr>
          <w:sz w:val="22"/>
        </w:rPr>
        <w:t>timesheets,</w:t>
      </w:r>
      <w:r>
        <w:rPr>
          <w:spacing w:val="-4"/>
          <w:sz w:val="22"/>
        </w:rPr>
        <w:t> </w:t>
      </w:r>
      <w:r>
        <w:rPr>
          <w:sz w:val="22"/>
        </w:rPr>
        <w:t>journal</w:t>
      </w:r>
      <w:r>
        <w:rPr>
          <w:spacing w:val="-4"/>
          <w:sz w:val="22"/>
        </w:rPr>
        <w:t> </w:t>
      </w:r>
      <w:r>
        <w:rPr>
          <w:sz w:val="22"/>
        </w:rPr>
        <w:t>entries, reconciliation, invoicing, payroll, federal tax preparation, check issuance, bill handling, and deductions.</w:t>
      </w:r>
    </w:p>
    <w:p>
      <w:pPr>
        <w:pStyle w:val="BodyText"/>
        <w:ind w:left="720"/>
      </w:pPr>
      <w:r>
        <w:rPr>
          <w:b/>
          <w:color w:val="205D99"/>
        </w:rPr>
        <w:t>Key</w:t>
      </w:r>
      <w:r>
        <w:rPr>
          <w:b/>
          <w:color w:val="205D99"/>
          <w:spacing w:val="-8"/>
        </w:rPr>
        <w:t> </w:t>
      </w:r>
      <w:r>
        <w:rPr>
          <w:b/>
          <w:color w:val="205D99"/>
        </w:rPr>
        <w:t>Impact:</w:t>
      </w:r>
      <w:r>
        <w:rPr>
          <w:b/>
          <w:color w:val="205D99"/>
          <w:spacing w:val="-5"/>
        </w:rPr>
        <w:t> </w:t>
      </w:r>
      <w:r>
        <w:rPr/>
        <w:t>Facilitated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CEO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recovering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$40,000</w:t>
      </w:r>
      <w:r>
        <w:rPr>
          <w:spacing w:val="-5"/>
        </w:rPr>
        <w:t> </w:t>
      </w:r>
      <w:r>
        <w:rPr/>
        <w:t>loss</w:t>
      </w:r>
      <w:r>
        <w:rPr>
          <w:spacing w:val="-6"/>
        </w:rPr>
        <w:t> </w:t>
      </w:r>
      <w:r>
        <w:rPr/>
        <w:t>due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previous</w:t>
      </w:r>
      <w:r>
        <w:rPr>
          <w:spacing w:val="-5"/>
        </w:rPr>
        <w:t> </w:t>
      </w:r>
      <w:r>
        <w:rPr/>
        <w:t>years'</w:t>
      </w:r>
      <w:r>
        <w:rPr>
          <w:spacing w:val="-5"/>
        </w:rPr>
        <w:t> </w:t>
      </w:r>
      <w:r>
        <w:rPr/>
        <w:t>corrupted</w:t>
      </w:r>
      <w:r>
        <w:rPr>
          <w:spacing w:val="-5"/>
        </w:rPr>
        <w:t> </w:t>
      </w:r>
      <w:r>
        <w:rPr>
          <w:spacing w:val="-2"/>
        </w:rPr>
        <w:t>procedures.</w:t>
      </w:r>
    </w:p>
    <w:p>
      <w:pPr>
        <w:pStyle w:val="Heading1"/>
        <w:spacing w:before="153"/>
      </w:pPr>
      <w:r>
        <w:rPr/>
        <w:t>CAREER</w:t>
      </w:r>
      <w:r>
        <w:rPr>
          <w:spacing w:val="-6"/>
        </w:rPr>
        <w:t> </w:t>
      </w:r>
      <w:r>
        <w:rPr>
          <w:spacing w:val="-2"/>
        </w:rPr>
        <w:t>CAPSTONE</w:t>
      </w:r>
    </w:p>
    <w:p>
      <w:pPr>
        <w:pStyle w:val="Heading2"/>
        <w:tabs>
          <w:tab w:pos="8059" w:val="left" w:leader="none"/>
        </w:tabs>
      </w:pPr>
      <w:r>
        <w:rPr>
          <w:color w:val="205D99"/>
        </w:rPr>
        <w:t>Financial</w:t>
      </w:r>
      <w:r>
        <w:rPr>
          <w:color w:val="205D99"/>
          <w:spacing w:val="-9"/>
        </w:rPr>
        <w:t> </w:t>
      </w:r>
      <w:r>
        <w:rPr>
          <w:color w:val="205D99"/>
          <w:spacing w:val="-2"/>
        </w:rPr>
        <w:t>Auditor</w:t>
      </w:r>
      <w:r>
        <w:rPr>
          <w:color w:val="205D99"/>
        </w:rPr>
        <w:tab/>
        <w:t>September</w:t>
      </w:r>
      <w:r>
        <w:rPr>
          <w:color w:val="205D99"/>
          <w:spacing w:val="-7"/>
        </w:rPr>
        <w:t> </w:t>
      </w:r>
      <w:r>
        <w:rPr>
          <w:color w:val="205D99"/>
        </w:rPr>
        <w:t>2022</w:t>
      </w:r>
      <w:r>
        <w:rPr>
          <w:color w:val="205D99"/>
          <w:spacing w:val="-4"/>
        </w:rPr>
        <w:t> </w:t>
      </w:r>
      <w:r>
        <w:rPr>
          <w:color w:val="205D99"/>
        </w:rPr>
        <w:t>–</w:t>
      </w:r>
      <w:r>
        <w:rPr>
          <w:color w:val="205D99"/>
          <w:spacing w:val="-4"/>
        </w:rPr>
        <w:t> </w:t>
      </w:r>
      <w:r>
        <w:rPr>
          <w:color w:val="205D99"/>
        </w:rPr>
        <w:t>May</w:t>
      </w:r>
      <w:r>
        <w:rPr>
          <w:color w:val="205D99"/>
          <w:spacing w:val="-4"/>
        </w:rPr>
        <w:t> 2023</w:t>
      </w:r>
    </w:p>
    <w:p>
      <w:pPr>
        <w:spacing w:before="0"/>
        <w:ind w:left="0" w:right="0" w:firstLine="0"/>
        <w:jc w:val="left"/>
        <w:rPr>
          <w:i/>
          <w:sz w:val="22"/>
        </w:rPr>
      </w:pPr>
      <w:r>
        <w:rPr>
          <w:i/>
          <w:sz w:val="22"/>
        </w:rPr>
        <w:t>Olde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Granddad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Industries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|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Paterson,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NJ,</w:t>
      </w:r>
      <w:r>
        <w:rPr>
          <w:i/>
          <w:spacing w:val="-5"/>
          <w:sz w:val="22"/>
        </w:rPr>
        <w:t> USA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700" w:hanging="360"/>
        <w:jc w:val="left"/>
        <w:rPr>
          <w:rFonts w:ascii="Arial" w:hAnsi="Arial"/>
          <w:sz w:val="22"/>
        </w:rPr>
      </w:pPr>
      <w:r>
        <w:rPr>
          <w:sz w:val="22"/>
        </w:rPr>
        <w:t>Partnered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CEO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optimize</w:t>
      </w:r>
      <w:r>
        <w:rPr>
          <w:spacing w:val="-4"/>
          <w:sz w:val="22"/>
        </w:rPr>
        <w:t> </w:t>
      </w:r>
      <w:r>
        <w:rPr>
          <w:sz w:val="22"/>
        </w:rPr>
        <w:t>operations</w:t>
      </w:r>
      <w:r>
        <w:rPr>
          <w:spacing w:val="-4"/>
          <w:sz w:val="22"/>
        </w:rPr>
        <w:t> </w:t>
      </w:r>
      <w:r>
        <w:rPr>
          <w:sz w:val="22"/>
        </w:rPr>
        <w:t>through</w:t>
      </w:r>
      <w:r>
        <w:rPr>
          <w:spacing w:val="-4"/>
          <w:sz w:val="22"/>
        </w:rPr>
        <w:t> </w:t>
      </w:r>
      <w:r>
        <w:rPr>
          <w:sz w:val="22"/>
        </w:rPr>
        <w:t>meticulous</w:t>
      </w:r>
      <w:r>
        <w:rPr>
          <w:spacing w:val="-4"/>
          <w:sz w:val="22"/>
        </w:rPr>
        <w:t> </w:t>
      </w:r>
      <w:r>
        <w:rPr>
          <w:sz w:val="22"/>
        </w:rPr>
        <w:t>QuickBooks</w:t>
      </w:r>
      <w:r>
        <w:rPr>
          <w:spacing w:val="-4"/>
          <w:sz w:val="22"/>
        </w:rPr>
        <w:t> </w:t>
      </w:r>
      <w:r>
        <w:rPr>
          <w:sz w:val="22"/>
        </w:rPr>
        <w:t>audits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advanced</w:t>
      </w:r>
      <w:r>
        <w:rPr>
          <w:spacing w:val="-4"/>
          <w:sz w:val="22"/>
        </w:rPr>
        <w:t> </w:t>
      </w:r>
      <w:r>
        <w:rPr>
          <w:sz w:val="22"/>
        </w:rPr>
        <w:t>financial analysis for strategic decision-making, resulted in securing $200,000 funding for a new warehouse.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rFonts w:ascii="Arial" w:hAnsi="Arial"/>
          <w:sz w:val="22"/>
        </w:rPr>
      </w:pPr>
      <w:r>
        <w:rPr>
          <w:sz w:val="22"/>
        </w:rPr>
        <w:t>Pioneered</w:t>
      </w:r>
      <w:r>
        <w:rPr>
          <w:spacing w:val="-8"/>
          <w:sz w:val="22"/>
        </w:rPr>
        <w:t> </w:t>
      </w:r>
      <w:r>
        <w:rPr>
          <w:sz w:val="22"/>
        </w:rPr>
        <w:t>market</w:t>
      </w:r>
      <w:r>
        <w:rPr>
          <w:spacing w:val="-7"/>
          <w:sz w:val="22"/>
        </w:rPr>
        <w:t> </w:t>
      </w:r>
      <w:r>
        <w:rPr>
          <w:sz w:val="22"/>
        </w:rPr>
        <w:t>research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identify</w:t>
      </w:r>
      <w:r>
        <w:rPr>
          <w:spacing w:val="-7"/>
          <w:sz w:val="22"/>
        </w:rPr>
        <w:t> </w:t>
      </w:r>
      <w:r>
        <w:rPr>
          <w:sz w:val="22"/>
        </w:rPr>
        <w:t>growth</w:t>
      </w:r>
      <w:r>
        <w:rPr>
          <w:spacing w:val="-7"/>
          <w:sz w:val="22"/>
        </w:rPr>
        <w:t> </w:t>
      </w:r>
      <w:r>
        <w:rPr>
          <w:sz w:val="22"/>
        </w:rPr>
        <w:t>opportunities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growth</w:t>
      </w:r>
      <w:r>
        <w:rPr>
          <w:spacing w:val="-7"/>
          <w:sz w:val="22"/>
        </w:rPr>
        <w:t> </w:t>
      </w:r>
      <w:r>
        <w:rPr>
          <w:sz w:val="22"/>
        </w:rPr>
        <w:t>strategies,</w:t>
      </w:r>
      <w:r>
        <w:rPr>
          <w:spacing w:val="-7"/>
          <w:sz w:val="22"/>
        </w:rPr>
        <w:t> </w:t>
      </w:r>
      <w:r>
        <w:rPr>
          <w:sz w:val="22"/>
        </w:rPr>
        <w:t>which</w:t>
      </w:r>
      <w:r>
        <w:rPr>
          <w:spacing w:val="-7"/>
          <w:sz w:val="22"/>
        </w:rPr>
        <w:t> </w:t>
      </w:r>
      <w:r>
        <w:rPr>
          <w:sz w:val="22"/>
        </w:rPr>
        <w:t>increased</w:t>
      </w:r>
      <w:r>
        <w:rPr>
          <w:spacing w:val="-7"/>
          <w:sz w:val="22"/>
        </w:rPr>
        <w:t> </w:t>
      </w:r>
      <w:r>
        <w:rPr>
          <w:sz w:val="22"/>
        </w:rPr>
        <w:t>market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share.</w:t>
      </w:r>
    </w:p>
    <w:p>
      <w:pPr>
        <w:pStyle w:val="BodyText"/>
        <w:ind w:left="720"/>
      </w:pPr>
      <w:r>
        <w:rPr>
          <w:b/>
          <w:color w:val="205D99"/>
        </w:rPr>
        <w:t>Key</w:t>
      </w:r>
      <w:r>
        <w:rPr>
          <w:b/>
          <w:color w:val="205D99"/>
          <w:spacing w:val="-11"/>
        </w:rPr>
        <w:t> </w:t>
      </w:r>
      <w:r>
        <w:rPr>
          <w:b/>
          <w:color w:val="205D99"/>
        </w:rPr>
        <w:t>Impact:</w:t>
      </w:r>
      <w:r>
        <w:rPr>
          <w:b/>
          <w:color w:val="205D99"/>
          <w:spacing w:val="-8"/>
        </w:rPr>
        <w:t> </w:t>
      </w:r>
      <w:r>
        <w:rPr/>
        <w:t>Implemented</w:t>
      </w:r>
      <w:r>
        <w:rPr>
          <w:spacing w:val="-8"/>
        </w:rPr>
        <w:t> </w:t>
      </w:r>
      <w:r>
        <w:rPr/>
        <w:t>employee</w:t>
      </w:r>
      <w:r>
        <w:rPr>
          <w:spacing w:val="-8"/>
        </w:rPr>
        <w:t> </w:t>
      </w:r>
      <w:r>
        <w:rPr/>
        <w:t>productivity</w:t>
      </w:r>
      <w:r>
        <w:rPr>
          <w:spacing w:val="-8"/>
        </w:rPr>
        <w:t> </w:t>
      </w:r>
      <w:r>
        <w:rPr/>
        <w:t>strategies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identified</w:t>
      </w:r>
      <w:r>
        <w:rPr>
          <w:spacing w:val="-8"/>
        </w:rPr>
        <w:t> </w:t>
      </w:r>
      <w:r>
        <w:rPr/>
        <w:t>high-profit</w:t>
      </w:r>
      <w:r>
        <w:rPr>
          <w:spacing w:val="-8"/>
        </w:rPr>
        <w:t> </w:t>
      </w:r>
      <w:r>
        <w:rPr/>
        <w:t>product</w:t>
      </w:r>
      <w:r>
        <w:rPr>
          <w:spacing w:val="-8"/>
        </w:rPr>
        <w:t> </w:t>
      </w:r>
      <w:r>
        <w:rPr>
          <w:spacing w:val="-2"/>
        </w:rPr>
        <w:t>opportunities.</w:t>
      </w:r>
    </w:p>
    <w:p>
      <w:pPr>
        <w:pStyle w:val="BodyText"/>
        <w:spacing w:before="37"/>
      </w:pPr>
    </w:p>
    <w:p>
      <w:pPr>
        <w:pStyle w:val="Heading1"/>
      </w:pPr>
      <w:r>
        <w:rPr>
          <w:spacing w:val="-2"/>
        </w:rPr>
        <w:t>INTERNSHIP</w:t>
      </w:r>
    </w:p>
    <w:p>
      <w:pPr>
        <w:pStyle w:val="Heading1"/>
        <w:spacing w:after="0"/>
        <w:sectPr>
          <w:type w:val="continuous"/>
          <w:pgSz w:w="12240" w:h="15840"/>
          <w:pgMar w:top="720" w:bottom="280" w:left="720" w:right="720"/>
        </w:sectPr>
      </w:pPr>
    </w:p>
    <w:p>
      <w:pPr>
        <w:pStyle w:val="Heading2"/>
        <w:tabs>
          <w:tab w:pos="8084" w:val="left" w:leader="none"/>
        </w:tabs>
        <w:spacing w:before="80"/>
      </w:pPr>
      <w:r>
        <w:rPr>
          <w:color w:val="205D99"/>
        </w:rPr>
        <w:t>Bookkeeper/</w:t>
      </w:r>
      <w:r>
        <w:rPr>
          <w:color w:val="205D99"/>
          <w:spacing w:val="-13"/>
        </w:rPr>
        <w:t> </w:t>
      </w:r>
      <w:r>
        <w:rPr>
          <w:color w:val="205D99"/>
        </w:rPr>
        <w:t>Administrative</w:t>
      </w:r>
      <w:r>
        <w:rPr>
          <w:color w:val="205D99"/>
          <w:spacing w:val="-12"/>
        </w:rPr>
        <w:t> </w:t>
      </w:r>
      <w:r>
        <w:rPr>
          <w:color w:val="205D99"/>
          <w:spacing w:val="-2"/>
        </w:rPr>
        <w:t>Assistant</w:t>
      </w:r>
      <w:r>
        <w:rPr>
          <w:color w:val="205D99"/>
        </w:rPr>
        <w:tab/>
        <w:t>September</w:t>
      </w:r>
      <w:r>
        <w:rPr>
          <w:color w:val="205D99"/>
          <w:spacing w:val="-7"/>
        </w:rPr>
        <w:t> </w:t>
      </w:r>
      <w:r>
        <w:rPr>
          <w:color w:val="205D99"/>
        </w:rPr>
        <w:t>2021</w:t>
      </w:r>
      <w:r>
        <w:rPr>
          <w:color w:val="205D99"/>
          <w:spacing w:val="-4"/>
        </w:rPr>
        <w:t> </w:t>
      </w:r>
      <w:r>
        <w:rPr>
          <w:color w:val="205D99"/>
        </w:rPr>
        <w:t>–</w:t>
      </w:r>
      <w:r>
        <w:rPr>
          <w:color w:val="205D99"/>
          <w:spacing w:val="-4"/>
        </w:rPr>
        <w:t> </w:t>
      </w:r>
      <w:r>
        <w:rPr>
          <w:color w:val="205D99"/>
        </w:rPr>
        <w:t>May</w:t>
      </w:r>
      <w:r>
        <w:rPr>
          <w:color w:val="205D99"/>
          <w:spacing w:val="-4"/>
        </w:rPr>
        <w:t> 2022</w:t>
      </w:r>
    </w:p>
    <w:p>
      <w:pPr>
        <w:spacing w:before="0"/>
        <w:ind w:left="0" w:right="0" w:firstLine="0"/>
        <w:jc w:val="left"/>
        <w:rPr>
          <w:i/>
          <w:sz w:val="22"/>
        </w:rPr>
      </w:pPr>
      <w:r>
        <w:rPr>
          <w:i/>
          <w:sz w:val="22"/>
        </w:rPr>
        <w:t>SP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Stone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Tile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Corp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|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Westwood,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NJ,</w:t>
      </w:r>
      <w:r>
        <w:rPr>
          <w:i/>
          <w:spacing w:val="-7"/>
          <w:sz w:val="22"/>
        </w:rPr>
        <w:t> </w:t>
      </w:r>
      <w:r>
        <w:rPr>
          <w:i/>
          <w:spacing w:val="-5"/>
          <w:sz w:val="22"/>
        </w:rPr>
        <w:t>USA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541" w:hanging="360"/>
        <w:jc w:val="left"/>
        <w:rPr>
          <w:rFonts w:ascii="Arial" w:hAnsi="Arial"/>
          <w:sz w:val="22"/>
        </w:rPr>
      </w:pPr>
      <w:r>
        <w:rPr>
          <w:sz w:val="22"/>
        </w:rPr>
        <w:t>Orchestrated</w:t>
      </w:r>
      <w:r>
        <w:rPr>
          <w:spacing w:val="-4"/>
          <w:sz w:val="22"/>
        </w:rPr>
        <w:t> </w:t>
      </w:r>
      <w:r>
        <w:rPr>
          <w:sz w:val="22"/>
        </w:rPr>
        <w:t>showroom</w:t>
      </w:r>
      <w:r>
        <w:rPr>
          <w:spacing w:val="-4"/>
          <w:sz w:val="22"/>
        </w:rPr>
        <w:t> </w:t>
      </w:r>
      <w:r>
        <w:rPr>
          <w:sz w:val="22"/>
        </w:rPr>
        <w:t>sales,</w:t>
      </w:r>
      <w:r>
        <w:rPr>
          <w:spacing w:val="-4"/>
          <w:sz w:val="22"/>
        </w:rPr>
        <w:t> </w:t>
      </w:r>
      <w:r>
        <w:rPr>
          <w:sz w:val="22"/>
        </w:rPr>
        <w:t>adeptly</w:t>
      </w:r>
      <w:r>
        <w:rPr>
          <w:spacing w:val="-4"/>
          <w:sz w:val="22"/>
        </w:rPr>
        <w:t> </w:t>
      </w:r>
      <w:r>
        <w:rPr>
          <w:sz w:val="22"/>
        </w:rPr>
        <w:t>presenting</w:t>
      </w:r>
      <w:r>
        <w:rPr>
          <w:spacing w:val="-4"/>
          <w:sz w:val="22"/>
        </w:rPr>
        <w:t> </w:t>
      </w:r>
      <w:r>
        <w:rPr>
          <w:sz w:val="22"/>
        </w:rPr>
        <w:t>unique</w:t>
      </w:r>
      <w:r>
        <w:rPr>
          <w:spacing w:val="-4"/>
          <w:sz w:val="22"/>
        </w:rPr>
        <w:t> </w:t>
      </w:r>
      <w:r>
        <w:rPr>
          <w:sz w:val="22"/>
        </w:rPr>
        <w:t>interior</w:t>
      </w:r>
      <w:r>
        <w:rPr>
          <w:spacing w:val="-4"/>
          <w:sz w:val="22"/>
        </w:rPr>
        <w:t> </w:t>
      </w:r>
      <w:r>
        <w:rPr>
          <w:sz w:val="22"/>
        </w:rPr>
        <w:t>design</w:t>
      </w:r>
      <w:r>
        <w:rPr>
          <w:spacing w:val="-4"/>
          <w:sz w:val="22"/>
        </w:rPr>
        <w:t> </w:t>
      </w:r>
      <w:r>
        <w:rPr>
          <w:sz w:val="22"/>
        </w:rPr>
        <w:t>concepts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Clients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Contractors, assisting informed decisions for house remodels, which increased in 20% contractor partnerships and sales.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rFonts w:ascii="Arial" w:hAnsi="Arial"/>
          <w:sz w:val="22"/>
        </w:rPr>
      </w:pPr>
      <w:r>
        <w:rPr>
          <w:sz w:val="22"/>
        </w:rPr>
        <w:t>Oversaw</w:t>
      </w:r>
      <w:r>
        <w:rPr>
          <w:spacing w:val="-12"/>
          <w:sz w:val="22"/>
        </w:rPr>
        <w:t> </w:t>
      </w:r>
      <w:r>
        <w:rPr>
          <w:sz w:val="22"/>
        </w:rPr>
        <w:t>financial</w:t>
      </w:r>
      <w:r>
        <w:rPr>
          <w:spacing w:val="-9"/>
          <w:sz w:val="22"/>
        </w:rPr>
        <w:t> </w:t>
      </w:r>
      <w:r>
        <w:rPr>
          <w:sz w:val="22"/>
        </w:rPr>
        <w:t>operations,</w:t>
      </w:r>
      <w:r>
        <w:rPr>
          <w:spacing w:val="-9"/>
          <w:sz w:val="22"/>
        </w:rPr>
        <w:t> </w:t>
      </w:r>
      <w:r>
        <w:rPr>
          <w:sz w:val="22"/>
        </w:rPr>
        <w:t>including</w:t>
      </w:r>
      <w:r>
        <w:rPr>
          <w:spacing w:val="-9"/>
          <w:sz w:val="22"/>
        </w:rPr>
        <w:t> </w:t>
      </w:r>
      <w:r>
        <w:rPr>
          <w:sz w:val="22"/>
        </w:rPr>
        <w:t>bookkeeping,</w:t>
      </w:r>
      <w:r>
        <w:rPr>
          <w:spacing w:val="-10"/>
          <w:sz w:val="22"/>
        </w:rPr>
        <w:t> </w:t>
      </w:r>
      <w:r>
        <w:rPr>
          <w:sz w:val="22"/>
        </w:rPr>
        <w:t>POS</w:t>
      </w:r>
      <w:r>
        <w:rPr>
          <w:spacing w:val="-9"/>
          <w:sz w:val="22"/>
        </w:rPr>
        <w:t> </w:t>
      </w:r>
      <w:r>
        <w:rPr>
          <w:sz w:val="22"/>
        </w:rPr>
        <w:t>implementation,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administrative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duties.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rFonts w:ascii="Arial" w:hAnsi="Arial"/>
          <w:sz w:val="22"/>
        </w:rPr>
      </w:pPr>
      <w:r>
        <w:rPr>
          <w:sz w:val="22"/>
        </w:rPr>
        <w:t>Directed</w:t>
      </w:r>
      <w:r>
        <w:rPr>
          <w:spacing w:val="-8"/>
          <w:sz w:val="22"/>
        </w:rPr>
        <w:t> </w:t>
      </w:r>
      <w:r>
        <w:rPr>
          <w:sz w:val="22"/>
        </w:rPr>
        <w:t>fabricators,</w:t>
      </w:r>
      <w:r>
        <w:rPr>
          <w:spacing w:val="-7"/>
          <w:sz w:val="22"/>
        </w:rPr>
        <w:t> </w:t>
      </w:r>
      <w:r>
        <w:rPr>
          <w:sz w:val="22"/>
        </w:rPr>
        <w:t>improving</w:t>
      </w:r>
      <w:r>
        <w:rPr>
          <w:spacing w:val="-7"/>
          <w:sz w:val="22"/>
        </w:rPr>
        <w:t> </w:t>
      </w:r>
      <w:r>
        <w:rPr>
          <w:sz w:val="22"/>
        </w:rPr>
        <w:t>productivity</w:t>
      </w:r>
      <w:r>
        <w:rPr>
          <w:spacing w:val="-7"/>
          <w:sz w:val="22"/>
        </w:rPr>
        <w:t> </w:t>
      </w:r>
      <w:r>
        <w:rPr>
          <w:sz w:val="22"/>
        </w:rPr>
        <w:t>through</w:t>
      </w:r>
      <w:r>
        <w:rPr>
          <w:spacing w:val="-8"/>
          <w:sz w:val="22"/>
        </w:rPr>
        <w:t> </w:t>
      </w:r>
      <w:r>
        <w:rPr>
          <w:sz w:val="22"/>
        </w:rPr>
        <w:t>time</w:t>
      </w:r>
      <w:r>
        <w:rPr>
          <w:spacing w:val="-7"/>
          <w:sz w:val="22"/>
        </w:rPr>
        <w:t> </w:t>
      </w:r>
      <w:r>
        <w:rPr>
          <w:sz w:val="22"/>
        </w:rPr>
        <w:t>management</w:t>
      </w:r>
      <w:r>
        <w:rPr>
          <w:spacing w:val="-7"/>
          <w:sz w:val="22"/>
        </w:rPr>
        <w:t> </w:t>
      </w:r>
      <w:r>
        <w:rPr>
          <w:sz w:val="22"/>
        </w:rPr>
        <w:t>training,</w:t>
      </w:r>
      <w:r>
        <w:rPr>
          <w:spacing w:val="-7"/>
          <w:sz w:val="22"/>
        </w:rPr>
        <w:t> </w:t>
      </w:r>
      <w:r>
        <w:rPr>
          <w:sz w:val="22"/>
        </w:rPr>
        <w:t>leading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reduced</w:t>
      </w:r>
      <w:r>
        <w:rPr>
          <w:spacing w:val="-7"/>
          <w:sz w:val="22"/>
        </w:rPr>
        <w:t> </w:t>
      </w:r>
      <w:r>
        <w:rPr>
          <w:sz w:val="22"/>
        </w:rPr>
        <w:t>costs</w:t>
      </w:r>
      <w:r>
        <w:rPr>
          <w:spacing w:val="-7"/>
          <w:sz w:val="22"/>
        </w:rPr>
        <w:t> </w:t>
      </w:r>
      <w:r>
        <w:rPr>
          <w:sz w:val="22"/>
        </w:rPr>
        <w:t>by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10%.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rFonts w:ascii="Arial" w:hAnsi="Arial"/>
          <w:sz w:val="22"/>
        </w:rPr>
      </w:pPr>
      <w:r>
        <w:rPr>
          <w:sz w:val="22"/>
        </w:rPr>
        <w:t>Created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system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precisely</w:t>
      </w:r>
      <w:r>
        <w:rPr>
          <w:spacing w:val="-6"/>
          <w:sz w:val="22"/>
        </w:rPr>
        <w:t> </w:t>
      </w:r>
      <w:r>
        <w:rPr>
          <w:sz w:val="22"/>
        </w:rPr>
        <w:t>track</w:t>
      </w:r>
      <w:r>
        <w:rPr>
          <w:spacing w:val="-7"/>
          <w:sz w:val="22"/>
        </w:rPr>
        <w:t> </w:t>
      </w:r>
      <w:r>
        <w:rPr>
          <w:sz w:val="22"/>
        </w:rPr>
        <w:t>employee</w:t>
      </w:r>
      <w:r>
        <w:rPr>
          <w:spacing w:val="-6"/>
          <w:sz w:val="22"/>
        </w:rPr>
        <w:t> </w:t>
      </w:r>
      <w:r>
        <w:rPr>
          <w:sz w:val="22"/>
        </w:rPr>
        <w:t>hours,</w:t>
      </w:r>
      <w:r>
        <w:rPr>
          <w:spacing w:val="-6"/>
          <w:sz w:val="22"/>
        </w:rPr>
        <w:t> </w:t>
      </w:r>
      <w:r>
        <w:rPr>
          <w:sz w:val="22"/>
        </w:rPr>
        <w:t>reducing</w:t>
      </w:r>
      <w:r>
        <w:rPr>
          <w:spacing w:val="-6"/>
          <w:sz w:val="22"/>
        </w:rPr>
        <w:t> </w:t>
      </w:r>
      <w:r>
        <w:rPr>
          <w:sz w:val="22"/>
        </w:rPr>
        <w:t>11</w:t>
      </w:r>
      <w:r>
        <w:rPr>
          <w:spacing w:val="-6"/>
          <w:sz w:val="22"/>
        </w:rPr>
        <w:t> </w:t>
      </w:r>
      <w:r>
        <w:rPr>
          <w:sz w:val="22"/>
        </w:rPr>
        <w:t>overpaid</w:t>
      </w:r>
      <w:r>
        <w:rPr>
          <w:spacing w:val="-7"/>
          <w:sz w:val="22"/>
        </w:rPr>
        <w:t> </w:t>
      </w:r>
      <w:r>
        <w:rPr>
          <w:sz w:val="22"/>
        </w:rPr>
        <w:t>hours</w:t>
      </w:r>
      <w:r>
        <w:rPr>
          <w:spacing w:val="-6"/>
          <w:sz w:val="22"/>
        </w:rPr>
        <w:t> </w:t>
      </w:r>
      <w:r>
        <w:rPr>
          <w:sz w:val="22"/>
        </w:rPr>
        <w:t>weekly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improving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payroll.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rFonts w:ascii="Arial" w:hAnsi="Arial"/>
          <w:sz w:val="22"/>
        </w:rPr>
      </w:pPr>
      <w:r>
        <w:rPr>
          <w:sz w:val="22"/>
        </w:rPr>
        <w:t>Designed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brand-new</w:t>
      </w:r>
      <w:r>
        <w:rPr>
          <w:spacing w:val="-6"/>
          <w:sz w:val="22"/>
        </w:rPr>
        <w:t> </w:t>
      </w:r>
      <w:r>
        <w:rPr>
          <w:sz w:val="22"/>
        </w:rPr>
        <w:t>tailored</w:t>
      </w:r>
      <w:r>
        <w:rPr>
          <w:spacing w:val="-5"/>
          <w:sz w:val="22"/>
        </w:rPr>
        <w:t> </w:t>
      </w:r>
      <w:r>
        <w:rPr>
          <w:sz w:val="22"/>
        </w:rPr>
        <w:t>website</w:t>
      </w:r>
      <w:r>
        <w:rPr>
          <w:spacing w:val="-6"/>
          <w:sz w:val="22"/>
        </w:rPr>
        <w:t> </w:t>
      </w:r>
      <w:r>
        <w:rPr>
          <w:sz w:val="22"/>
        </w:rPr>
        <w:t>which</w:t>
      </w:r>
      <w:r>
        <w:rPr>
          <w:spacing w:val="-5"/>
          <w:sz w:val="22"/>
        </w:rPr>
        <w:t> </w:t>
      </w:r>
      <w:r>
        <w:rPr>
          <w:sz w:val="22"/>
        </w:rPr>
        <w:t>improve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sales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exposure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20%.</w:t>
      </w:r>
    </w:p>
    <w:p>
      <w:pPr>
        <w:pStyle w:val="BodyText"/>
        <w:ind w:left="720"/>
      </w:pPr>
      <w:r>
        <w:rPr>
          <w:b/>
          <w:color w:val="205D99"/>
        </w:rPr>
        <w:t>Key</w:t>
      </w:r>
      <w:r>
        <w:rPr>
          <w:b/>
          <w:color w:val="205D99"/>
          <w:spacing w:val="-13"/>
        </w:rPr>
        <w:t> </w:t>
      </w:r>
      <w:r>
        <w:rPr>
          <w:b/>
          <w:color w:val="205D99"/>
        </w:rPr>
        <w:t>Impact:</w:t>
      </w:r>
      <w:r>
        <w:rPr>
          <w:b/>
          <w:color w:val="205D99"/>
          <w:spacing w:val="-10"/>
        </w:rPr>
        <w:t> </w:t>
      </w:r>
      <w:r>
        <w:rPr/>
        <w:t>Transformed</w:t>
      </w:r>
      <w:r>
        <w:rPr>
          <w:spacing w:val="-10"/>
        </w:rPr>
        <w:t> </w:t>
      </w:r>
      <w:r>
        <w:rPr/>
        <w:t>financial</w:t>
      </w:r>
      <w:r>
        <w:rPr>
          <w:spacing w:val="-10"/>
        </w:rPr>
        <w:t> </w:t>
      </w:r>
      <w:r>
        <w:rPr/>
        <w:t>operations,</w:t>
      </w:r>
      <w:r>
        <w:rPr>
          <w:spacing w:val="-10"/>
        </w:rPr>
        <w:t> </w:t>
      </w:r>
      <w:r>
        <w:rPr/>
        <w:t>saving</w:t>
      </w:r>
      <w:r>
        <w:rPr>
          <w:spacing w:val="-11"/>
        </w:rPr>
        <w:t> </w:t>
      </w:r>
      <w:r>
        <w:rPr/>
        <w:t>$4,500</w:t>
      </w:r>
      <w:r>
        <w:rPr>
          <w:spacing w:val="-10"/>
        </w:rPr>
        <w:t> </w:t>
      </w:r>
      <w:r>
        <w:rPr/>
        <w:t>monthly,</w:t>
      </w:r>
      <w:r>
        <w:rPr>
          <w:spacing w:val="-10"/>
        </w:rPr>
        <w:t> </w:t>
      </w:r>
      <w:r>
        <w:rPr/>
        <w:t>facilitating</w:t>
      </w:r>
      <w:r>
        <w:rPr>
          <w:spacing w:val="-10"/>
        </w:rPr>
        <w:t> </w:t>
      </w:r>
      <w:r>
        <w:rPr/>
        <w:t>owner’s</w:t>
      </w:r>
      <w:r>
        <w:rPr>
          <w:spacing w:val="-10"/>
        </w:rPr>
        <w:t> </w:t>
      </w:r>
      <w:r>
        <w:rPr/>
        <w:t>mortgage</w:t>
      </w:r>
      <w:r>
        <w:rPr>
          <w:spacing w:val="-10"/>
        </w:rPr>
        <w:t> </w:t>
      </w:r>
      <w:r>
        <w:rPr>
          <w:spacing w:val="-2"/>
        </w:rPr>
        <w:t>approval.</w:t>
      </w:r>
    </w:p>
    <w:p>
      <w:pPr>
        <w:pStyle w:val="Heading1"/>
        <w:spacing w:before="223"/>
      </w:pPr>
      <w:r>
        <w:rPr/>
        <w:t>OTHER</w:t>
      </w:r>
      <w:r>
        <w:rPr>
          <w:spacing w:val="-5"/>
        </w:rPr>
        <w:t> </w:t>
      </w:r>
      <w:r>
        <w:rPr>
          <w:spacing w:val="-2"/>
        </w:rPr>
        <w:t>EXPERIENCE</w:t>
      </w:r>
    </w:p>
    <w:p>
      <w:pPr>
        <w:pStyle w:val="Heading2"/>
        <w:tabs>
          <w:tab w:pos="8059" w:val="left" w:leader="none"/>
        </w:tabs>
      </w:pPr>
      <w:r>
        <w:rPr>
          <w:color w:val="205D99"/>
        </w:rPr>
        <w:t>Economics,</w:t>
      </w:r>
      <w:r>
        <w:rPr>
          <w:color w:val="205D99"/>
          <w:spacing w:val="-7"/>
        </w:rPr>
        <w:t> </w:t>
      </w:r>
      <w:r>
        <w:rPr>
          <w:color w:val="205D99"/>
        </w:rPr>
        <w:t>Math,</w:t>
      </w:r>
      <w:r>
        <w:rPr>
          <w:color w:val="205D99"/>
          <w:spacing w:val="-7"/>
        </w:rPr>
        <w:t> </w:t>
      </w:r>
      <w:r>
        <w:rPr>
          <w:color w:val="205D99"/>
        </w:rPr>
        <w:t>and</w:t>
      </w:r>
      <w:r>
        <w:rPr>
          <w:color w:val="205D99"/>
          <w:spacing w:val="-7"/>
        </w:rPr>
        <w:t> </w:t>
      </w:r>
      <w:r>
        <w:rPr>
          <w:color w:val="205D99"/>
        </w:rPr>
        <w:t>Statistics</w:t>
      </w:r>
      <w:r>
        <w:rPr>
          <w:color w:val="205D99"/>
          <w:spacing w:val="-7"/>
        </w:rPr>
        <w:t> </w:t>
      </w:r>
      <w:r>
        <w:rPr>
          <w:color w:val="205D99"/>
          <w:spacing w:val="-2"/>
        </w:rPr>
        <w:t>Tutor</w:t>
      </w:r>
      <w:r>
        <w:rPr>
          <w:color w:val="205D99"/>
        </w:rPr>
        <w:tab/>
        <w:t>September</w:t>
      </w:r>
      <w:r>
        <w:rPr>
          <w:color w:val="205D99"/>
          <w:spacing w:val="-7"/>
        </w:rPr>
        <w:t> </w:t>
      </w:r>
      <w:r>
        <w:rPr>
          <w:color w:val="205D99"/>
        </w:rPr>
        <w:t>2022</w:t>
      </w:r>
      <w:r>
        <w:rPr>
          <w:color w:val="205D99"/>
          <w:spacing w:val="-4"/>
        </w:rPr>
        <w:t> </w:t>
      </w:r>
      <w:r>
        <w:rPr>
          <w:color w:val="205D99"/>
        </w:rPr>
        <w:t>–</w:t>
      </w:r>
      <w:r>
        <w:rPr>
          <w:color w:val="205D99"/>
          <w:spacing w:val="-4"/>
        </w:rPr>
        <w:t> </w:t>
      </w:r>
      <w:r>
        <w:rPr>
          <w:color w:val="205D99"/>
        </w:rPr>
        <w:t>May</w:t>
      </w:r>
      <w:r>
        <w:rPr>
          <w:color w:val="205D99"/>
          <w:spacing w:val="-4"/>
        </w:rPr>
        <w:t> 2023</w:t>
      </w:r>
    </w:p>
    <w:p>
      <w:pPr>
        <w:spacing w:before="0"/>
        <w:ind w:left="0" w:right="0" w:firstLine="0"/>
        <w:jc w:val="left"/>
        <w:rPr>
          <w:i/>
          <w:sz w:val="22"/>
        </w:rPr>
      </w:pPr>
      <w:r>
        <w:rPr>
          <w:i/>
          <w:sz w:val="22"/>
        </w:rPr>
        <w:t>William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Paterson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University,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Business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School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|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Wayne,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NJ,</w:t>
      </w:r>
      <w:r>
        <w:rPr>
          <w:i/>
          <w:spacing w:val="-11"/>
          <w:sz w:val="22"/>
        </w:rPr>
        <w:t> </w:t>
      </w:r>
      <w:r>
        <w:rPr>
          <w:i/>
          <w:spacing w:val="-5"/>
          <w:sz w:val="22"/>
        </w:rPr>
        <w:t>USA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1225" w:hanging="360"/>
        <w:jc w:val="left"/>
        <w:rPr>
          <w:rFonts w:ascii="Arial" w:hAnsi="Arial"/>
          <w:sz w:val="22"/>
        </w:rPr>
      </w:pPr>
      <w:r>
        <w:rPr>
          <w:sz w:val="22"/>
        </w:rPr>
        <w:t>Implemented</w:t>
      </w:r>
      <w:r>
        <w:rPr>
          <w:spacing w:val="-5"/>
          <w:sz w:val="22"/>
        </w:rPr>
        <w:t> </w:t>
      </w:r>
      <w:r>
        <w:rPr>
          <w:sz w:val="22"/>
        </w:rPr>
        <w:t>dynamic</w:t>
      </w:r>
      <w:r>
        <w:rPr>
          <w:spacing w:val="-5"/>
          <w:sz w:val="22"/>
        </w:rPr>
        <w:t> </w:t>
      </w:r>
      <w:r>
        <w:rPr>
          <w:sz w:val="22"/>
        </w:rPr>
        <w:t>teaching</w:t>
      </w:r>
      <w:r>
        <w:rPr>
          <w:spacing w:val="-5"/>
          <w:sz w:val="22"/>
        </w:rPr>
        <w:t> </w:t>
      </w:r>
      <w:r>
        <w:rPr>
          <w:sz w:val="22"/>
        </w:rPr>
        <w:t>methods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cultivate</w:t>
      </w:r>
      <w:r>
        <w:rPr>
          <w:spacing w:val="-5"/>
          <w:sz w:val="22"/>
        </w:rPr>
        <w:t> </w:t>
      </w:r>
      <w:r>
        <w:rPr>
          <w:sz w:val="22"/>
        </w:rPr>
        <w:t>conceptual</w:t>
      </w:r>
      <w:r>
        <w:rPr>
          <w:spacing w:val="-5"/>
          <w:sz w:val="22"/>
        </w:rPr>
        <w:t> </w:t>
      </w:r>
      <w:r>
        <w:rPr>
          <w:sz w:val="22"/>
        </w:rPr>
        <w:t>understanding,</w:t>
      </w:r>
      <w:r>
        <w:rPr>
          <w:spacing w:val="-5"/>
          <w:sz w:val="22"/>
        </w:rPr>
        <w:t> </w:t>
      </w:r>
      <w:r>
        <w:rPr>
          <w:sz w:val="22"/>
        </w:rPr>
        <w:t>critical</w:t>
      </w:r>
      <w:r>
        <w:rPr>
          <w:spacing w:val="-5"/>
          <w:sz w:val="22"/>
        </w:rPr>
        <w:t> </w:t>
      </w:r>
      <w:r>
        <w:rPr>
          <w:sz w:val="22"/>
        </w:rPr>
        <w:t>thinking,</w:t>
      </w:r>
      <w:r>
        <w:rPr>
          <w:spacing w:val="-5"/>
          <w:sz w:val="22"/>
        </w:rPr>
        <w:t> </w:t>
      </w:r>
      <w:r>
        <w:rPr>
          <w:sz w:val="22"/>
        </w:rPr>
        <w:t>and problem-solving skills, nurturing a profound appreciation for mathematics among college students.</w:t>
      </w:r>
    </w:p>
    <w:p>
      <w:pPr>
        <w:pStyle w:val="Heading2"/>
        <w:tabs>
          <w:tab w:pos="8621" w:val="left" w:leader="none"/>
        </w:tabs>
        <w:spacing w:before="160"/>
      </w:pPr>
      <w:r>
        <w:rPr>
          <w:color w:val="205D99"/>
          <w:spacing w:val="-2"/>
        </w:rPr>
        <w:t>Technical</w:t>
      </w:r>
      <w:r>
        <w:rPr>
          <w:color w:val="205D99"/>
          <w:spacing w:val="-11"/>
        </w:rPr>
        <w:t> </w:t>
      </w:r>
      <w:r>
        <w:rPr>
          <w:color w:val="205D99"/>
          <w:spacing w:val="-2"/>
        </w:rPr>
        <w:t>Consultant</w:t>
      </w:r>
      <w:r>
        <w:rPr>
          <w:color w:val="205D99"/>
        </w:rPr>
        <w:tab/>
        <w:t>June</w:t>
      </w:r>
      <w:r>
        <w:rPr>
          <w:color w:val="205D99"/>
          <w:spacing w:val="-3"/>
        </w:rPr>
        <w:t> </w:t>
      </w:r>
      <w:r>
        <w:rPr>
          <w:color w:val="205D99"/>
        </w:rPr>
        <w:t>2022</w:t>
      </w:r>
      <w:r>
        <w:rPr>
          <w:color w:val="205D99"/>
          <w:spacing w:val="-3"/>
        </w:rPr>
        <w:t> </w:t>
      </w:r>
      <w:r>
        <w:rPr>
          <w:color w:val="205D99"/>
        </w:rPr>
        <w:t>–</w:t>
      </w:r>
      <w:r>
        <w:rPr>
          <w:color w:val="205D99"/>
          <w:spacing w:val="-3"/>
        </w:rPr>
        <w:t> </w:t>
      </w:r>
      <w:r>
        <w:rPr>
          <w:color w:val="205D99"/>
        </w:rPr>
        <w:t>May</w:t>
      </w:r>
      <w:r>
        <w:rPr>
          <w:color w:val="205D99"/>
          <w:spacing w:val="-3"/>
        </w:rPr>
        <w:t> </w:t>
      </w:r>
      <w:r>
        <w:rPr>
          <w:color w:val="205D99"/>
          <w:spacing w:val="-4"/>
        </w:rPr>
        <w:t>2023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102" w:hanging="360"/>
        <w:jc w:val="left"/>
        <w:rPr>
          <w:rFonts w:ascii="Arial" w:hAnsi="Arial"/>
          <w:sz w:val="22"/>
        </w:rPr>
      </w:pPr>
      <w:r>
        <w:rPr>
          <w:sz w:val="22"/>
        </w:rPr>
        <w:t>Delivered</w:t>
      </w:r>
      <w:r>
        <w:rPr>
          <w:spacing w:val="-4"/>
          <w:sz w:val="22"/>
        </w:rPr>
        <w:t> </w:t>
      </w:r>
      <w:r>
        <w:rPr>
          <w:sz w:val="22"/>
        </w:rPr>
        <w:t>software</w:t>
      </w:r>
      <w:r>
        <w:rPr>
          <w:spacing w:val="-4"/>
          <w:sz w:val="22"/>
        </w:rPr>
        <w:t> </w:t>
      </w:r>
      <w:r>
        <w:rPr>
          <w:sz w:val="22"/>
        </w:rPr>
        <w:t>training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support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faculty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students</w:t>
      </w:r>
      <w:r>
        <w:rPr>
          <w:spacing w:val="-4"/>
          <w:sz w:val="22"/>
        </w:rPr>
        <w:t> </w:t>
      </w:r>
      <w:r>
        <w:rPr>
          <w:sz w:val="22"/>
        </w:rPr>
        <w:t>while</w:t>
      </w:r>
      <w:r>
        <w:rPr>
          <w:spacing w:val="-4"/>
          <w:sz w:val="22"/>
        </w:rPr>
        <w:t> </w:t>
      </w:r>
      <w:r>
        <w:rPr>
          <w:sz w:val="22"/>
        </w:rPr>
        <w:t>increasing</w:t>
      </w:r>
      <w:r>
        <w:rPr>
          <w:spacing w:val="-4"/>
          <w:sz w:val="22"/>
        </w:rPr>
        <w:t> </w:t>
      </w:r>
      <w:r>
        <w:rPr>
          <w:sz w:val="22"/>
        </w:rPr>
        <w:t>departmental</w:t>
      </w:r>
      <w:r>
        <w:rPr>
          <w:spacing w:val="-4"/>
          <w:sz w:val="22"/>
        </w:rPr>
        <w:t> </w:t>
      </w:r>
      <w:r>
        <w:rPr>
          <w:sz w:val="22"/>
        </w:rPr>
        <w:t>exposure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social media for the Global Business and Finance Institute. Also, provided Excel and R mentoring for current students.</w:t>
      </w:r>
    </w:p>
    <w:p>
      <w:pPr>
        <w:pStyle w:val="Heading2"/>
        <w:tabs>
          <w:tab w:pos="9812" w:val="left" w:leader="none"/>
        </w:tabs>
        <w:spacing w:before="161"/>
      </w:pPr>
      <w:r>
        <w:rPr>
          <w:color w:val="205D99"/>
        </w:rPr>
        <w:t>Financial</w:t>
      </w:r>
      <w:r>
        <w:rPr>
          <w:color w:val="205D99"/>
          <w:spacing w:val="-8"/>
        </w:rPr>
        <w:t> </w:t>
      </w:r>
      <w:r>
        <w:rPr>
          <w:color w:val="205D99"/>
        </w:rPr>
        <w:t>Planning</w:t>
      </w:r>
      <w:r>
        <w:rPr>
          <w:color w:val="205D99"/>
          <w:spacing w:val="-8"/>
        </w:rPr>
        <w:t> </w:t>
      </w:r>
      <w:r>
        <w:rPr>
          <w:color w:val="205D99"/>
        </w:rPr>
        <w:t>Academy</w:t>
      </w:r>
      <w:r>
        <w:rPr>
          <w:color w:val="205D99"/>
          <w:spacing w:val="-8"/>
        </w:rPr>
        <w:t> </w:t>
      </w:r>
      <w:r>
        <w:rPr>
          <w:color w:val="205D99"/>
          <w:spacing w:val="-2"/>
        </w:rPr>
        <w:t>Advisor</w:t>
      </w:r>
      <w:r>
        <w:rPr>
          <w:color w:val="205D99"/>
        </w:rPr>
        <w:tab/>
        <w:t>July</w:t>
      </w:r>
      <w:r>
        <w:rPr>
          <w:color w:val="205D99"/>
          <w:spacing w:val="-4"/>
        </w:rPr>
        <w:t> 2022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222" w:hanging="360"/>
        <w:jc w:val="left"/>
        <w:rPr>
          <w:rFonts w:ascii="Arial" w:hAnsi="Arial"/>
          <w:sz w:val="22"/>
        </w:rPr>
      </w:pPr>
      <w:r>
        <w:rPr>
          <w:sz w:val="22"/>
        </w:rPr>
        <w:t>Organized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led</w:t>
      </w:r>
      <w:r>
        <w:rPr>
          <w:spacing w:val="-4"/>
          <w:sz w:val="22"/>
        </w:rPr>
        <w:t> </w:t>
      </w:r>
      <w:r>
        <w:rPr>
          <w:sz w:val="22"/>
        </w:rPr>
        <w:t>academic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financial</w:t>
      </w:r>
      <w:r>
        <w:rPr>
          <w:spacing w:val="-4"/>
          <w:sz w:val="22"/>
        </w:rPr>
        <w:t> </w:t>
      </w:r>
      <w:r>
        <w:rPr>
          <w:sz w:val="22"/>
        </w:rPr>
        <w:t>planning,</w:t>
      </w:r>
      <w:r>
        <w:rPr>
          <w:spacing w:val="-4"/>
          <w:sz w:val="22"/>
        </w:rPr>
        <w:t> </w:t>
      </w:r>
      <w:r>
        <w:rPr>
          <w:sz w:val="22"/>
        </w:rPr>
        <w:t>retirement</w:t>
      </w:r>
      <w:r>
        <w:rPr>
          <w:spacing w:val="-4"/>
          <w:sz w:val="22"/>
        </w:rPr>
        <w:t> </w:t>
      </w:r>
      <w:r>
        <w:rPr>
          <w:sz w:val="22"/>
        </w:rPr>
        <w:t>planning,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investments,</w:t>
      </w:r>
      <w:r>
        <w:rPr>
          <w:spacing w:val="-4"/>
          <w:sz w:val="22"/>
        </w:rPr>
        <w:t> </w:t>
      </w:r>
      <w:r>
        <w:rPr>
          <w:sz w:val="22"/>
        </w:rPr>
        <w:t>along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expertise</w:t>
      </w:r>
      <w:r>
        <w:rPr>
          <w:spacing w:val="-4"/>
          <w:sz w:val="22"/>
        </w:rPr>
        <w:t> </w:t>
      </w:r>
      <w:r>
        <w:rPr>
          <w:sz w:val="22"/>
        </w:rPr>
        <w:t>in insurance benefits support at camp activities, fostering an inclusive and educational environment for students.</w:t>
      </w:r>
    </w:p>
    <w:p>
      <w:pPr>
        <w:pStyle w:val="Heading2"/>
        <w:tabs>
          <w:tab w:pos="8096" w:val="left" w:leader="none"/>
        </w:tabs>
        <w:spacing w:before="161"/>
      </w:pPr>
      <w:r>
        <w:rPr>
          <w:color w:val="205D99"/>
        </w:rPr>
        <w:t>English</w:t>
      </w:r>
      <w:r>
        <w:rPr>
          <w:color w:val="205D99"/>
          <w:spacing w:val="-7"/>
        </w:rPr>
        <w:t> </w:t>
      </w:r>
      <w:r>
        <w:rPr>
          <w:color w:val="205D99"/>
          <w:spacing w:val="-2"/>
        </w:rPr>
        <w:t>Tutor</w:t>
      </w:r>
      <w:r>
        <w:rPr>
          <w:color w:val="205D99"/>
        </w:rPr>
        <w:tab/>
        <w:t>November</w:t>
      </w:r>
      <w:r>
        <w:rPr>
          <w:color w:val="205D99"/>
          <w:spacing w:val="-4"/>
        </w:rPr>
        <w:t> </w:t>
      </w:r>
      <w:r>
        <w:rPr>
          <w:color w:val="205D99"/>
        </w:rPr>
        <w:t>2020</w:t>
      </w:r>
      <w:r>
        <w:rPr>
          <w:color w:val="205D99"/>
          <w:spacing w:val="-4"/>
        </w:rPr>
        <w:t> </w:t>
      </w:r>
      <w:r>
        <w:rPr>
          <w:color w:val="205D99"/>
        </w:rPr>
        <w:t>–</w:t>
      </w:r>
      <w:r>
        <w:rPr>
          <w:color w:val="205D99"/>
          <w:spacing w:val="-4"/>
        </w:rPr>
        <w:t> </w:t>
      </w:r>
      <w:r>
        <w:rPr>
          <w:color w:val="205D99"/>
        </w:rPr>
        <w:t>May</w:t>
      </w:r>
      <w:r>
        <w:rPr>
          <w:color w:val="205D99"/>
          <w:spacing w:val="-4"/>
        </w:rPr>
        <w:t> 2021</w:t>
      </w:r>
    </w:p>
    <w:p>
      <w:pPr>
        <w:spacing w:before="0"/>
        <w:ind w:left="0" w:right="0" w:firstLine="0"/>
        <w:jc w:val="left"/>
        <w:rPr>
          <w:i/>
          <w:sz w:val="22"/>
        </w:rPr>
      </w:pPr>
      <w:r>
        <w:rPr>
          <w:i/>
          <w:sz w:val="22"/>
        </w:rPr>
        <w:t>Bergen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Community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College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|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Paramus,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NJ,</w:t>
      </w:r>
      <w:r>
        <w:rPr>
          <w:i/>
          <w:spacing w:val="-7"/>
          <w:sz w:val="22"/>
        </w:rPr>
        <w:t> </w:t>
      </w:r>
      <w:r>
        <w:rPr>
          <w:i/>
          <w:spacing w:val="-5"/>
          <w:sz w:val="22"/>
        </w:rPr>
        <w:t>USA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666" w:hanging="360"/>
        <w:jc w:val="left"/>
        <w:rPr>
          <w:rFonts w:ascii="Arial" w:hAnsi="Arial"/>
          <w:sz w:val="22"/>
        </w:rPr>
      </w:pPr>
      <w:r>
        <w:rPr>
          <w:sz w:val="22"/>
        </w:rPr>
        <w:t>Directed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Intercultural</w:t>
      </w:r>
      <w:r>
        <w:rPr>
          <w:spacing w:val="-1"/>
          <w:sz w:val="22"/>
        </w:rPr>
        <w:t> </w:t>
      </w:r>
      <w:r>
        <w:rPr>
          <w:sz w:val="22"/>
        </w:rPr>
        <w:t>Conversational</w:t>
      </w:r>
      <w:r>
        <w:rPr>
          <w:spacing w:val="-1"/>
          <w:sz w:val="22"/>
        </w:rPr>
        <w:t> </w:t>
      </w:r>
      <w:r>
        <w:rPr>
          <w:sz w:val="22"/>
        </w:rPr>
        <w:t>Partner</w:t>
      </w:r>
      <w:r>
        <w:rPr>
          <w:spacing w:val="-1"/>
          <w:sz w:val="22"/>
        </w:rPr>
        <w:t> </w:t>
      </w:r>
      <w:r>
        <w:rPr>
          <w:sz w:val="22"/>
        </w:rPr>
        <w:t>Program,</w:t>
      </w:r>
      <w:r>
        <w:rPr>
          <w:spacing w:val="-1"/>
          <w:sz w:val="22"/>
        </w:rPr>
        <w:t> </w:t>
      </w:r>
      <w:r>
        <w:rPr>
          <w:sz w:val="22"/>
        </w:rPr>
        <w:t>supporting</w:t>
      </w:r>
      <w:r>
        <w:rPr>
          <w:spacing w:val="-1"/>
          <w:sz w:val="22"/>
        </w:rPr>
        <w:t> </w:t>
      </w:r>
      <w:r>
        <w:rPr>
          <w:sz w:val="22"/>
        </w:rPr>
        <w:t>35</w:t>
      </w:r>
      <w:r>
        <w:rPr>
          <w:spacing w:val="-1"/>
          <w:sz w:val="22"/>
        </w:rPr>
        <w:t> </w:t>
      </w:r>
      <w:r>
        <w:rPr>
          <w:sz w:val="22"/>
        </w:rPr>
        <w:t>immigrant</w:t>
      </w:r>
      <w:r>
        <w:rPr>
          <w:spacing w:val="-1"/>
          <w:sz w:val="22"/>
        </w:rPr>
        <w:t> </w:t>
      </w:r>
      <w:r>
        <w:rPr>
          <w:sz w:val="22"/>
        </w:rPr>
        <w:t>students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improving English</w:t>
      </w:r>
      <w:r>
        <w:rPr>
          <w:spacing w:val="-3"/>
          <w:sz w:val="22"/>
        </w:rPr>
        <w:t> </w:t>
      </w:r>
      <w:r>
        <w:rPr>
          <w:sz w:val="22"/>
        </w:rPr>
        <w:t>skills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cultural</w:t>
      </w:r>
      <w:r>
        <w:rPr>
          <w:spacing w:val="-3"/>
          <w:sz w:val="22"/>
        </w:rPr>
        <w:t> </w:t>
      </w:r>
      <w:r>
        <w:rPr>
          <w:sz w:val="22"/>
        </w:rPr>
        <w:t>adaptation,</w:t>
      </w:r>
      <w:r>
        <w:rPr>
          <w:spacing w:val="-3"/>
          <w:sz w:val="22"/>
        </w:rPr>
        <w:t> </w:t>
      </w:r>
      <w:r>
        <w:rPr>
          <w:sz w:val="22"/>
        </w:rPr>
        <w:t>leading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significant</w:t>
      </w:r>
      <w:r>
        <w:rPr>
          <w:spacing w:val="-3"/>
          <w:sz w:val="22"/>
        </w:rPr>
        <w:t> </w:t>
      </w:r>
      <w:r>
        <w:rPr>
          <w:sz w:val="22"/>
        </w:rPr>
        <w:t>rise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College's</w:t>
      </w:r>
      <w:r>
        <w:rPr>
          <w:spacing w:val="-3"/>
          <w:sz w:val="22"/>
        </w:rPr>
        <w:t> </w:t>
      </w:r>
      <w:r>
        <w:rPr>
          <w:sz w:val="22"/>
        </w:rPr>
        <w:t>immigrant</w:t>
      </w:r>
      <w:r>
        <w:rPr>
          <w:spacing w:val="-3"/>
          <w:sz w:val="22"/>
        </w:rPr>
        <w:t> </w:t>
      </w:r>
      <w:r>
        <w:rPr>
          <w:sz w:val="22"/>
        </w:rPr>
        <w:t>retention</w:t>
      </w:r>
      <w:r>
        <w:rPr>
          <w:spacing w:val="-3"/>
          <w:sz w:val="22"/>
        </w:rPr>
        <w:t> </w:t>
      </w:r>
      <w:r>
        <w:rPr>
          <w:sz w:val="22"/>
        </w:rPr>
        <w:t>rate.</w:t>
      </w:r>
    </w:p>
    <w:p>
      <w:pPr>
        <w:pStyle w:val="Heading1"/>
        <w:spacing w:before="160"/>
      </w:pPr>
      <w:r>
        <w:rPr/>
        <w:t>VOLUNTEER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LEADERSHIP</w:t>
      </w:r>
      <w:r>
        <w:rPr>
          <w:spacing w:val="-8"/>
        </w:rPr>
        <w:t> </w:t>
      </w:r>
      <w:r>
        <w:rPr>
          <w:spacing w:val="-2"/>
        </w:rPr>
        <w:t>EXPERIENCE</w:t>
      </w:r>
    </w:p>
    <w:p>
      <w:pPr>
        <w:pStyle w:val="Heading2"/>
        <w:tabs>
          <w:tab w:pos="8059" w:val="left" w:leader="none"/>
        </w:tabs>
        <w:spacing w:before="115"/>
      </w:pPr>
      <w:r>
        <w:rPr>
          <w:color w:val="205D99"/>
        </w:rPr>
        <w:t>President</w:t>
      </w:r>
      <w:r>
        <w:rPr>
          <w:color w:val="205D99"/>
          <w:spacing w:val="-7"/>
        </w:rPr>
        <w:t> </w:t>
      </w:r>
      <w:r>
        <w:rPr>
          <w:color w:val="205D99"/>
        </w:rPr>
        <w:t>of</w:t>
      </w:r>
      <w:r>
        <w:rPr>
          <w:color w:val="205D99"/>
          <w:spacing w:val="-7"/>
        </w:rPr>
        <w:t> </w:t>
      </w:r>
      <w:r>
        <w:rPr>
          <w:color w:val="205D99"/>
        </w:rPr>
        <w:t>Data</w:t>
      </w:r>
      <w:r>
        <w:rPr>
          <w:color w:val="205D99"/>
          <w:spacing w:val="-7"/>
        </w:rPr>
        <w:t> </w:t>
      </w:r>
      <w:r>
        <w:rPr>
          <w:color w:val="205D99"/>
        </w:rPr>
        <w:t>Analysis</w:t>
      </w:r>
      <w:r>
        <w:rPr>
          <w:color w:val="205D99"/>
          <w:spacing w:val="-6"/>
        </w:rPr>
        <w:t> </w:t>
      </w:r>
      <w:r>
        <w:rPr>
          <w:color w:val="205D99"/>
          <w:spacing w:val="-4"/>
        </w:rPr>
        <w:t>Club</w:t>
      </w:r>
      <w:r>
        <w:rPr>
          <w:color w:val="205D99"/>
        </w:rPr>
        <w:tab/>
        <w:t>September</w:t>
      </w:r>
      <w:r>
        <w:rPr>
          <w:color w:val="205D99"/>
          <w:spacing w:val="-7"/>
        </w:rPr>
        <w:t> </w:t>
      </w:r>
      <w:r>
        <w:rPr>
          <w:color w:val="205D99"/>
        </w:rPr>
        <w:t>2022</w:t>
      </w:r>
      <w:r>
        <w:rPr>
          <w:color w:val="205D99"/>
          <w:spacing w:val="-4"/>
        </w:rPr>
        <w:t> </w:t>
      </w:r>
      <w:r>
        <w:rPr>
          <w:color w:val="205D99"/>
        </w:rPr>
        <w:t>–</w:t>
      </w:r>
      <w:r>
        <w:rPr>
          <w:color w:val="205D99"/>
          <w:spacing w:val="-4"/>
        </w:rPr>
        <w:t> </w:t>
      </w:r>
      <w:r>
        <w:rPr>
          <w:color w:val="205D99"/>
        </w:rPr>
        <w:t>May</w:t>
      </w:r>
      <w:r>
        <w:rPr>
          <w:color w:val="205D99"/>
          <w:spacing w:val="-4"/>
        </w:rPr>
        <w:t> 2023</w:t>
      </w:r>
    </w:p>
    <w:p>
      <w:pPr>
        <w:spacing w:before="0"/>
        <w:ind w:left="0" w:right="0" w:firstLine="0"/>
        <w:jc w:val="left"/>
        <w:rPr>
          <w:i/>
          <w:sz w:val="22"/>
        </w:rPr>
      </w:pPr>
      <w:r>
        <w:rPr>
          <w:i/>
          <w:sz w:val="22"/>
        </w:rPr>
        <w:t>William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Paterson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University,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Business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School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|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Wayne,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NJ,</w:t>
      </w:r>
      <w:r>
        <w:rPr>
          <w:i/>
          <w:spacing w:val="-11"/>
          <w:sz w:val="22"/>
        </w:rPr>
        <w:t> </w:t>
      </w:r>
      <w:r>
        <w:rPr>
          <w:i/>
          <w:spacing w:val="-5"/>
          <w:sz w:val="22"/>
        </w:rPr>
        <w:t>USA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rFonts w:ascii="Arial" w:hAnsi="Arial"/>
          <w:b/>
          <w:sz w:val="22"/>
        </w:rPr>
      </w:pPr>
      <w:r>
        <w:rPr>
          <w:sz w:val="22"/>
        </w:rPr>
        <w:t>Organized</w:t>
      </w:r>
      <w:r>
        <w:rPr>
          <w:spacing w:val="-9"/>
          <w:sz w:val="22"/>
        </w:rPr>
        <w:t> </w:t>
      </w:r>
      <w:r>
        <w:rPr>
          <w:sz w:val="22"/>
        </w:rPr>
        <w:t>industry</w:t>
      </w:r>
      <w:r>
        <w:rPr>
          <w:spacing w:val="-7"/>
          <w:sz w:val="22"/>
        </w:rPr>
        <w:t> </w:t>
      </w:r>
      <w:r>
        <w:rPr>
          <w:sz w:val="22"/>
        </w:rPr>
        <w:t>leader</w:t>
      </w:r>
      <w:r>
        <w:rPr>
          <w:spacing w:val="-6"/>
          <w:sz w:val="22"/>
        </w:rPr>
        <w:t> </w:t>
      </w:r>
      <w:r>
        <w:rPr>
          <w:sz w:val="22"/>
        </w:rPr>
        <w:t>events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highlight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importance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analysis,</w:t>
      </w:r>
      <w:r>
        <w:rPr>
          <w:spacing w:val="-7"/>
          <w:sz w:val="22"/>
        </w:rPr>
        <w:t> </w:t>
      </w:r>
      <w:r>
        <w:rPr>
          <w:sz w:val="22"/>
        </w:rPr>
        <w:t>mentored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recruited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students.</w:t>
      </w:r>
    </w:p>
    <w:p>
      <w:pPr>
        <w:pStyle w:val="Heading2"/>
        <w:tabs>
          <w:tab w:pos="8096" w:val="left" w:leader="none"/>
        </w:tabs>
        <w:spacing w:before="253"/>
      </w:pPr>
      <w:r>
        <w:rPr>
          <w:color w:val="205D99"/>
        </w:rPr>
        <w:t>Non-Profit</w:t>
      </w:r>
      <w:r>
        <w:rPr>
          <w:color w:val="205D99"/>
          <w:spacing w:val="-8"/>
        </w:rPr>
        <w:t> </w:t>
      </w:r>
      <w:r>
        <w:rPr>
          <w:color w:val="205D99"/>
        </w:rPr>
        <w:t>Fundraiser</w:t>
      </w:r>
      <w:r>
        <w:rPr>
          <w:color w:val="205D99"/>
          <w:spacing w:val="-8"/>
        </w:rPr>
        <w:t> </w:t>
      </w:r>
      <w:r>
        <w:rPr>
          <w:color w:val="205D99"/>
        </w:rPr>
        <w:t>and</w:t>
      </w:r>
      <w:r>
        <w:rPr>
          <w:color w:val="205D99"/>
          <w:spacing w:val="-8"/>
        </w:rPr>
        <w:t> </w:t>
      </w:r>
      <w:r>
        <w:rPr>
          <w:color w:val="205D99"/>
        </w:rPr>
        <w:t>Lead</w:t>
      </w:r>
      <w:r>
        <w:rPr>
          <w:color w:val="205D99"/>
          <w:spacing w:val="-7"/>
        </w:rPr>
        <w:t> </w:t>
      </w:r>
      <w:r>
        <w:rPr>
          <w:color w:val="205D99"/>
          <w:spacing w:val="-2"/>
        </w:rPr>
        <w:t>Volunteer</w:t>
      </w:r>
      <w:r>
        <w:rPr>
          <w:color w:val="205D99"/>
        </w:rPr>
        <w:tab/>
        <w:t>November</w:t>
      </w:r>
      <w:r>
        <w:rPr>
          <w:color w:val="205D99"/>
          <w:spacing w:val="-4"/>
        </w:rPr>
        <w:t> </w:t>
      </w:r>
      <w:r>
        <w:rPr>
          <w:color w:val="205D99"/>
        </w:rPr>
        <w:t>2021</w:t>
      </w:r>
      <w:r>
        <w:rPr>
          <w:color w:val="205D99"/>
          <w:spacing w:val="-4"/>
        </w:rPr>
        <w:t> </w:t>
      </w:r>
      <w:r>
        <w:rPr>
          <w:color w:val="205D99"/>
        </w:rPr>
        <w:t>–</w:t>
      </w:r>
      <w:r>
        <w:rPr>
          <w:color w:val="205D99"/>
          <w:spacing w:val="-4"/>
        </w:rPr>
        <w:t> </w:t>
      </w:r>
      <w:r>
        <w:rPr>
          <w:color w:val="205D99"/>
        </w:rPr>
        <w:t>May</w:t>
      </w:r>
      <w:r>
        <w:rPr>
          <w:color w:val="205D99"/>
          <w:spacing w:val="-4"/>
        </w:rPr>
        <w:t> 2022</w:t>
      </w:r>
    </w:p>
    <w:p>
      <w:pPr>
        <w:spacing w:before="0"/>
        <w:ind w:left="0" w:right="0" w:firstLine="0"/>
        <w:jc w:val="left"/>
        <w:rPr>
          <w:i/>
          <w:sz w:val="22"/>
        </w:rPr>
      </w:pPr>
      <w:r>
        <w:rPr>
          <w:i/>
          <w:sz w:val="22"/>
        </w:rPr>
        <w:t>Machu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Picchu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Andean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Travel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|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Cusco,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Cuz,</w:t>
      </w:r>
      <w:r>
        <w:rPr>
          <w:i/>
          <w:spacing w:val="-6"/>
          <w:sz w:val="22"/>
        </w:rPr>
        <w:t> </w:t>
      </w:r>
      <w:r>
        <w:rPr>
          <w:i/>
          <w:spacing w:val="-4"/>
          <w:sz w:val="22"/>
        </w:rPr>
        <w:t>Peru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rFonts w:ascii="Arial" w:hAnsi="Arial"/>
          <w:sz w:val="22"/>
        </w:rPr>
      </w:pPr>
      <w:r>
        <w:rPr>
          <w:rFonts w:ascii="Arial" w:hAnsi="Arial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457200</wp:posOffset>
                </wp:positionH>
                <wp:positionV relativeFrom="paragraph">
                  <wp:posOffset>273029</wp:posOffset>
                </wp:positionV>
                <wp:extent cx="6858000" cy="279400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858000" cy="279400"/>
                          <a:chExt cx="6858000" cy="27940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38100"/>
                            <a:ext cx="685800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15900">
                                <a:moveTo>
                                  <a:pt x="6858000" y="215900"/>
                                </a:moveTo>
                                <a:lnTo>
                                  <a:pt x="0" y="215900"/>
                                </a:lnTo>
                                <a:lnTo>
                                  <a:pt x="0" y="0"/>
                                </a:lnTo>
                                <a:lnTo>
                                  <a:pt x="6858000" y="0"/>
                                </a:lnTo>
                                <a:lnTo>
                                  <a:pt x="6858000" y="215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5"/>
                            <a:ext cx="68580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79400">
                                <a:moveTo>
                                  <a:pt x="6858000" y="241300"/>
                                </a:moveTo>
                                <a:lnTo>
                                  <a:pt x="0" y="241300"/>
                                </a:lnTo>
                                <a:lnTo>
                                  <a:pt x="0" y="279400"/>
                                </a:lnTo>
                                <a:lnTo>
                                  <a:pt x="6858000" y="279400"/>
                                </a:lnTo>
                                <a:lnTo>
                                  <a:pt x="6858000" y="241300"/>
                                </a:lnTo>
                                <a:close/>
                              </a:path>
                              <a:path w="6858000" h="279400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6858000" y="38100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73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38100"/>
                            <a:ext cx="6858000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2157" w:right="2157" w:firstLine="0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21.498404pt;width:540pt;height:22pt;mso-position-horizontal-relative:page;mso-position-vertical-relative:paragraph;z-index:15730176" id="docshapegroup13" coordorigin="720,430" coordsize="10800,440">
                <v:rect style="position:absolute;left:720;top:489;width:10800;height:340" id="docshape14" filled="true" fillcolor="#f1f1f1" stroked="false">
                  <v:fill type="solid"/>
                </v:rect>
                <v:shape style="position:absolute;left:720;top:429;width:10800;height:440" id="docshape15" coordorigin="720,430" coordsize="10800,440" path="m11520,810l720,810,720,870,11520,870,11520,810xm11520,430l720,430,720,490,11520,490,11520,430xe" filled="true" fillcolor="#737373" stroked="false">
                  <v:path arrowok="t"/>
                  <v:fill type="solid"/>
                </v:shape>
                <v:shape style="position:absolute;left:720;top:489;width:10800;height:320" type="#_x0000_t202" id="docshape16" filled="false" stroked="false">
                  <v:textbox inset="0,0,0,0">
                    <w:txbxContent>
                      <w:p>
                        <w:pPr>
                          <w:spacing w:before="9"/>
                          <w:ind w:left="2157" w:right="2157" w:firstLine="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EDUCATION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w:t>Secured</w:t>
      </w:r>
      <w:r>
        <w:rPr>
          <w:spacing w:val="-9"/>
          <w:sz w:val="22"/>
        </w:rPr>
        <w:t> </w:t>
      </w:r>
      <w:r>
        <w:rPr>
          <w:sz w:val="22"/>
        </w:rPr>
        <w:t>corporate</w:t>
      </w:r>
      <w:r>
        <w:rPr>
          <w:spacing w:val="-7"/>
          <w:sz w:val="22"/>
        </w:rPr>
        <w:t> </w:t>
      </w:r>
      <w:r>
        <w:rPr>
          <w:sz w:val="22"/>
        </w:rPr>
        <w:t>sponsorship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organized</w:t>
      </w:r>
      <w:r>
        <w:rPr>
          <w:spacing w:val="-6"/>
          <w:sz w:val="22"/>
        </w:rPr>
        <w:t> </w:t>
      </w:r>
      <w:r>
        <w:rPr>
          <w:sz w:val="22"/>
        </w:rPr>
        <w:t>events</w:t>
      </w:r>
      <w:r>
        <w:rPr>
          <w:spacing w:val="-7"/>
          <w:sz w:val="22"/>
        </w:rPr>
        <w:t> </w:t>
      </w:r>
      <w:r>
        <w:rPr>
          <w:sz w:val="22"/>
        </w:rPr>
        <w:t>providing</w:t>
      </w:r>
      <w:r>
        <w:rPr>
          <w:spacing w:val="-6"/>
          <w:sz w:val="22"/>
        </w:rPr>
        <w:t> </w:t>
      </w:r>
      <w:r>
        <w:rPr>
          <w:sz w:val="22"/>
        </w:rPr>
        <w:t>food,</w:t>
      </w:r>
      <w:r>
        <w:rPr>
          <w:spacing w:val="-7"/>
          <w:sz w:val="22"/>
        </w:rPr>
        <w:t> </w:t>
      </w:r>
      <w:r>
        <w:rPr>
          <w:sz w:val="22"/>
        </w:rPr>
        <w:t>clothes,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toys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50</w:t>
      </w:r>
      <w:r>
        <w:rPr>
          <w:spacing w:val="-7"/>
          <w:sz w:val="22"/>
        </w:rPr>
        <w:t> </w:t>
      </w:r>
      <w:r>
        <w:rPr>
          <w:sz w:val="22"/>
        </w:rPr>
        <w:t>low-income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children.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"/>
      </w:pPr>
    </w:p>
    <w:p>
      <w:pPr>
        <w:spacing w:before="0"/>
        <w:ind w:left="2157" w:right="2157" w:firstLine="0"/>
        <w:jc w:val="center"/>
        <w:rPr>
          <w:i/>
          <w:sz w:val="22"/>
        </w:rPr>
      </w:pPr>
      <w:r>
        <w:rPr>
          <w:i/>
          <w:sz w:val="22"/>
        </w:rPr>
        <w:t>William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Paterson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University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|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Wayne,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NJ,</w:t>
      </w:r>
      <w:r>
        <w:rPr>
          <w:i/>
          <w:spacing w:val="-11"/>
          <w:sz w:val="22"/>
        </w:rPr>
        <w:t> </w:t>
      </w:r>
      <w:r>
        <w:rPr>
          <w:i/>
          <w:spacing w:val="-5"/>
          <w:sz w:val="22"/>
        </w:rPr>
        <w:t>USA</w:t>
      </w:r>
    </w:p>
    <w:p>
      <w:pPr>
        <w:pStyle w:val="Heading2"/>
        <w:spacing w:line="360" w:lineRule="auto" w:before="126"/>
        <w:ind w:left="2157" w:right="2155"/>
        <w:jc w:val="center"/>
      </w:pPr>
      <w:r>
        <w:rPr>
          <w:color w:val="205D99"/>
        </w:rPr>
        <w:t>Master</w:t>
      </w:r>
      <w:r>
        <w:rPr>
          <w:color w:val="205D99"/>
          <w:spacing w:val="-6"/>
        </w:rPr>
        <w:t> </w:t>
      </w:r>
      <w:r>
        <w:rPr>
          <w:color w:val="205D99"/>
        </w:rPr>
        <w:t>of</w:t>
      </w:r>
      <w:r>
        <w:rPr>
          <w:color w:val="205D99"/>
          <w:spacing w:val="-6"/>
        </w:rPr>
        <w:t> </w:t>
      </w:r>
      <w:r>
        <w:rPr>
          <w:color w:val="205D99"/>
        </w:rPr>
        <w:t>Business</w:t>
      </w:r>
      <w:r>
        <w:rPr>
          <w:color w:val="205D99"/>
          <w:spacing w:val="-6"/>
        </w:rPr>
        <w:t> </w:t>
      </w:r>
      <w:r>
        <w:rPr>
          <w:color w:val="205D99"/>
        </w:rPr>
        <w:t>Administration,</w:t>
      </w:r>
      <w:r>
        <w:rPr>
          <w:color w:val="205D99"/>
          <w:spacing w:val="-6"/>
        </w:rPr>
        <w:t> </w:t>
      </w:r>
      <w:r>
        <w:rPr>
          <w:color w:val="205D99"/>
        </w:rPr>
        <w:t>Specialist</w:t>
      </w:r>
      <w:r>
        <w:rPr>
          <w:color w:val="205D99"/>
          <w:spacing w:val="-6"/>
        </w:rPr>
        <w:t> </w:t>
      </w:r>
      <w:r>
        <w:rPr>
          <w:color w:val="205D99"/>
        </w:rPr>
        <w:t>in</w:t>
      </w:r>
      <w:r>
        <w:rPr>
          <w:color w:val="205D99"/>
          <w:spacing w:val="-6"/>
        </w:rPr>
        <w:t> </w:t>
      </w:r>
      <w:r>
        <w:rPr>
          <w:color w:val="205D99"/>
        </w:rPr>
        <w:t>Finance</w:t>
      </w:r>
      <w:r>
        <w:rPr>
          <w:color w:val="205D99"/>
          <w:spacing w:val="-6"/>
        </w:rPr>
        <w:t> </w:t>
      </w:r>
      <w:r>
        <w:rPr/>
        <w:t>(24</w:t>
      </w:r>
      <w:r>
        <w:rPr>
          <w:spacing w:val="-6"/>
        </w:rPr>
        <w:t> </w:t>
      </w:r>
      <w:r>
        <w:rPr/>
        <w:t>credits) </w:t>
      </w:r>
      <w:r>
        <w:rPr>
          <w:color w:val="205D99"/>
        </w:rPr>
        <w:t>Bachelor of Finance, Specialist in Risk Management, May 2023 </w:t>
      </w:r>
      <w:r>
        <w:rPr/>
        <w:t>Minor in Accounting, May 2023</w:t>
      </w:r>
    </w:p>
    <w:p>
      <w:pPr>
        <w:spacing w:line="360" w:lineRule="auto" w:before="0"/>
        <w:ind w:left="2157" w:right="2155" w:firstLine="0"/>
        <w:jc w:val="center"/>
        <w:rPr>
          <w:b/>
          <w:sz w:val="22"/>
        </w:rPr>
      </w:pPr>
      <w:r>
        <w:rPr>
          <w:b/>
          <w:color w:val="205D99"/>
          <w:sz w:val="22"/>
        </w:rPr>
        <w:t>Bachelor</w:t>
      </w:r>
      <w:r>
        <w:rPr>
          <w:b/>
          <w:color w:val="205D99"/>
          <w:spacing w:val="-6"/>
          <w:sz w:val="22"/>
        </w:rPr>
        <w:t> </w:t>
      </w:r>
      <w:r>
        <w:rPr>
          <w:b/>
          <w:color w:val="205D99"/>
          <w:sz w:val="22"/>
        </w:rPr>
        <w:t>of</w:t>
      </w:r>
      <w:r>
        <w:rPr>
          <w:b/>
          <w:color w:val="205D99"/>
          <w:spacing w:val="-6"/>
          <w:sz w:val="22"/>
        </w:rPr>
        <w:t> </w:t>
      </w:r>
      <w:r>
        <w:rPr>
          <w:b/>
          <w:color w:val="205D99"/>
          <w:sz w:val="22"/>
        </w:rPr>
        <w:t>Economics,</w:t>
      </w:r>
      <w:r>
        <w:rPr>
          <w:b/>
          <w:color w:val="205D99"/>
          <w:spacing w:val="-6"/>
          <w:sz w:val="22"/>
        </w:rPr>
        <w:t> </w:t>
      </w:r>
      <w:r>
        <w:rPr>
          <w:b/>
          <w:color w:val="205D99"/>
          <w:sz w:val="22"/>
        </w:rPr>
        <w:t>Specialist</w:t>
      </w:r>
      <w:r>
        <w:rPr>
          <w:b/>
          <w:color w:val="205D99"/>
          <w:spacing w:val="-6"/>
          <w:sz w:val="22"/>
        </w:rPr>
        <w:t> </w:t>
      </w:r>
      <w:r>
        <w:rPr>
          <w:b/>
          <w:color w:val="205D99"/>
          <w:sz w:val="22"/>
        </w:rPr>
        <w:t>in</w:t>
      </w:r>
      <w:r>
        <w:rPr>
          <w:b/>
          <w:color w:val="205D99"/>
          <w:spacing w:val="-6"/>
          <w:sz w:val="22"/>
        </w:rPr>
        <w:t> </w:t>
      </w:r>
      <w:r>
        <w:rPr>
          <w:b/>
          <w:color w:val="205D99"/>
          <w:sz w:val="22"/>
        </w:rPr>
        <w:t>Data</w:t>
      </w:r>
      <w:r>
        <w:rPr>
          <w:b/>
          <w:color w:val="205D99"/>
          <w:spacing w:val="-6"/>
          <w:sz w:val="22"/>
        </w:rPr>
        <w:t> </w:t>
      </w:r>
      <w:r>
        <w:rPr>
          <w:b/>
          <w:color w:val="205D99"/>
          <w:sz w:val="22"/>
        </w:rPr>
        <w:t>Analysis,</w:t>
      </w:r>
      <w:r>
        <w:rPr>
          <w:b/>
          <w:color w:val="205D99"/>
          <w:spacing w:val="-6"/>
          <w:sz w:val="22"/>
        </w:rPr>
        <w:t> </w:t>
      </w:r>
      <w:r>
        <w:rPr>
          <w:b/>
          <w:color w:val="205D99"/>
          <w:sz w:val="22"/>
        </w:rPr>
        <w:t>May</w:t>
      </w:r>
      <w:r>
        <w:rPr>
          <w:b/>
          <w:color w:val="205D99"/>
          <w:spacing w:val="-6"/>
          <w:sz w:val="22"/>
        </w:rPr>
        <w:t> </w:t>
      </w:r>
      <w:r>
        <w:rPr>
          <w:b/>
          <w:color w:val="205D99"/>
          <w:sz w:val="22"/>
        </w:rPr>
        <w:t>2022 </w:t>
      </w:r>
      <w:r>
        <w:rPr>
          <w:b/>
          <w:sz w:val="22"/>
        </w:rPr>
        <w:t>Honours, Dean’s List: All Semesters</w:t>
      </w:r>
    </w:p>
    <w:p>
      <w:pPr>
        <w:spacing w:line="360" w:lineRule="auto" w:before="0"/>
        <w:ind w:left="3010" w:right="3008" w:firstLine="0"/>
        <w:jc w:val="center"/>
        <w:rPr>
          <w:b/>
          <w:sz w:val="22"/>
        </w:rPr>
      </w:pPr>
      <w:r>
        <w:rPr>
          <w:b/>
          <w:sz w:val="22"/>
        </w:rPr>
        <w:t>Full President Scholarship. CGPA: 3.86 / 4.0 </w:t>
      </w:r>
      <w:r>
        <w:rPr>
          <w:i/>
          <w:sz w:val="22"/>
        </w:rPr>
        <w:t>Bergen Community College | Paramus, NJ, USA </w:t>
      </w:r>
      <w:r>
        <w:rPr>
          <w:b/>
          <w:color w:val="205D99"/>
          <w:sz w:val="22"/>
        </w:rPr>
        <w:t>Associate</w:t>
      </w:r>
      <w:r>
        <w:rPr>
          <w:b/>
          <w:color w:val="205D99"/>
          <w:spacing w:val="-9"/>
          <w:sz w:val="22"/>
        </w:rPr>
        <w:t> </w:t>
      </w:r>
      <w:r>
        <w:rPr>
          <w:b/>
          <w:color w:val="205D99"/>
          <w:sz w:val="22"/>
        </w:rPr>
        <w:t>of</w:t>
      </w:r>
      <w:r>
        <w:rPr>
          <w:b/>
          <w:color w:val="205D99"/>
          <w:spacing w:val="-9"/>
          <w:sz w:val="22"/>
        </w:rPr>
        <w:t> </w:t>
      </w:r>
      <w:r>
        <w:rPr>
          <w:b/>
          <w:color w:val="205D99"/>
          <w:sz w:val="22"/>
        </w:rPr>
        <w:t>Business</w:t>
      </w:r>
      <w:r>
        <w:rPr>
          <w:b/>
          <w:color w:val="205D99"/>
          <w:spacing w:val="-9"/>
          <w:sz w:val="22"/>
        </w:rPr>
        <w:t> </w:t>
      </w:r>
      <w:r>
        <w:rPr>
          <w:b/>
          <w:color w:val="205D99"/>
          <w:sz w:val="22"/>
        </w:rPr>
        <w:t>Administration,</w:t>
      </w:r>
      <w:r>
        <w:rPr>
          <w:b/>
          <w:color w:val="205D99"/>
          <w:spacing w:val="-9"/>
          <w:sz w:val="22"/>
        </w:rPr>
        <w:t> </w:t>
      </w:r>
      <w:r>
        <w:rPr>
          <w:b/>
          <w:color w:val="205D99"/>
          <w:sz w:val="22"/>
        </w:rPr>
        <w:t>May</w:t>
      </w:r>
      <w:r>
        <w:rPr>
          <w:b/>
          <w:color w:val="205D99"/>
          <w:spacing w:val="-9"/>
          <w:sz w:val="22"/>
        </w:rPr>
        <w:t> </w:t>
      </w:r>
      <w:r>
        <w:rPr>
          <w:b/>
          <w:color w:val="205D99"/>
          <w:sz w:val="22"/>
        </w:rPr>
        <w:t>2021 </w:t>
      </w:r>
      <w:r>
        <w:rPr>
          <w:b/>
          <w:sz w:val="22"/>
        </w:rPr>
        <w:t>Honours, CGPA: 4.0 / 4.0</w:t>
      </w:r>
    </w:p>
    <w:p>
      <w:pPr>
        <w:pStyle w:val="BodyText"/>
        <w:jc w:val="center"/>
      </w:pPr>
      <w:r>
        <w:rPr/>
        <w:t>LMIA</w:t>
      </w:r>
      <w:r>
        <w:rPr>
          <w:spacing w:val="-9"/>
        </w:rPr>
        <w:t> </w:t>
      </w:r>
      <w:r>
        <w:rPr/>
        <w:t>Exempt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r>
        <w:rPr/>
        <w:t>Free</w:t>
      </w:r>
      <w:r>
        <w:rPr>
          <w:spacing w:val="-7"/>
        </w:rPr>
        <w:t> </w:t>
      </w:r>
      <w:r>
        <w:rPr/>
        <w:t>Trade</w:t>
      </w:r>
      <w:r>
        <w:rPr>
          <w:spacing w:val="-7"/>
        </w:rPr>
        <w:t> </w:t>
      </w:r>
      <w:r>
        <w:rPr/>
        <w:t>Agreement</w:t>
      </w:r>
      <w:r>
        <w:rPr>
          <w:spacing w:val="-7"/>
        </w:rPr>
        <w:t> </w:t>
      </w:r>
      <w:r>
        <w:rPr/>
        <w:t>|</w:t>
      </w:r>
      <w:r>
        <w:rPr>
          <w:spacing w:val="-7"/>
        </w:rPr>
        <w:t> </w:t>
      </w:r>
      <w:r>
        <w:rPr/>
        <w:t>Canadian</w:t>
      </w:r>
      <w:r>
        <w:rPr>
          <w:spacing w:val="-7"/>
        </w:rPr>
        <w:t> </w:t>
      </w:r>
      <w:r>
        <w:rPr/>
        <w:t>Temporary</w:t>
      </w:r>
      <w:r>
        <w:rPr>
          <w:spacing w:val="-6"/>
        </w:rPr>
        <w:t> </w:t>
      </w:r>
      <w:r>
        <w:rPr/>
        <w:t>Resident</w:t>
      </w:r>
      <w:r>
        <w:rPr>
          <w:spacing w:val="-7"/>
        </w:rPr>
        <w:t> </w:t>
      </w:r>
      <w:r>
        <w:rPr/>
        <w:t>Visa</w:t>
      </w:r>
      <w:r>
        <w:rPr>
          <w:spacing w:val="-7"/>
        </w:rPr>
        <w:t> </w:t>
      </w:r>
      <w:r>
        <w:rPr/>
        <w:t>Holder</w:t>
      </w:r>
      <w:r>
        <w:rPr>
          <w:spacing w:val="-7"/>
        </w:rPr>
        <w:t> </w:t>
      </w:r>
      <w:r>
        <w:rPr/>
        <w:t>|</w:t>
      </w:r>
      <w:r>
        <w:rPr>
          <w:spacing w:val="-7"/>
        </w:rPr>
        <w:t> </w:t>
      </w:r>
      <w:r>
        <w:rPr/>
        <w:t>Plan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relocate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>
          <w:spacing w:val="-2"/>
        </w:rPr>
        <w:t>Canada.</w:t>
      </w:r>
    </w:p>
    <w:sectPr>
      <w:pgSz w:w="12240" w:h="15840"/>
      <w:pgMar w:top="64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2157" w:right="2157"/>
      <w:jc w:val="center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19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luzcusittito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Luz_Cusi_Finance Manager.docx</dc:title>
  <dcterms:created xsi:type="dcterms:W3CDTF">2025-08-25T18:38:51Z</dcterms:created>
  <dcterms:modified xsi:type="dcterms:W3CDTF">2025-08-25T18:38:51Z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2025-08-25T00:00:00Z</vt:filetime>
  </property>
  <property fmtid="{D5CDD505-2E9C-101B-9397-08002B2CF9AE}" pid="3" name="LastSaved">
    <vt:filetime>2025-08-25T00:00:00Z</vt:filetime>
  </property>
  <property fmtid="{D5CDD505-2E9C-101B-9397-08002B2CF9AE}" pid="4" name="Producer">
    <vt:lpwstr>3-Heights(TM) PDF Security Shell 4.8.25.2 (http://www.pdf-tools.com)</vt:lpwstr>
  </property>
</Properties>
</file>