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E397" w14:textId="77777777" w:rsidR="00137BA2" w:rsidRDefault="00B956EA" w:rsidP="00137BA2">
      <w:pPr>
        <w:pStyle w:val="Header"/>
        <w:rPr>
          <w:b/>
          <w:sz w:val="28"/>
          <w:szCs w:val="28"/>
        </w:rPr>
      </w:pPr>
      <w:r>
        <w:rPr>
          <w:b/>
          <w:sz w:val="28"/>
          <w:szCs w:val="28"/>
        </w:rPr>
        <w:t>Savita Nair</w:t>
      </w:r>
    </w:p>
    <w:p w14:paraId="0F5F9097" w14:textId="47BE3B6A" w:rsidR="00F301DF" w:rsidRPr="00137BA2" w:rsidRDefault="00E004F1" w:rsidP="00137BA2">
      <w:pPr>
        <w:pStyle w:val="Header"/>
        <w:rPr>
          <w:b/>
          <w:sz w:val="28"/>
          <w:szCs w:val="28"/>
        </w:rPr>
      </w:pPr>
      <w:r>
        <w:rPr>
          <w:sz w:val="21"/>
          <w:szCs w:val="21"/>
        </w:rPr>
        <w:t>Mumbai, India</w:t>
      </w:r>
    </w:p>
    <w:p w14:paraId="7F13B08F" w14:textId="2EB29ED9" w:rsidR="00137BA2" w:rsidRDefault="00137BA2" w:rsidP="00137BA2">
      <w:pPr>
        <w:rPr>
          <w:sz w:val="21"/>
          <w:szCs w:val="21"/>
        </w:rPr>
      </w:pPr>
      <w:r w:rsidRPr="00137BA2">
        <w:rPr>
          <w:rFonts w:ascii="Segoe UI Emoji" w:hAnsi="Segoe UI Emoji" w:cs="Segoe UI Emoji"/>
          <w:sz w:val="21"/>
          <w:szCs w:val="21"/>
        </w:rPr>
        <w:t>📞</w:t>
      </w:r>
      <w:r w:rsidR="00364A9E">
        <w:rPr>
          <w:sz w:val="21"/>
          <w:szCs w:val="21"/>
        </w:rPr>
        <w:t xml:space="preserve">+91 </w:t>
      </w:r>
      <w:r w:rsidR="00E004F1">
        <w:rPr>
          <w:sz w:val="21"/>
          <w:szCs w:val="21"/>
        </w:rPr>
        <w:t xml:space="preserve">8657377080 </w:t>
      </w:r>
      <w:r w:rsidR="00F301DF">
        <w:rPr>
          <w:sz w:val="21"/>
          <w:szCs w:val="21"/>
        </w:rPr>
        <w:t xml:space="preserve"> </w:t>
      </w:r>
      <w:r w:rsidRPr="00137BA2">
        <w:rPr>
          <w:rFonts w:ascii="Segoe UI Emoji" w:hAnsi="Segoe UI Emoji" w:cs="Segoe UI Emoji"/>
          <w:sz w:val="21"/>
          <w:szCs w:val="21"/>
        </w:rPr>
        <w:t>✉️</w:t>
      </w:r>
      <w:r>
        <w:rPr>
          <w:sz w:val="21"/>
          <w:szCs w:val="21"/>
        </w:rPr>
        <w:t xml:space="preserve"> </w:t>
      </w:r>
      <w:hyperlink r:id="rId8" w:history="1">
        <w:r w:rsidRPr="00BA6857">
          <w:rPr>
            <w:rStyle w:val="Hyperlink"/>
            <w:sz w:val="21"/>
            <w:szCs w:val="21"/>
          </w:rPr>
          <w:t>savitanairs@hotmail.com</w:t>
        </w:r>
      </w:hyperlink>
    </w:p>
    <w:p w14:paraId="47710383" w14:textId="77777777" w:rsidR="002B42AA" w:rsidRDefault="002B42AA">
      <w:pPr>
        <w:pStyle w:val="Title"/>
        <w:jc w:val="left"/>
        <w:rPr>
          <w:rFonts w:ascii="Times New Roman" w:hAnsi="Times New Roman"/>
          <w:b w:val="0"/>
          <w:bCs w:val="0"/>
          <w:spacing w:val="0"/>
          <w:sz w:val="8"/>
        </w:rPr>
      </w:pPr>
    </w:p>
    <w:p w14:paraId="55A09A5F" w14:textId="77777777" w:rsidR="00930121" w:rsidRDefault="00930121">
      <w:pPr>
        <w:pStyle w:val="Title"/>
        <w:pBdr>
          <w:top w:val="thinThickLargeGap" w:sz="18" w:space="1" w:color="auto"/>
        </w:pBdr>
        <w:tabs>
          <w:tab w:val="right" w:pos="8820"/>
        </w:tabs>
        <w:rPr>
          <w:rFonts w:ascii="Times New Roman" w:hAnsi="Times New Roman"/>
          <w:sz w:val="22"/>
          <w:szCs w:val="22"/>
          <w:u w:val="single"/>
        </w:rPr>
      </w:pPr>
    </w:p>
    <w:p w14:paraId="4149C40A" w14:textId="77777777" w:rsidR="00B721D6" w:rsidRDefault="00E70847" w:rsidP="00B721D6">
      <w:pPr>
        <w:rPr>
          <w:b/>
          <w:sz w:val="22"/>
        </w:rPr>
      </w:pPr>
      <w:r w:rsidRPr="00970174">
        <w:rPr>
          <w:b/>
          <w:bCs/>
        </w:rPr>
        <w:t xml:space="preserve">Global Finance Leader | </w:t>
      </w:r>
      <w:r w:rsidR="00B721D6">
        <w:rPr>
          <w:b/>
          <w:sz w:val="22"/>
        </w:rPr>
        <w:t>FP&amp;A • Budgeting • Forecasting • Shared Services • Audit &amp; Controls</w:t>
      </w:r>
    </w:p>
    <w:p w14:paraId="06786E40" w14:textId="552A3616" w:rsidR="001E07AC" w:rsidRDefault="001E07AC" w:rsidP="00B721D6">
      <w:r>
        <w:rPr>
          <w:sz w:val="22"/>
        </w:rPr>
        <w:t>CPA (USA) | CMA (USA</w:t>
      </w:r>
    </w:p>
    <w:p w14:paraId="03CDDEC6" w14:textId="77777777" w:rsidR="00C930C2" w:rsidRDefault="00C930C2" w:rsidP="00C930C2">
      <w:pPr>
        <w:rPr>
          <w:rFonts w:asciiTheme="majorHAnsi" w:hAnsiTheme="majorHAnsi" w:cstheme="majorHAnsi"/>
          <w:b/>
          <w:bCs/>
        </w:rPr>
      </w:pPr>
    </w:p>
    <w:p w14:paraId="5B5BA573" w14:textId="357FD2FC" w:rsidR="00C930C2" w:rsidRPr="00C930C2" w:rsidRDefault="00C930C2" w:rsidP="00C930C2">
      <w:pPr>
        <w:rPr>
          <w:rFonts w:asciiTheme="majorHAnsi" w:hAnsiTheme="majorHAnsi" w:cstheme="majorHAnsi"/>
          <w:b/>
          <w:bCs/>
        </w:rPr>
      </w:pPr>
      <w:r w:rsidRPr="00C930C2">
        <w:rPr>
          <w:rFonts w:asciiTheme="majorHAnsi" w:hAnsiTheme="majorHAnsi" w:cstheme="majorHAnsi"/>
          <w:b/>
          <w:bCs/>
        </w:rPr>
        <w:t>Professional Summary</w:t>
      </w:r>
    </w:p>
    <w:p w14:paraId="36AF499E" w14:textId="65E70D22" w:rsidR="00C46563" w:rsidRPr="00DD2453" w:rsidRDefault="00C930C2" w:rsidP="00C930C2">
      <w:pPr>
        <w:rPr>
          <w:rFonts w:asciiTheme="majorHAnsi" w:hAnsiTheme="majorHAnsi" w:cstheme="majorHAnsi"/>
        </w:rPr>
      </w:pPr>
      <w:r w:rsidRPr="00C930C2">
        <w:rPr>
          <w:rFonts w:asciiTheme="majorHAnsi" w:hAnsiTheme="majorHAnsi" w:cstheme="majorHAnsi"/>
        </w:rPr>
        <w:t>Senior finance professional with 20+ years of global experience across India, UAE, and multinational environments. Strong background in FP&amp;A, budgeting, forecasting, management reporting, cost control, shared services, and audit readiness. Proven ability to streamline processes, strengthen financial controls, automate reporting, and partner with cross-functional teams. Experienced in multi-entity consolidation, revenue recognition, receivables optimization, and ERP transitions</w:t>
      </w:r>
    </w:p>
    <w:p w14:paraId="5E8EBF2D" w14:textId="77777777" w:rsidR="00C930C2" w:rsidRDefault="00C930C2" w:rsidP="00F26687">
      <w:pPr>
        <w:rPr>
          <w:b/>
          <w:bCs/>
        </w:rPr>
      </w:pPr>
    </w:p>
    <w:p w14:paraId="5481057D" w14:textId="0BE80183" w:rsidR="00F26687" w:rsidRPr="00F26687" w:rsidRDefault="00F26687" w:rsidP="00F26687">
      <w:pPr>
        <w:rPr>
          <w:rFonts w:asciiTheme="majorHAnsi" w:hAnsiTheme="majorHAnsi" w:cstheme="majorHAnsi"/>
          <w:b/>
          <w:bCs/>
          <w:lang w:val="en-IN"/>
        </w:rPr>
      </w:pPr>
      <w:r w:rsidRPr="00970174">
        <w:rPr>
          <w:b/>
          <w:bCs/>
        </w:rPr>
        <w:t>Core Competencies</w:t>
      </w:r>
      <w:r w:rsidRPr="00F26687">
        <w:rPr>
          <w:rFonts w:asciiTheme="majorHAnsi" w:hAnsiTheme="majorHAnsi" w:cstheme="majorHAnsi"/>
          <w:b/>
          <w:bCs/>
          <w:lang w:val="en-IN"/>
        </w:rPr>
        <w:t xml:space="preserve"> </w:t>
      </w:r>
    </w:p>
    <w:p w14:paraId="4B2CA617" w14:textId="563281D7" w:rsidR="005B2B1E" w:rsidRDefault="005B2B1E" w:rsidP="005B2B1E">
      <w:pPr>
        <w:pStyle w:val="ListBullet"/>
        <w:numPr>
          <w:ilvl w:val="0"/>
          <w:numId w:val="34"/>
        </w:numPr>
      </w:pPr>
      <w:r>
        <w:t>Financial Planning &amp; Analysis (FP&amp;A)</w:t>
      </w:r>
    </w:p>
    <w:p w14:paraId="0AEC94A7" w14:textId="614B07F7" w:rsidR="005B2B1E" w:rsidRDefault="005B2B1E" w:rsidP="005B2B1E">
      <w:pPr>
        <w:pStyle w:val="ListBullet"/>
        <w:numPr>
          <w:ilvl w:val="0"/>
          <w:numId w:val="34"/>
        </w:numPr>
      </w:pPr>
      <w:r>
        <w:t>Budgeting &amp; Forecasting</w:t>
      </w:r>
    </w:p>
    <w:p w14:paraId="310F8B68" w14:textId="167D67D3" w:rsidR="005B2B1E" w:rsidRDefault="005B2B1E" w:rsidP="005B2B1E">
      <w:pPr>
        <w:pStyle w:val="ListBullet"/>
        <w:numPr>
          <w:ilvl w:val="0"/>
          <w:numId w:val="34"/>
        </w:numPr>
      </w:pPr>
      <w:r>
        <w:t xml:space="preserve"> Management Reporting &amp; MIS</w:t>
      </w:r>
    </w:p>
    <w:p w14:paraId="3C63EC39" w14:textId="6404BC01" w:rsidR="005B2B1E" w:rsidRDefault="005B2B1E" w:rsidP="005B2B1E">
      <w:pPr>
        <w:pStyle w:val="ListBullet"/>
        <w:numPr>
          <w:ilvl w:val="0"/>
          <w:numId w:val="34"/>
        </w:numPr>
      </w:pPr>
      <w:r>
        <w:t xml:space="preserve"> Cost Control &amp; Overhead Management</w:t>
      </w:r>
    </w:p>
    <w:p w14:paraId="606A1F92" w14:textId="24AD4E9A" w:rsidR="005B2B1E" w:rsidRDefault="005B2B1E" w:rsidP="005B2B1E">
      <w:pPr>
        <w:pStyle w:val="ListBullet"/>
        <w:numPr>
          <w:ilvl w:val="0"/>
          <w:numId w:val="34"/>
        </w:numPr>
      </w:pPr>
      <w:r>
        <w:t xml:space="preserve"> Revenue Recognition &amp; Receivables</w:t>
      </w:r>
    </w:p>
    <w:p w14:paraId="624A0E36" w14:textId="27AD346D" w:rsidR="005B2B1E" w:rsidRDefault="005B2B1E" w:rsidP="005B2B1E">
      <w:pPr>
        <w:pStyle w:val="ListBullet"/>
        <w:numPr>
          <w:ilvl w:val="0"/>
          <w:numId w:val="34"/>
        </w:numPr>
      </w:pPr>
      <w:r>
        <w:t xml:space="preserve"> Audit &amp; Compliance (SOX, VAT, Internal Controls)</w:t>
      </w:r>
    </w:p>
    <w:p w14:paraId="4E101637" w14:textId="3AC10234" w:rsidR="005B2B1E" w:rsidRDefault="005B2B1E" w:rsidP="005B2B1E">
      <w:pPr>
        <w:pStyle w:val="ListBullet"/>
        <w:numPr>
          <w:ilvl w:val="0"/>
          <w:numId w:val="34"/>
        </w:numPr>
      </w:pPr>
      <w:r>
        <w:t xml:space="preserve"> ERP Implementation &amp; Process Automation</w:t>
      </w:r>
    </w:p>
    <w:p w14:paraId="5A312BB3" w14:textId="4A150509" w:rsidR="005B2B1E" w:rsidRDefault="005B2B1E" w:rsidP="005B2B1E">
      <w:pPr>
        <w:pStyle w:val="ListBullet"/>
        <w:numPr>
          <w:ilvl w:val="0"/>
          <w:numId w:val="34"/>
        </w:numPr>
      </w:pPr>
      <w:r>
        <w:t xml:space="preserve"> Shared Services &amp; Cost Allocation</w:t>
      </w:r>
    </w:p>
    <w:p w14:paraId="2B664533" w14:textId="236EFB6B" w:rsidR="005B2B1E" w:rsidRDefault="005B2B1E" w:rsidP="005B2B1E">
      <w:pPr>
        <w:pStyle w:val="ListBullet"/>
        <w:numPr>
          <w:ilvl w:val="0"/>
          <w:numId w:val="34"/>
        </w:numPr>
      </w:pPr>
      <w:r>
        <w:t xml:space="preserve"> Stakeholder Management &amp; Team Leadership</w:t>
      </w:r>
    </w:p>
    <w:p w14:paraId="0D7980D5" w14:textId="73B006D8" w:rsidR="005B2B1E" w:rsidRDefault="005B2B1E" w:rsidP="005B2B1E">
      <w:pPr>
        <w:pStyle w:val="ListBullet"/>
        <w:numPr>
          <w:ilvl w:val="0"/>
          <w:numId w:val="34"/>
        </w:numPr>
      </w:pPr>
      <w:r>
        <w:t xml:space="preserve"> Global Reporting &amp; Consolidation</w:t>
      </w:r>
    </w:p>
    <w:p w14:paraId="5949B7D1" w14:textId="21B6B672" w:rsidR="00D95A7C" w:rsidRDefault="004D5E35" w:rsidP="00B85391">
      <w:pPr>
        <w:tabs>
          <w:tab w:val="right" w:pos="9360"/>
        </w:tabs>
        <w:rPr>
          <w:b/>
          <w:bCs/>
        </w:rPr>
      </w:pPr>
      <w:r w:rsidRPr="00970174">
        <w:rPr>
          <w:b/>
          <w:bCs/>
        </w:rPr>
        <w:t>Professional Experience</w:t>
      </w:r>
    </w:p>
    <w:p w14:paraId="2BB4050C" w14:textId="77777777" w:rsidR="004D5E35" w:rsidRPr="004D5E35" w:rsidRDefault="004D5E35" w:rsidP="00B85391">
      <w:pPr>
        <w:tabs>
          <w:tab w:val="right" w:pos="9360"/>
        </w:tabs>
        <w:rPr>
          <w:rFonts w:asciiTheme="majorHAnsi" w:hAnsiTheme="majorHAnsi" w:cstheme="majorHAnsi"/>
          <w:b/>
          <w:bCs/>
          <w:i/>
          <w:iCs/>
          <w:sz w:val="22"/>
        </w:rPr>
      </w:pPr>
    </w:p>
    <w:p w14:paraId="68CCB3FF" w14:textId="77777777" w:rsidR="00EE0C58" w:rsidRPr="00970174" w:rsidRDefault="00EE0C58" w:rsidP="00E1555A">
      <w:pPr>
        <w:spacing w:after="160" w:line="259" w:lineRule="auto"/>
      </w:pPr>
      <w:r w:rsidRPr="00E1555A">
        <w:rPr>
          <w:b/>
          <w:bCs/>
        </w:rPr>
        <w:t>Global Overhead Cost Controller</w:t>
      </w:r>
      <w:r w:rsidRPr="00970174">
        <w:br/>
      </w:r>
      <w:r w:rsidRPr="00E1555A">
        <w:rPr>
          <w:b/>
          <w:bCs/>
        </w:rPr>
        <w:t>LRQA Ltd</w:t>
      </w:r>
      <w:r w:rsidRPr="00970174">
        <w:t xml:space="preserve"> | Mar 2023 – Jun 2025</w:t>
      </w:r>
    </w:p>
    <w:p w14:paraId="6901FD31" w14:textId="4F55B6CC" w:rsidR="0026657D" w:rsidRPr="00DD2453" w:rsidRDefault="00197FDD" w:rsidP="00DD2453">
      <w:pPr>
        <w:pStyle w:val="ListParagraph"/>
        <w:numPr>
          <w:ilvl w:val="0"/>
          <w:numId w:val="48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Controlled all operating P&amp;L accounts (excluding revenue, cost of sales, payroll, and  subcontractors) and relevant balance sheet accounts</w:t>
      </w:r>
    </w:p>
    <w:p w14:paraId="53D8224B" w14:textId="4980B08D" w:rsidR="004C7858" w:rsidRPr="00DD2453" w:rsidRDefault="00197FDD" w:rsidP="0026657D">
      <w:pPr>
        <w:pStyle w:val="ListParagraph"/>
        <w:numPr>
          <w:ilvl w:val="0"/>
          <w:numId w:val="47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Ensured accurate cost sharing across multiple cost centers (e.g., insurance, company car)</w:t>
      </w:r>
    </w:p>
    <w:p w14:paraId="2776EFC6" w14:textId="47D5101E" w:rsidR="00197FDD" w:rsidRPr="00DD2453" w:rsidRDefault="00197FDD" w:rsidP="00257501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Collaborated with GPO P2P and cost center managers to ensure proper PO creation, goods receipt, and completion</w:t>
      </w:r>
    </w:p>
    <w:p w14:paraId="18D93CE6" w14:textId="77777777" w:rsidR="00197FDD" w:rsidRPr="00DD2453" w:rsidRDefault="00197FDD" w:rsidP="00197FDD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Allocated shared services costs (e.g., SDS hubs) in line with LRQA’s finance policies</w:t>
      </w:r>
    </w:p>
    <w:p w14:paraId="6101FF59" w14:textId="77777777" w:rsidR="00197FDD" w:rsidRPr="00DD2453" w:rsidRDefault="00197FDD" w:rsidP="00197FDD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Led audit responses for overhead-related P&amp;L and balance sheet movements</w:t>
      </w:r>
    </w:p>
    <w:p w14:paraId="24ADD13A" w14:textId="77777777" w:rsidR="00197FDD" w:rsidRPr="00DD2453" w:rsidRDefault="00197FDD" w:rsidP="00197FDD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Reviewed and standardized process documentation for clarity and value delivery</w:t>
      </w:r>
    </w:p>
    <w:p w14:paraId="3B405405" w14:textId="77777777" w:rsidR="00197FDD" w:rsidRPr="00DD2453" w:rsidRDefault="00197FDD" w:rsidP="00197FDD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 xml:space="preserve">Supported process improvements to ensure overheads are “First Time Right” in </w:t>
      </w:r>
      <w:proofErr w:type="spellStart"/>
      <w:r w:rsidRPr="00DD2453">
        <w:rPr>
          <w:rFonts w:asciiTheme="majorHAnsi" w:hAnsiTheme="majorHAnsi" w:cstheme="majorHAnsi"/>
        </w:rPr>
        <w:t>ByD</w:t>
      </w:r>
      <w:proofErr w:type="spellEnd"/>
    </w:p>
    <w:p w14:paraId="2DE41544" w14:textId="77777777" w:rsidR="00197FDD" w:rsidRPr="00DD2453" w:rsidRDefault="00197FDD" w:rsidP="00197FDD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Partnered with procurement to identify cost optimization opportunities</w:t>
      </w:r>
    </w:p>
    <w:p w14:paraId="22109631" w14:textId="77777777" w:rsidR="00197FDD" w:rsidRPr="00DD2453" w:rsidRDefault="00197FDD" w:rsidP="00197FDD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Provided financial expertise to Power BI project team</w:t>
      </w:r>
    </w:p>
    <w:p w14:paraId="715E8A06" w14:textId="77777777" w:rsidR="00197FDD" w:rsidRPr="00DD2453" w:rsidRDefault="00197FDD" w:rsidP="00197FDD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Delivered ad hoc support to Global Controller and GPO as needed</w:t>
      </w:r>
    </w:p>
    <w:p w14:paraId="0984136E" w14:textId="77777777" w:rsidR="00A40A9C" w:rsidRPr="00DD2453" w:rsidRDefault="00A40A9C" w:rsidP="00A40A9C">
      <w:pPr>
        <w:rPr>
          <w:rFonts w:asciiTheme="majorHAnsi" w:hAnsiTheme="majorHAnsi" w:cstheme="majorHAnsi"/>
        </w:rPr>
      </w:pPr>
    </w:p>
    <w:p w14:paraId="6FE1CA13" w14:textId="77777777" w:rsidR="00A40A9C" w:rsidRPr="00DD2453" w:rsidRDefault="00A40A9C" w:rsidP="00A40A9C">
      <w:pPr>
        <w:rPr>
          <w:rFonts w:asciiTheme="majorHAnsi" w:hAnsiTheme="majorHAnsi" w:cstheme="majorHAnsi"/>
        </w:rPr>
      </w:pPr>
    </w:p>
    <w:p w14:paraId="5EF425BE" w14:textId="77777777" w:rsidR="00B85391" w:rsidRPr="00DD2453" w:rsidRDefault="00B85391" w:rsidP="00432567">
      <w:pPr>
        <w:rPr>
          <w:rFonts w:asciiTheme="majorHAnsi" w:hAnsiTheme="majorHAnsi" w:cstheme="majorHAnsi"/>
        </w:rPr>
      </w:pPr>
    </w:p>
    <w:p w14:paraId="7E778C3C" w14:textId="77777777" w:rsidR="00672B1A" w:rsidRPr="00970174" w:rsidRDefault="00672B1A" w:rsidP="00672B1A">
      <w:pPr>
        <w:spacing w:after="160" w:line="259" w:lineRule="auto"/>
      </w:pPr>
      <w:r w:rsidRPr="00672B1A">
        <w:rPr>
          <w:b/>
          <w:bCs/>
        </w:rPr>
        <w:t>Financial Controller</w:t>
      </w:r>
      <w:r w:rsidRPr="00970174">
        <w:br/>
      </w:r>
      <w:r w:rsidRPr="00672B1A">
        <w:rPr>
          <w:b/>
          <w:bCs/>
        </w:rPr>
        <w:t>Clear Nexus Inc.</w:t>
      </w:r>
      <w:r w:rsidRPr="00970174">
        <w:t xml:space="preserve"> | Mar 2021 – Feb 2023</w:t>
      </w:r>
    </w:p>
    <w:p w14:paraId="31FD9A44" w14:textId="77777777" w:rsidR="003022F0" w:rsidRPr="00DD2453" w:rsidRDefault="00F81F1C" w:rsidP="003022F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Managed finance operations for outsourcing (Clear Nexus) and consumer lending (Galt Financials) verticals</w:t>
      </w:r>
    </w:p>
    <w:p w14:paraId="5BDEE8B7" w14:textId="2D6FB849" w:rsidR="003022F0" w:rsidRPr="00DD2453" w:rsidRDefault="003022F0" w:rsidP="003022F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Coordinated budgeting, forecasting, and variance reporting</w:t>
      </w:r>
    </w:p>
    <w:p w14:paraId="11929AB0" w14:textId="77777777" w:rsidR="003022F0" w:rsidRPr="00DD2453" w:rsidRDefault="003022F0" w:rsidP="003022F0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Published timely monthly financial statements</w:t>
      </w:r>
    </w:p>
    <w:p w14:paraId="4044FC1F" w14:textId="77777777" w:rsidR="003022F0" w:rsidRPr="00DD2453" w:rsidRDefault="003022F0" w:rsidP="003022F0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Led portfolio forecasting and cash management for consumer lending arm</w:t>
      </w:r>
    </w:p>
    <w:p w14:paraId="3138455D" w14:textId="77777777" w:rsidR="00A923A1" w:rsidRPr="00DD2453" w:rsidRDefault="00A923A1" w:rsidP="00A923A1">
      <w:pPr>
        <w:rPr>
          <w:rFonts w:asciiTheme="majorHAnsi" w:hAnsiTheme="majorHAnsi" w:cstheme="majorHAnsi"/>
        </w:rPr>
      </w:pPr>
    </w:p>
    <w:p w14:paraId="41FCF159" w14:textId="77777777" w:rsidR="00BA47B7" w:rsidRPr="00970174" w:rsidRDefault="00BA47B7" w:rsidP="00BA47B7">
      <w:pPr>
        <w:spacing w:after="160" w:line="259" w:lineRule="auto"/>
      </w:pPr>
      <w:r w:rsidRPr="00BA47B7">
        <w:rPr>
          <w:b/>
          <w:bCs/>
        </w:rPr>
        <w:t>Finance Specialist – Revenue &amp; Accounts Receivables</w:t>
      </w:r>
      <w:r w:rsidRPr="00970174">
        <w:br/>
      </w:r>
      <w:r w:rsidRPr="00BA47B7">
        <w:rPr>
          <w:b/>
          <w:bCs/>
        </w:rPr>
        <w:t>Emirates Flight Catering LLC, Dubai</w:t>
      </w:r>
      <w:r w:rsidRPr="00970174">
        <w:t xml:space="preserve"> | Jun 2017 – Jul 2020</w:t>
      </w:r>
    </w:p>
    <w:p w14:paraId="1864714C" w14:textId="18D5FC31" w:rsidR="00535506" w:rsidRPr="00DD2453" w:rsidRDefault="00535506" w:rsidP="0026657D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Evaluated customer contracts and agreements to ensure proper revenue recognition in line with company policy and accounting standards</w:t>
      </w:r>
    </w:p>
    <w:p w14:paraId="605B2069" w14:textId="77777777" w:rsidR="00535506" w:rsidRPr="00DD2453" w:rsidRDefault="00535506" w:rsidP="0026657D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Executed Sales Order quality control and reviewed transaction setups for accurate revenue recognition</w:t>
      </w:r>
    </w:p>
    <w:p w14:paraId="22F75801" w14:textId="77777777" w:rsidR="00535506" w:rsidRPr="00DD2453" w:rsidRDefault="00535506" w:rsidP="0026657D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Streamlined revenue-related processes to improve efficiency and meet accounting objectives</w:t>
      </w:r>
    </w:p>
    <w:p w14:paraId="05F7DB82" w14:textId="77777777" w:rsidR="00535506" w:rsidRPr="00DD2453" w:rsidRDefault="00535506" w:rsidP="0026657D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 xml:space="preserve">Ensured timely completion of invoices </w:t>
      </w:r>
      <w:proofErr w:type="gramStart"/>
      <w:r w:rsidRPr="00DD2453">
        <w:rPr>
          <w:rFonts w:asciiTheme="majorHAnsi" w:hAnsiTheme="majorHAnsi" w:cstheme="majorHAnsi"/>
        </w:rPr>
        <w:t>as per</w:t>
      </w:r>
      <w:proofErr w:type="gramEnd"/>
      <w:r w:rsidRPr="00DD2453">
        <w:rPr>
          <w:rFonts w:asciiTheme="majorHAnsi" w:hAnsiTheme="majorHAnsi" w:cstheme="majorHAnsi"/>
        </w:rPr>
        <w:t xml:space="preserve"> agreed terms and conditions</w:t>
      </w:r>
    </w:p>
    <w:p w14:paraId="10ACC619" w14:textId="77777777" w:rsidR="00535506" w:rsidRPr="00DD2453" w:rsidRDefault="00535506" w:rsidP="0026657D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Optimized cash inflows through improved billing and submission of customer statements</w:t>
      </w:r>
    </w:p>
    <w:p w14:paraId="4F386594" w14:textId="77777777" w:rsidR="00535506" w:rsidRPr="00DD2453" w:rsidRDefault="00535506" w:rsidP="0026657D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Reported non-airline revenues monthly and flagged high-risk areas requiring management attention</w:t>
      </w:r>
    </w:p>
    <w:p w14:paraId="419DB6F5" w14:textId="77777777" w:rsidR="00535506" w:rsidRPr="00DD2453" w:rsidRDefault="00535506" w:rsidP="0026657D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Validated non-airline billing against agreed rates, menu specs, price matrix, and quotations</w:t>
      </w:r>
    </w:p>
    <w:p w14:paraId="5A80A6D3" w14:textId="77777777" w:rsidR="00535506" w:rsidRPr="00DD2453" w:rsidRDefault="00535506" w:rsidP="0026657D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Monitored and improved revenue control plans, identified risks, and implemented mitigation strategies</w:t>
      </w:r>
    </w:p>
    <w:p w14:paraId="148CD3FB" w14:textId="77777777" w:rsidR="00535506" w:rsidRPr="00DD2453" w:rsidRDefault="00535506" w:rsidP="0026657D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Led automation of revenue and receivables across all EKFC units; served as super user of the functional module</w:t>
      </w:r>
    </w:p>
    <w:p w14:paraId="79AD0A2A" w14:textId="77777777" w:rsidR="00535506" w:rsidRPr="00DD2453" w:rsidRDefault="00535506" w:rsidP="0026657D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Maintained strong relationships with internal stakeholders and external entities, ensuring high standards of ethics and service delivery</w:t>
      </w:r>
    </w:p>
    <w:p w14:paraId="7E6BE01F" w14:textId="77777777" w:rsidR="00535506" w:rsidRPr="00DD2453" w:rsidRDefault="00535506" w:rsidP="0026657D">
      <w:pPr>
        <w:numPr>
          <w:ilvl w:val="0"/>
          <w:numId w:val="39"/>
        </w:numPr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Prepared revenue budgets and rolling forecasts to support financial planning</w:t>
      </w:r>
    </w:p>
    <w:p w14:paraId="040C727A" w14:textId="77777777" w:rsidR="00B83510" w:rsidRPr="00DD2453" w:rsidRDefault="00B83510" w:rsidP="002C03D5">
      <w:pPr>
        <w:tabs>
          <w:tab w:val="right" w:pos="9360"/>
        </w:tabs>
        <w:rPr>
          <w:rFonts w:asciiTheme="majorHAnsi" w:hAnsiTheme="majorHAnsi" w:cstheme="majorHAnsi"/>
          <w:b/>
          <w:bCs/>
          <w:i/>
          <w:iCs/>
          <w:sz w:val="22"/>
        </w:rPr>
      </w:pPr>
    </w:p>
    <w:p w14:paraId="4F97C6F9" w14:textId="77777777" w:rsidR="000631C1" w:rsidRDefault="000631C1" w:rsidP="000631C1">
      <w:pPr>
        <w:spacing w:after="160" w:line="259" w:lineRule="auto"/>
      </w:pPr>
      <w:r w:rsidRPr="00970174">
        <w:rPr>
          <w:b/>
          <w:bCs/>
        </w:rPr>
        <w:t>Regional Project Consultant – Asia Pacific</w:t>
      </w:r>
      <w:r w:rsidRPr="00970174">
        <w:br/>
      </w:r>
      <w:proofErr w:type="spellStart"/>
      <w:r w:rsidRPr="00970174">
        <w:rPr>
          <w:b/>
          <w:bCs/>
        </w:rPr>
        <w:t>Millward</w:t>
      </w:r>
      <w:proofErr w:type="spellEnd"/>
      <w:r w:rsidRPr="00970174">
        <w:rPr>
          <w:b/>
          <w:bCs/>
        </w:rPr>
        <w:t xml:space="preserve"> Brown</w:t>
      </w:r>
      <w:r w:rsidRPr="00970174">
        <w:t xml:space="preserve"> | Aug 2016 – Dec 2016</w:t>
      </w:r>
    </w:p>
    <w:p w14:paraId="0193C1B8" w14:textId="0D855843" w:rsidR="003E2835" w:rsidRPr="000631C1" w:rsidRDefault="003E2835" w:rsidP="000631C1">
      <w:pPr>
        <w:pStyle w:val="ListParagraph"/>
        <w:numPr>
          <w:ilvl w:val="0"/>
          <w:numId w:val="49"/>
        </w:numPr>
        <w:spacing w:after="160" w:line="259" w:lineRule="auto"/>
      </w:pPr>
      <w:r w:rsidRPr="000631C1">
        <w:rPr>
          <w:rFonts w:asciiTheme="majorHAnsi" w:hAnsiTheme="majorHAnsi" w:cstheme="majorHAnsi"/>
        </w:rPr>
        <w:t xml:space="preserve">Supported the transition of TNS Malaysia’s local </w:t>
      </w:r>
      <w:proofErr w:type="spellStart"/>
      <w:r w:rsidRPr="000631C1">
        <w:rPr>
          <w:rFonts w:asciiTheme="majorHAnsi" w:hAnsiTheme="majorHAnsi" w:cstheme="majorHAnsi"/>
        </w:rPr>
        <w:t>OpCo</w:t>
      </w:r>
      <w:proofErr w:type="spellEnd"/>
      <w:r w:rsidRPr="000631C1">
        <w:rPr>
          <w:rFonts w:asciiTheme="majorHAnsi" w:hAnsiTheme="majorHAnsi" w:cstheme="majorHAnsi"/>
        </w:rPr>
        <w:t xml:space="preserve"> team to the </w:t>
      </w:r>
      <w:proofErr w:type="spellStart"/>
      <w:r w:rsidRPr="000631C1">
        <w:rPr>
          <w:rFonts w:asciiTheme="majorHAnsi" w:hAnsiTheme="majorHAnsi" w:cstheme="majorHAnsi"/>
        </w:rPr>
        <w:t>FinancePlus</w:t>
      </w:r>
      <w:proofErr w:type="spellEnd"/>
      <w:r w:rsidRPr="000631C1">
        <w:rPr>
          <w:rFonts w:asciiTheme="majorHAnsi" w:hAnsiTheme="majorHAnsi" w:cstheme="majorHAnsi"/>
        </w:rPr>
        <w:t xml:space="preserve"> shared services model</w:t>
      </w:r>
    </w:p>
    <w:p w14:paraId="443215E8" w14:textId="2B19385B" w:rsidR="003E2835" w:rsidRPr="00DD2453" w:rsidRDefault="003E2835" w:rsidP="00D520FD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 xml:space="preserve">Acted as liaison between </w:t>
      </w:r>
      <w:proofErr w:type="spellStart"/>
      <w:r w:rsidRPr="00DD2453">
        <w:rPr>
          <w:rFonts w:asciiTheme="majorHAnsi" w:hAnsiTheme="majorHAnsi" w:cstheme="majorHAnsi"/>
        </w:rPr>
        <w:t>FinancePlus</w:t>
      </w:r>
      <w:proofErr w:type="spellEnd"/>
      <w:r w:rsidRPr="00DD2453">
        <w:rPr>
          <w:rFonts w:asciiTheme="majorHAnsi" w:hAnsiTheme="majorHAnsi" w:cstheme="majorHAnsi"/>
        </w:rPr>
        <w:t xml:space="preserve"> Project Team and local </w:t>
      </w:r>
      <w:proofErr w:type="spellStart"/>
      <w:r w:rsidRPr="00DD2453">
        <w:rPr>
          <w:rFonts w:asciiTheme="majorHAnsi" w:hAnsiTheme="majorHAnsi" w:cstheme="majorHAnsi"/>
        </w:rPr>
        <w:t>OpCo</w:t>
      </w:r>
      <w:proofErr w:type="spellEnd"/>
      <w:r w:rsidRPr="00DD2453">
        <w:rPr>
          <w:rFonts w:asciiTheme="majorHAnsi" w:hAnsiTheme="majorHAnsi" w:cstheme="majorHAnsi"/>
        </w:rPr>
        <w:t xml:space="preserve"> staff, facilitating communication and feedback</w:t>
      </w:r>
    </w:p>
    <w:p w14:paraId="507F2C50" w14:textId="77777777" w:rsidR="003E2835" w:rsidRPr="00DD2453" w:rsidRDefault="003E2835" w:rsidP="003E2835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Coordinated and monitored project activities to ensure key milestones were met</w:t>
      </w:r>
    </w:p>
    <w:p w14:paraId="39D3DA65" w14:textId="77777777" w:rsidR="003E2835" w:rsidRPr="00DD2453" w:rsidRDefault="003E2835" w:rsidP="003E2835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 xml:space="preserve">Provided regular status updates to </w:t>
      </w:r>
      <w:proofErr w:type="spellStart"/>
      <w:r w:rsidRPr="00DD2453">
        <w:rPr>
          <w:rFonts w:asciiTheme="majorHAnsi" w:hAnsiTheme="majorHAnsi" w:cstheme="majorHAnsi"/>
        </w:rPr>
        <w:t>FinancePlus</w:t>
      </w:r>
      <w:proofErr w:type="spellEnd"/>
      <w:r w:rsidRPr="00DD2453">
        <w:rPr>
          <w:rFonts w:asciiTheme="majorHAnsi" w:hAnsiTheme="majorHAnsi" w:cstheme="majorHAnsi"/>
        </w:rPr>
        <w:t xml:space="preserve"> management on transition progress</w:t>
      </w:r>
    </w:p>
    <w:p w14:paraId="0F6E2CA9" w14:textId="77777777" w:rsidR="003E2835" w:rsidRPr="00DD2453" w:rsidRDefault="003E2835" w:rsidP="003E2835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Upskilled ground team in Malaysia to align with new finance operating standards</w:t>
      </w:r>
    </w:p>
    <w:p w14:paraId="10B40C50" w14:textId="77777777" w:rsidR="003E2835" w:rsidRPr="00DD2453" w:rsidRDefault="003E2835" w:rsidP="003E2835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lastRenderedPageBreak/>
        <w:t>Implemented Standard Finance Operating Model across APAC</w:t>
      </w:r>
    </w:p>
    <w:p w14:paraId="66492663" w14:textId="77777777" w:rsidR="003E2835" w:rsidRPr="00DD2453" w:rsidRDefault="003E2835" w:rsidP="003E2835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Updated Local Finance Policy Manual to reflect new processes and control</w:t>
      </w:r>
    </w:p>
    <w:p w14:paraId="3BADD439" w14:textId="77777777" w:rsidR="00E8372D" w:rsidRPr="00DD2453" w:rsidRDefault="00E8372D" w:rsidP="00E8372D">
      <w:pPr>
        <w:jc w:val="right"/>
        <w:rPr>
          <w:rFonts w:asciiTheme="majorHAnsi" w:hAnsiTheme="majorHAnsi" w:cstheme="majorHAnsi"/>
        </w:rPr>
      </w:pPr>
    </w:p>
    <w:p w14:paraId="723B9FCC" w14:textId="77777777" w:rsidR="00E33584" w:rsidRPr="00970174" w:rsidRDefault="00E33584" w:rsidP="00E33584">
      <w:pPr>
        <w:spacing w:after="160" w:line="259" w:lineRule="auto"/>
      </w:pPr>
      <w:r w:rsidRPr="00E33584">
        <w:rPr>
          <w:b/>
          <w:bCs/>
        </w:rPr>
        <w:t>Regional Finance Manager – AMAP</w:t>
      </w:r>
      <w:r w:rsidRPr="00970174">
        <w:br/>
      </w:r>
      <w:proofErr w:type="spellStart"/>
      <w:r w:rsidRPr="00E33584">
        <w:rPr>
          <w:b/>
          <w:bCs/>
        </w:rPr>
        <w:t>Millward</w:t>
      </w:r>
      <w:proofErr w:type="spellEnd"/>
      <w:r w:rsidRPr="00E33584">
        <w:rPr>
          <w:b/>
          <w:bCs/>
        </w:rPr>
        <w:t xml:space="preserve"> Brown / Kantar Group, Dubai</w:t>
      </w:r>
      <w:r w:rsidRPr="00970174">
        <w:t xml:space="preserve"> | Sept 2015 – Jul 2016</w:t>
      </w:r>
    </w:p>
    <w:p w14:paraId="4F31BAC6" w14:textId="67F76236" w:rsidR="00BC2728" w:rsidRPr="00DD2453" w:rsidRDefault="00BC2728" w:rsidP="00BC2728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Oversaw regional financial consolidation and controls across AMAP, reporting to the Regional Finance Controller</w:t>
      </w:r>
    </w:p>
    <w:p w14:paraId="41D71F90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Liaised with Finance Managers and Controllers to ensure timely and accurate Group reporting submissions</w:t>
      </w:r>
    </w:p>
    <w:p w14:paraId="74E2A4C9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Prepared monthly consolidated P&amp;L ‘flash’ reports for Group leadership</w:t>
      </w:r>
    </w:p>
    <w:p w14:paraId="35D8AC2E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Reviewed AMAP monthly P&amp;L and balance sheet reconciliations, ensuring corrective actions for discrepancies</w:t>
      </w:r>
    </w:p>
    <w:p w14:paraId="54522F9C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Coordinated and executed external audits across the region</w:t>
      </w:r>
    </w:p>
    <w:p w14:paraId="6FF957C6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Supported income tax return preparation in collaboration with Finance Managers and external consultants</w:t>
      </w:r>
    </w:p>
    <w:p w14:paraId="4BA93A8B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Assisted in statutory account preparation across multiple countries</w:t>
      </w:r>
    </w:p>
    <w:p w14:paraId="3637CAD3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Monitored aged debtors and initiated recovery actions for overdue balances</w:t>
      </w:r>
    </w:p>
    <w:p w14:paraId="156CE2D0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 xml:space="preserve">Reviewed </w:t>
      </w:r>
      <w:proofErr w:type="spellStart"/>
      <w:r w:rsidRPr="00DD2453">
        <w:rPr>
          <w:rFonts w:asciiTheme="majorHAnsi" w:hAnsiTheme="majorHAnsi" w:cstheme="majorHAnsi"/>
        </w:rPr>
        <w:t>Cartesis</w:t>
      </w:r>
      <w:proofErr w:type="spellEnd"/>
      <w:r w:rsidRPr="00DD2453">
        <w:rPr>
          <w:rFonts w:asciiTheme="majorHAnsi" w:hAnsiTheme="majorHAnsi" w:cstheme="majorHAnsi"/>
        </w:rPr>
        <w:t xml:space="preserve"> reporting with RFC prior to submission</w:t>
      </w:r>
    </w:p>
    <w:p w14:paraId="0D45F718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Tracked working capital levels and resolved issues with Finance Managers</w:t>
      </w:r>
    </w:p>
    <w:p w14:paraId="502509AB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Produced monthly internal management reports (topline file and replacements)</w:t>
      </w:r>
    </w:p>
    <w:p w14:paraId="37F0B692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Supported Sarbanes-Oxley compliance efforts</w:t>
      </w:r>
    </w:p>
    <w:p w14:paraId="2898C386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Assisted AMAP Finance Director in preparing APHQ budgets and quarterly forecasts</w:t>
      </w:r>
    </w:p>
    <w:p w14:paraId="0791C646" w14:textId="77777777" w:rsidR="00BC2728" w:rsidRPr="00DD2453" w:rsidRDefault="00BC2728" w:rsidP="00BC2728">
      <w:pPr>
        <w:numPr>
          <w:ilvl w:val="0"/>
          <w:numId w:val="43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Identified and implemented best practices to drive business process improvements across the region</w:t>
      </w:r>
    </w:p>
    <w:p w14:paraId="033F50F9" w14:textId="77777777" w:rsidR="00816348" w:rsidRPr="00DD2453" w:rsidRDefault="00816348" w:rsidP="00816348">
      <w:p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  <w:sz w:val="22"/>
        </w:rPr>
      </w:pPr>
    </w:p>
    <w:p w14:paraId="2375E30A" w14:textId="77777777" w:rsidR="00E7072D" w:rsidRPr="00DD2453" w:rsidRDefault="00E7072D" w:rsidP="0063591A">
      <w:pPr>
        <w:tabs>
          <w:tab w:val="right" w:pos="9360"/>
        </w:tabs>
        <w:rPr>
          <w:rFonts w:asciiTheme="majorHAnsi" w:hAnsiTheme="majorHAnsi" w:cstheme="majorHAnsi"/>
          <w:b/>
          <w:bCs/>
          <w:i/>
          <w:iCs/>
          <w:sz w:val="22"/>
        </w:rPr>
      </w:pPr>
    </w:p>
    <w:p w14:paraId="2F078CC7" w14:textId="77777777" w:rsidR="001C5453" w:rsidRPr="00970174" w:rsidRDefault="001C5453" w:rsidP="001C5453">
      <w:pPr>
        <w:spacing w:after="160" w:line="259" w:lineRule="auto"/>
      </w:pPr>
      <w:r w:rsidRPr="00970174">
        <w:rPr>
          <w:b/>
          <w:bCs/>
        </w:rPr>
        <w:t>Finance Manager – Management Reporting</w:t>
      </w:r>
      <w:r w:rsidRPr="00970174">
        <w:br/>
      </w:r>
      <w:r w:rsidRPr="00970174">
        <w:rPr>
          <w:b/>
          <w:bCs/>
        </w:rPr>
        <w:t>TNS Middle East &amp; Africa / Kantar Group, Dubai</w:t>
      </w:r>
      <w:r w:rsidRPr="00970174">
        <w:t xml:space="preserve"> | Apr 2006 – Sept 2015</w:t>
      </w:r>
    </w:p>
    <w:p w14:paraId="1D00AADF" w14:textId="019AA353" w:rsidR="005D3605" w:rsidRPr="00DD2453" w:rsidRDefault="005D3605" w:rsidP="005D3605">
      <w:pPr>
        <w:pStyle w:val="ListParagraph"/>
        <w:numPr>
          <w:ilvl w:val="0"/>
          <w:numId w:val="41"/>
        </w:numPr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Reported directly to the CFO and led a team of 5 across UAE</w:t>
      </w:r>
    </w:p>
    <w:p w14:paraId="3DA7DBC4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Produced monthly consolidated Group Accounts for Dubai and Lebanon</w:t>
      </w:r>
    </w:p>
    <w:p w14:paraId="6BA6D53A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Submitted monthly results to regional office with variance analysis and commentary</w:t>
      </w:r>
    </w:p>
    <w:p w14:paraId="7A4F08E7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Prepared SBU financial performance reports against key metrics to support budget tracking</w:t>
      </w:r>
    </w:p>
    <w:p w14:paraId="4515896B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Implemented and enforced Group financial policies across business units</w:t>
      </w:r>
    </w:p>
    <w:p w14:paraId="66459F51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Led commercial initiatives to improve operating profitability</w:t>
      </w:r>
    </w:p>
    <w:p w14:paraId="17FDD147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Liaised with external auditors during annual audits and resolved audit queries</w:t>
      </w:r>
    </w:p>
    <w:p w14:paraId="7F524504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Improved bad debts and accrued revenue management within group policy guidelines</w:t>
      </w:r>
    </w:p>
    <w:p w14:paraId="122E9B73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Drove system and reporting enhancements for greater efficiency</w:t>
      </w:r>
    </w:p>
    <w:p w14:paraId="210E3AF5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Supported budgeting and forecasting cycles across multiple entities</w:t>
      </w:r>
    </w:p>
    <w:p w14:paraId="39F89AFA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Reviewed balance sheet reconciliations and resolved accounting discrepancies</w:t>
      </w:r>
    </w:p>
    <w:p w14:paraId="115E37B9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Managed payroll processing for 225 employees across Dubai, KSA, and Qatar</w:t>
      </w:r>
    </w:p>
    <w:p w14:paraId="668C71F2" w14:textId="77777777" w:rsidR="005D3605" w:rsidRPr="00DD2453" w:rsidRDefault="005D3605" w:rsidP="005D3605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Reviewed client contracts and non-disclosure agreements for financial compliance</w:t>
      </w:r>
    </w:p>
    <w:p w14:paraId="359EAE6B" w14:textId="77777777" w:rsidR="009C77C1" w:rsidRDefault="009C77C1" w:rsidP="0002794B">
      <w:pPr>
        <w:spacing w:after="160" w:line="259" w:lineRule="auto"/>
        <w:rPr>
          <w:b/>
          <w:bCs/>
        </w:rPr>
      </w:pPr>
    </w:p>
    <w:p w14:paraId="3D437751" w14:textId="4A4E36F2" w:rsidR="0002794B" w:rsidRDefault="009C77C1" w:rsidP="0002794B">
      <w:pPr>
        <w:spacing w:after="160" w:line="259" w:lineRule="auto"/>
      </w:pPr>
      <w:r>
        <w:rPr>
          <w:b/>
          <w:bCs/>
        </w:rPr>
        <w:t>S</w:t>
      </w:r>
      <w:r w:rsidR="00D0653F" w:rsidRPr="00970174">
        <w:rPr>
          <w:b/>
          <w:bCs/>
        </w:rPr>
        <w:t>enior Accountant</w:t>
      </w:r>
      <w:r w:rsidR="00D0653F" w:rsidRPr="00970174">
        <w:br/>
      </w:r>
      <w:r w:rsidR="00D0653F" w:rsidRPr="00970174">
        <w:rPr>
          <w:b/>
          <w:bCs/>
        </w:rPr>
        <w:t>NFO Middle East &amp; Africa, Dubai</w:t>
      </w:r>
      <w:r w:rsidR="00D0653F" w:rsidRPr="00970174">
        <w:t xml:space="preserve"> | Jan 1998 – Mar 2006</w:t>
      </w:r>
    </w:p>
    <w:p w14:paraId="32D93BFC" w14:textId="0D1016B3" w:rsidR="004E5A0F" w:rsidRPr="0000422B" w:rsidRDefault="00B956EA" w:rsidP="0000422B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02794B">
        <w:rPr>
          <w:rFonts w:asciiTheme="majorHAnsi" w:hAnsiTheme="majorHAnsi" w:cstheme="majorHAnsi"/>
        </w:rPr>
        <w:t>Report</w:t>
      </w:r>
      <w:r w:rsidR="0002794B" w:rsidRPr="0002794B">
        <w:rPr>
          <w:rFonts w:asciiTheme="majorHAnsi" w:hAnsiTheme="majorHAnsi" w:cstheme="majorHAnsi"/>
        </w:rPr>
        <w:t>ed</w:t>
      </w:r>
      <w:r w:rsidRPr="0002794B">
        <w:rPr>
          <w:rFonts w:asciiTheme="majorHAnsi" w:hAnsiTheme="majorHAnsi" w:cstheme="majorHAnsi"/>
        </w:rPr>
        <w:t xml:space="preserve"> to </w:t>
      </w:r>
      <w:r w:rsidR="0002794B" w:rsidRPr="0002794B">
        <w:rPr>
          <w:rFonts w:asciiTheme="majorHAnsi" w:hAnsiTheme="majorHAnsi" w:cstheme="majorHAnsi"/>
        </w:rPr>
        <w:t xml:space="preserve">the </w:t>
      </w:r>
      <w:r w:rsidRPr="0002794B">
        <w:rPr>
          <w:rFonts w:asciiTheme="majorHAnsi" w:hAnsiTheme="majorHAnsi" w:cstheme="majorHAnsi"/>
        </w:rPr>
        <w:t>Regional Financial Controller</w:t>
      </w:r>
      <w:r w:rsidR="00187F1D" w:rsidRPr="0002794B">
        <w:rPr>
          <w:rFonts w:asciiTheme="majorHAnsi" w:hAnsiTheme="majorHAnsi" w:cstheme="majorHAnsi"/>
        </w:rPr>
        <w:t>- MENA</w:t>
      </w:r>
      <w:r w:rsidRPr="0002794B">
        <w:rPr>
          <w:rFonts w:asciiTheme="majorHAnsi" w:hAnsiTheme="majorHAnsi" w:cstheme="majorHAnsi"/>
        </w:rPr>
        <w:t xml:space="preserve"> and </w:t>
      </w:r>
      <w:r w:rsidR="0002794B" w:rsidRPr="0002794B">
        <w:rPr>
          <w:rFonts w:asciiTheme="majorHAnsi" w:hAnsiTheme="majorHAnsi" w:cstheme="majorHAnsi"/>
        </w:rPr>
        <w:t>led a</w:t>
      </w:r>
      <w:r w:rsidRPr="0002794B">
        <w:rPr>
          <w:rFonts w:asciiTheme="majorHAnsi" w:hAnsiTheme="majorHAnsi" w:cstheme="majorHAnsi"/>
        </w:rPr>
        <w:t xml:space="preserve"> team of 2 across UAE. </w:t>
      </w:r>
    </w:p>
    <w:p w14:paraId="4EC9F16C" w14:textId="51869399" w:rsidR="004E5A0F" w:rsidRPr="00DD2453" w:rsidRDefault="004E5A0F" w:rsidP="0000422B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00422B">
        <w:rPr>
          <w:rFonts w:asciiTheme="majorHAnsi" w:hAnsiTheme="majorHAnsi" w:cstheme="majorHAnsi"/>
        </w:rPr>
        <w:t xml:space="preserve"> </w:t>
      </w:r>
      <w:r w:rsidRPr="00DD2453">
        <w:rPr>
          <w:rFonts w:asciiTheme="majorHAnsi" w:hAnsiTheme="majorHAnsi" w:cstheme="majorHAnsi"/>
        </w:rPr>
        <w:t>Finalized monthly company revenues and accounts with accuracy and timeliness</w:t>
      </w:r>
    </w:p>
    <w:p w14:paraId="343FA6DC" w14:textId="77777777" w:rsidR="004E5A0F" w:rsidRPr="00DD2453" w:rsidRDefault="004E5A0F" w:rsidP="0000422B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Processed and approved employee expense claims in compliance with policy</w:t>
      </w:r>
    </w:p>
    <w:p w14:paraId="08F10B9C" w14:textId="77777777" w:rsidR="004E5A0F" w:rsidRPr="00DD2453" w:rsidRDefault="004E5A0F" w:rsidP="0000422B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Performed bank account reconciliations across multiple entities</w:t>
      </w:r>
    </w:p>
    <w:p w14:paraId="2257104D" w14:textId="77777777" w:rsidR="004E5A0F" w:rsidRPr="00DD2453" w:rsidRDefault="004E5A0F" w:rsidP="0000422B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Led debtor collections to improve cash flow and reduce outstanding receivables</w:t>
      </w:r>
    </w:p>
    <w:p w14:paraId="01192F65" w14:textId="77777777" w:rsidR="004E5A0F" w:rsidRPr="00DD2453" w:rsidRDefault="004E5A0F" w:rsidP="0000422B">
      <w:pPr>
        <w:numPr>
          <w:ilvl w:val="0"/>
          <w:numId w:val="44"/>
        </w:numPr>
        <w:tabs>
          <w:tab w:val="right" w:pos="9360"/>
        </w:tabs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Assisted in Hyperion reporting for Dubai, Egypt, and Morocco, supporting regional financial consolidation</w:t>
      </w:r>
    </w:p>
    <w:p w14:paraId="3431A513" w14:textId="77777777" w:rsidR="00BE0A3F" w:rsidRPr="00DD2453" w:rsidRDefault="00BE0A3F" w:rsidP="0034765B">
      <w:pPr>
        <w:jc w:val="center"/>
        <w:rPr>
          <w:rFonts w:asciiTheme="majorHAnsi" w:hAnsiTheme="majorHAnsi" w:cstheme="majorHAnsi"/>
          <w:b/>
          <w:bCs/>
          <w:spacing w:val="30"/>
          <w:sz w:val="28"/>
          <w:u w:val="single"/>
        </w:rPr>
      </w:pPr>
    </w:p>
    <w:p w14:paraId="65691252" w14:textId="7151DED3" w:rsidR="00CB7445" w:rsidRPr="00970174" w:rsidRDefault="00724521" w:rsidP="00CB7445">
      <w:pPr>
        <w:spacing w:after="160" w:line="259" w:lineRule="auto"/>
        <w:rPr>
          <w:b/>
          <w:bCs/>
        </w:rPr>
      </w:pPr>
      <w:r>
        <w:rPr>
          <w:b/>
          <w:bCs/>
        </w:rPr>
        <w:t>Career</w:t>
      </w:r>
      <w:r w:rsidR="00BF5EF3">
        <w:rPr>
          <w:b/>
          <w:bCs/>
        </w:rPr>
        <w:tab/>
      </w:r>
      <w:r w:rsidR="002D581F">
        <w:rPr>
          <w:b/>
          <w:bCs/>
        </w:rPr>
        <w:t xml:space="preserve"> </w:t>
      </w:r>
      <w:r w:rsidR="00CB7445" w:rsidRPr="00970174">
        <w:rPr>
          <w:b/>
          <w:bCs/>
        </w:rPr>
        <w:t>Achievements</w:t>
      </w:r>
    </w:p>
    <w:p w14:paraId="35240CC2" w14:textId="0ED7F4BA" w:rsidR="000A79E1" w:rsidRPr="00DD2453" w:rsidRDefault="000A79E1" w:rsidP="00AF5905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 xml:space="preserve">Won regional finance (APMEA) and (AMME) league ladder for consistent </w:t>
      </w:r>
      <w:r w:rsidR="00FC6F2C" w:rsidRPr="00DD2453">
        <w:rPr>
          <w:rFonts w:asciiTheme="majorHAnsi" w:hAnsiTheme="majorHAnsi" w:cstheme="majorHAnsi"/>
        </w:rPr>
        <w:t>high-quality</w:t>
      </w:r>
      <w:r w:rsidRPr="00DD2453">
        <w:rPr>
          <w:rFonts w:asciiTheme="majorHAnsi" w:hAnsiTheme="majorHAnsi" w:cstheme="majorHAnsi"/>
        </w:rPr>
        <w:t xml:space="preserve"> financials reported </w:t>
      </w:r>
      <w:r w:rsidR="00D40FEC" w:rsidRPr="00DD2453">
        <w:rPr>
          <w:rFonts w:asciiTheme="majorHAnsi" w:hAnsiTheme="majorHAnsi" w:cstheme="majorHAnsi"/>
        </w:rPr>
        <w:t>monthly</w:t>
      </w:r>
      <w:r w:rsidR="005057D9" w:rsidRPr="00DD2453">
        <w:rPr>
          <w:rFonts w:asciiTheme="majorHAnsi" w:hAnsiTheme="majorHAnsi" w:cstheme="majorHAnsi"/>
        </w:rPr>
        <w:t>.</w:t>
      </w:r>
    </w:p>
    <w:p w14:paraId="430A50A2" w14:textId="77777777" w:rsidR="000A79E1" w:rsidRPr="00DD2453" w:rsidRDefault="000A79E1" w:rsidP="00AF5905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Team Win – TNS Global Net Working Capital Award for years 2011 and 2014</w:t>
      </w:r>
    </w:p>
    <w:p w14:paraId="7DC42EBD" w14:textId="77777777" w:rsidR="000A79E1" w:rsidRPr="00DD2453" w:rsidRDefault="000A79E1" w:rsidP="00AF5905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Led reduction in bad debts over 180 days and set policy/process for collection of receivables</w:t>
      </w:r>
    </w:p>
    <w:p w14:paraId="6A420B55" w14:textId="77777777" w:rsidR="000A79E1" w:rsidRPr="00DD2453" w:rsidRDefault="000A79E1" w:rsidP="00AF5905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 xml:space="preserve">Developed and implemented Group policies to ensure consistency across all offices </w:t>
      </w:r>
    </w:p>
    <w:p w14:paraId="02B9B3B1" w14:textId="6D3E6CEC" w:rsidR="000A79E1" w:rsidRPr="00DD2453" w:rsidRDefault="000A79E1" w:rsidP="00AF5905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Assisted in developing in</w:t>
      </w:r>
      <w:r w:rsidR="008B7DBB" w:rsidRPr="00DD2453">
        <w:rPr>
          <w:rFonts w:asciiTheme="majorHAnsi" w:hAnsiTheme="majorHAnsi" w:cstheme="majorHAnsi"/>
        </w:rPr>
        <w:t>-</w:t>
      </w:r>
      <w:r w:rsidRPr="00DD2453">
        <w:rPr>
          <w:rFonts w:asciiTheme="majorHAnsi" w:hAnsiTheme="majorHAnsi" w:cstheme="majorHAnsi"/>
        </w:rPr>
        <w:t xml:space="preserve">house ERP system – HISABAT – a Job accounting system </w:t>
      </w:r>
    </w:p>
    <w:p w14:paraId="292F51C9" w14:textId="77777777" w:rsidR="000A79E1" w:rsidRPr="00DD2453" w:rsidRDefault="000A79E1" w:rsidP="00AF5905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Achieved “Green” in the Sox audit for 3 years – 2010, 2011 &amp; 2013 as Head of the Internal Control Team.</w:t>
      </w:r>
    </w:p>
    <w:p w14:paraId="1761669D" w14:textId="77777777" w:rsidR="000A79E1" w:rsidRPr="00DD2453" w:rsidRDefault="000A79E1" w:rsidP="00AF5905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Project lead in new system implementation (MACONOMY) across Dubai &amp; KSA.</w:t>
      </w:r>
    </w:p>
    <w:p w14:paraId="0EAA504F" w14:textId="72AB0B8E" w:rsidR="000A79E1" w:rsidRPr="00DD2453" w:rsidRDefault="000A79E1" w:rsidP="00AF5905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 xml:space="preserve">Successfully assisted in </w:t>
      </w:r>
      <w:r w:rsidR="005057D9" w:rsidRPr="00DD2453">
        <w:rPr>
          <w:rFonts w:asciiTheme="majorHAnsi" w:hAnsiTheme="majorHAnsi" w:cstheme="majorHAnsi"/>
        </w:rPr>
        <w:t>deconsolidation of</w:t>
      </w:r>
      <w:r w:rsidRPr="00DD2453">
        <w:rPr>
          <w:rFonts w:asciiTheme="majorHAnsi" w:hAnsiTheme="majorHAnsi" w:cstheme="majorHAnsi"/>
        </w:rPr>
        <w:t xml:space="preserve"> reporting units – Middle East and KSA for independent reporting in </w:t>
      </w:r>
      <w:proofErr w:type="spellStart"/>
      <w:r w:rsidRPr="00DD2453">
        <w:rPr>
          <w:rFonts w:asciiTheme="majorHAnsi" w:hAnsiTheme="majorHAnsi" w:cstheme="majorHAnsi"/>
        </w:rPr>
        <w:t>Cartesis</w:t>
      </w:r>
      <w:proofErr w:type="spellEnd"/>
      <w:r w:rsidRPr="00DD2453">
        <w:rPr>
          <w:rFonts w:asciiTheme="majorHAnsi" w:hAnsiTheme="majorHAnsi" w:cstheme="majorHAnsi"/>
        </w:rPr>
        <w:t xml:space="preserve"> (WPP Group reporting system)</w:t>
      </w:r>
    </w:p>
    <w:p w14:paraId="442EB903" w14:textId="6D943696" w:rsidR="00286206" w:rsidRPr="00DD2453" w:rsidRDefault="00286206" w:rsidP="00AF5905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Successfully implemented VAT across finance systems capturing sales.</w:t>
      </w:r>
    </w:p>
    <w:p w14:paraId="0668375D" w14:textId="77777777" w:rsidR="0034765B" w:rsidRPr="00DD2453" w:rsidRDefault="0034765B" w:rsidP="00D40FEC">
      <w:pPr>
        <w:pStyle w:val="Heading5"/>
        <w:jc w:val="left"/>
        <w:rPr>
          <w:rFonts w:asciiTheme="majorHAnsi" w:hAnsiTheme="majorHAnsi" w:cstheme="majorHAnsi"/>
          <w:spacing w:val="30"/>
          <w:u w:val="single"/>
        </w:rPr>
      </w:pPr>
    </w:p>
    <w:p w14:paraId="67BD51EA" w14:textId="71346541" w:rsidR="00BE0A3F" w:rsidRPr="00070899" w:rsidRDefault="00070899" w:rsidP="005656CD">
      <w:pPr>
        <w:tabs>
          <w:tab w:val="left" w:pos="6096"/>
        </w:tabs>
        <w:spacing w:after="160" w:line="259" w:lineRule="auto"/>
        <w:rPr>
          <w:rFonts w:asciiTheme="majorHAnsi" w:hAnsiTheme="majorHAnsi" w:cstheme="majorHAnsi"/>
          <w:b/>
          <w:bCs/>
          <w:sz w:val="22"/>
        </w:rPr>
      </w:pPr>
      <w:r w:rsidRPr="00970174">
        <w:rPr>
          <w:b/>
          <w:bCs/>
        </w:rPr>
        <w:t>Education &amp; Certifications</w:t>
      </w:r>
      <w:r w:rsidR="005656CD">
        <w:rPr>
          <w:b/>
          <w:bCs/>
        </w:rPr>
        <w:tab/>
      </w:r>
    </w:p>
    <w:p w14:paraId="0A45A74C" w14:textId="2F3D6BD4" w:rsidR="00FB1BD2" w:rsidRPr="00DD2453" w:rsidRDefault="00FB1BD2" w:rsidP="0026657D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Certified Public Accountant (CPA)</w:t>
      </w:r>
    </w:p>
    <w:p w14:paraId="73D6788D" w14:textId="1BAB00AD" w:rsidR="00EF4A35" w:rsidRPr="00DD2453" w:rsidRDefault="00EF4A35" w:rsidP="0026657D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Certified Management Accountant (CMA)</w:t>
      </w:r>
    </w:p>
    <w:p w14:paraId="017A7798" w14:textId="77777777" w:rsidR="00BE0A3F" w:rsidRPr="00DD2453" w:rsidRDefault="00BE0A3F" w:rsidP="0026657D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Master of Commerce (Management), Mumbai University, India</w:t>
      </w:r>
    </w:p>
    <w:p w14:paraId="4C9C21A8" w14:textId="3A51A43A" w:rsidR="000A79E1" w:rsidRPr="00DD2453" w:rsidRDefault="005057D9" w:rsidP="0026657D">
      <w:pPr>
        <w:numPr>
          <w:ilvl w:val="0"/>
          <w:numId w:val="29"/>
        </w:numPr>
        <w:tabs>
          <w:tab w:val="left" w:pos="360"/>
          <w:tab w:val="left" w:pos="720"/>
          <w:tab w:val="left" w:pos="3600"/>
          <w:tab w:val="left" w:pos="3960"/>
          <w:tab w:val="left" w:pos="6480"/>
          <w:tab w:val="left" w:pos="6840"/>
        </w:tabs>
        <w:jc w:val="both"/>
        <w:rPr>
          <w:rFonts w:asciiTheme="majorHAnsi" w:hAnsiTheme="majorHAnsi" w:cstheme="majorHAnsi"/>
        </w:rPr>
      </w:pPr>
      <w:r w:rsidRPr="00DD2453">
        <w:rPr>
          <w:rFonts w:asciiTheme="majorHAnsi" w:hAnsiTheme="majorHAnsi" w:cstheme="majorHAnsi"/>
        </w:rPr>
        <w:t>Bachelor</w:t>
      </w:r>
      <w:r w:rsidR="00BE0A3F" w:rsidRPr="00DD2453">
        <w:rPr>
          <w:rFonts w:asciiTheme="majorHAnsi" w:hAnsiTheme="majorHAnsi" w:cstheme="majorHAnsi"/>
        </w:rPr>
        <w:t xml:space="preserve"> of Commerce,</w:t>
      </w:r>
      <w:r w:rsidR="000A79E1" w:rsidRPr="00DD2453">
        <w:rPr>
          <w:rFonts w:asciiTheme="majorHAnsi" w:hAnsiTheme="majorHAnsi" w:cstheme="majorHAnsi"/>
        </w:rPr>
        <w:t xml:space="preserve"> Mumbai University, India</w:t>
      </w:r>
    </w:p>
    <w:p w14:paraId="1CC3FFFA" w14:textId="2C67CBCE" w:rsidR="007E704C" w:rsidRPr="005136DA" w:rsidRDefault="007E704C" w:rsidP="00D40FEC">
      <w:pPr>
        <w:pStyle w:val="Heading5"/>
        <w:jc w:val="left"/>
        <w:rPr>
          <w:rFonts w:asciiTheme="majorHAnsi" w:hAnsiTheme="majorHAnsi" w:cstheme="majorHAnsi"/>
          <w:b w:val="0"/>
          <w:bCs w:val="0"/>
          <w:sz w:val="24"/>
        </w:rPr>
      </w:pPr>
    </w:p>
    <w:p w14:paraId="2345DD28" w14:textId="77777777" w:rsidR="00081096" w:rsidRPr="00970174" w:rsidRDefault="00081096" w:rsidP="00081096">
      <w:pPr>
        <w:spacing w:after="160" w:line="259" w:lineRule="auto"/>
        <w:rPr>
          <w:b/>
          <w:bCs/>
        </w:rPr>
      </w:pPr>
      <w:r w:rsidRPr="00970174">
        <w:rPr>
          <w:b/>
          <w:bCs/>
        </w:rPr>
        <w:t>ERP &amp; Financial Systems Expertise</w:t>
      </w:r>
    </w:p>
    <w:p w14:paraId="4A420AAB" w14:textId="54C07F4F" w:rsidR="00081096" w:rsidRPr="00970174" w:rsidRDefault="00081096" w:rsidP="00081096">
      <w:pPr>
        <w:spacing w:after="160" w:line="259" w:lineRule="auto"/>
      </w:pPr>
      <w:r w:rsidRPr="00970174">
        <w:rPr>
          <w:rFonts w:asciiTheme="majorHAnsi" w:hAnsiTheme="majorHAnsi" w:cstheme="majorHAnsi"/>
        </w:rPr>
        <w:t xml:space="preserve">SAP </w:t>
      </w:r>
      <w:proofErr w:type="spellStart"/>
      <w:r w:rsidRPr="00970174">
        <w:rPr>
          <w:rFonts w:asciiTheme="majorHAnsi" w:hAnsiTheme="majorHAnsi" w:cstheme="majorHAnsi"/>
        </w:rPr>
        <w:t>ByD</w:t>
      </w:r>
      <w:proofErr w:type="spellEnd"/>
      <w:r w:rsidRPr="00970174">
        <w:rPr>
          <w:rFonts w:asciiTheme="majorHAnsi" w:hAnsiTheme="majorHAnsi" w:cstheme="majorHAnsi"/>
        </w:rPr>
        <w:t>, JD Edwards v9, Maconomy, QuickBooks, Sage, Peachtree, Dolphin, HISABAT, Hyperion</w:t>
      </w:r>
      <w:r>
        <w:t>.</w:t>
      </w:r>
    </w:p>
    <w:p w14:paraId="0FF9AD24" w14:textId="4F0330C9" w:rsidR="008F7326" w:rsidRPr="00DD2453" w:rsidRDefault="008F7326" w:rsidP="00081096">
      <w:pPr>
        <w:spacing w:after="160" w:line="259" w:lineRule="auto"/>
        <w:rPr>
          <w:rFonts w:asciiTheme="majorHAnsi" w:hAnsiTheme="majorHAnsi" w:cstheme="majorHAnsi"/>
        </w:rPr>
      </w:pPr>
    </w:p>
    <w:sectPr w:rsidR="008F7326" w:rsidRPr="00DD2453" w:rsidSect="00113AB2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198F7" w14:textId="77777777" w:rsidR="002C1CE8" w:rsidRDefault="002C1CE8" w:rsidP="00E212D2">
      <w:r>
        <w:separator/>
      </w:r>
    </w:p>
  </w:endnote>
  <w:endnote w:type="continuationSeparator" w:id="0">
    <w:p w14:paraId="75617C2C" w14:textId="77777777" w:rsidR="002C1CE8" w:rsidRDefault="002C1CE8" w:rsidP="00E21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G Omega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D21EA" w14:textId="77777777" w:rsidR="001D03A6" w:rsidRPr="00113AB2" w:rsidRDefault="001D03A6" w:rsidP="00113AB2">
    <w:pPr>
      <w:pStyle w:val="Footer"/>
      <w:jc w:val="center"/>
      <w:rPr>
        <w:sz w:val="20"/>
        <w:szCs w:val="20"/>
      </w:rPr>
    </w:pPr>
    <w:r w:rsidRPr="00113AB2">
      <w:rPr>
        <w:sz w:val="20"/>
        <w:szCs w:val="20"/>
      </w:rPr>
      <w:t xml:space="preserve">Page </w:t>
    </w:r>
    <w:r w:rsidRPr="00113AB2">
      <w:rPr>
        <w:b/>
        <w:bCs/>
        <w:sz w:val="20"/>
        <w:szCs w:val="20"/>
      </w:rPr>
      <w:fldChar w:fldCharType="begin"/>
    </w:r>
    <w:r w:rsidRPr="00113AB2">
      <w:rPr>
        <w:b/>
        <w:bCs/>
        <w:sz w:val="20"/>
        <w:szCs w:val="20"/>
      </w:rPr>
      <w:instrText xml:space="preserve"> PAGE </w:instrText>
    </w:r>
    <w:r w:rsidRPr="00113AB2">
      <w:rPr>
        <w:b/>
        <w:bCs/>
        <w:sz w:val="20"/>
        <w:szCs w:val="20"/>
      </w:rPr>
      <w:fldChar w:fldCharType="separate"/>
    </w:r>
    <w:r w:rsidR="008B6BF9">
      <w:rPr>
        <w:b/>
        <w:bCs/>
        <w:noProof/>
        <w:sz w:val="20"/>
        <w:szCs w:val="20"/>
      </w:rPr>
      <w:t>2</w:t>
    </w:r>
    <w:r w:rsidRPr="00113AB2">
      <w:rPr>
        <w:b/>
        <w:bCs/>
        <w:sz w:val="20"/>
        <w:szCs w:val="20"/>
      </w:rPr>
      <w:fldChar w:fldCharType="end"/>
    </w:r>
    <w:r w:rsidRPr="00113AB2">
      <w:rPr>
        <w:sz w:val="20"/>
        <w:szCs w:val="20"/>
      </w:rPr>
      <w:t xml:space="preserve"> of </w:t>
    </w:r>
    <w:r w:rsidRPr="00113AB2">
      <w:rPr>
        <w:b/>
        <w:bCs/>
        <w:sz w:val="20"/>
        <w:szCs w:val="20"/>
      </w:rPr>
      <w:fldChar w:fldCharType="begin"/>
    </w:r>
    <w:r w:rsidRPr="00113AB2">
      <w:rPr>
        <w:b/>
        <w:bCs/>
        <w:sz w:val="20"/>
        <w:szCs w:val="20"/>
      </w:rPr>
      <w:instrText xml:space="preserve"> NUMPAGES  </w:instrText>
    </w:r>
    <w:r w:rsidRPr="00113AB2">
      <w:rPr>
        <w:b/>
        <w:bCs/>
        <w:sz w:val="20"/>
        <w:szCs w:val="20"/>
      </w:rPr>
      <w:fldChar w:fldCharType="separate"/>
    </w:r>
    <w:r w:rsidR="008B6BF9">
      <w:rPr>
        <w:b/>
        <w:bCs/>
        <w:noProof/>
        <w:sz w:val="20"/>
        <w:szCs w:val="20"/>
      </w:rPr>
      <w:t>3</w:t>
    </w:r>
    <w:r w:rsidRPr="00113AB2">
      <w:rPr>
        <w:b/>
        <w:bCs/>
        <w:sz w:val="20"/>
        <w:szCs w:val="20"/>
      </w:rPr>
      <w:fldChar w:fldCharType="end"/>
    </w:r>
  </w:p>
  <w:p w14:paraId="2C6AE394" w14:textId="77777777" w:rsidR="001D03A6" w:rsidRPr="00113AB2" w:rsidRDefault="001D03A6" w:rsidP="00113AB2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377C" w14:textId="77777777" w:rsidR="001D03A6" w:rsidRPr="00113AB2" w:rsidRDefault="001D03A6" w:rsidP="00113AB2">
    <w:pPr>
      <w:pStyle w:val="Footer"/>
      <w:jc w:val="center"/>
      <w:rPr>
        <w:sz w:val="20"/>
        <w:szCs w:val="20"/>
      </w:rPr>
    </w:pPr>
    <w:r w:rsidRPr="00113AB2">
      <w:rPr>
        <w:sz w:val="20"/>
        <w:szCs w:val="20"/>
      </w:rPr>
      <w:t xml:space="preserve">Page 1 of </w:t>
    </w:r>
    <w:r w:rsidRPr="00113AB2">
      <w:rPr>
        <w:sz w:val="20"/>
        <w:szCs w:val="20"/>
      </w:rPr>
      <w:fldChar w:fldCharType="begin"/>
    </w:r>
    <w:r w:rsidRPr="00113AB2">
      <w:rPr>
        <w:sz w:val="20"/>
        <w:szCs w:val="20"/>
      </w:rPr>
      <w:instrText xml:space="preserve"> NUMPAGES  </w:instrText>
    </w:r>
    <w:r w:rsidRPr="00113AB2">
      <w:rPr>
        <w:sz w:val="20"/>
        <w:szCs w:val="20"/>
      </w:rPr>
      <w:fldChar w:fldCharType="separate"/>
    </w:r>
    <w:r w:rsidR="008B6BF9">
      <w:rPr>
        <w:noProof/>
        <w:sz w:val="20"/>
        <w:szCs w:val="20"/>
      </w:rPr>
      <w:t>3</w:t>
    </w:r>
    <w:r w:rsidRPr="00113AB2">
      <w:rPr>
        <w:sz w:val="20"/>
        <w:szCs w:val="20"/>
      </w:rPr>
      <w:fldChar w:fldCharType="end"/>
    </w:r>
  </w:p>
  <w:p w14:paraId="41426F48" w14:textId="77777777" w:rsidR="001D03A6" w:rsidRPr="00113AB2" w:rsidRDefault="001D03A6" w:rsidP="00113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09BB7" w14:textId="77777777" w:rsidR="002C1CE8" w:rsidRDefault="002C1CE8" w:rsidP="00E212D2">
      <w:r>
        <w:separator/>
      </w:r>
    </w:p>
  </w:footnote>
  <w:footnote w:type="continuationSeparator" w:id="0">
    <w:p w14:paraId="4DA32384" w14:textId="77777777" w:rsidR="002C1CE8" w:rsidRDefault="002C1CE8" w:rsidP="00E21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9E00D" w14:textId="77777777" w:rsidR="001D03A6" w:rsidRDefault="001D03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C9AB8D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A330D6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7E6EEE"/>
    <w:multiLevelType w:val="hybridMultilevel"/>
    <w:tmpl w:val="D89C8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D644B"/>
    <w:multiLevelType w:val="hybridMultilevel"/>
    <w:tmpl w:val="C016C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" w15:restartNumberingAfterBreak="0">
    <w:nsid w:val="03F0501C"/>
    <w:multiLevelType w:val="multilevel"/>
    <w:tmpl w:val="362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C5E11"/>
    <w:multiLevelType w:val="hybridMultilevel"/>
    <w:tmpl w:val="0546BEEA"/>
    <w:lvl w:ilvl="0" w:tplc="EDAEE4F6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42367B"/>
    <w:multiLevelType w:val="hybridMultilevel"/>
    <w:tmpl w:val="A38EE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37942"/>
    <w:multiLevelType w:val="multilevel"/>
    <w:tmpl w:val="3750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144DB"/>
    <w:multiLevelType w:val="hybridMultilevel"/>
    <w:tmpl w:val="9C469622"/>
    <w:lvl w:ilvl="0" w:tplc="DF1837D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12336CCA"/>
    <w:multiLevelType w:val="hybridMultilevel"/>
    <w:tmpl w:val="A14A04D4"/>
    <w:lvl w:ilvl="0" w:tplc="EDAEE4F6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95D50"/>
    <w:multiLevelType w:val="hybridMultilevel"/>
    <w:tmpl w:val="2480B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3304E"/>
    <w:multiLevelType w:val="hybridMultilevel"/>
    <w:tmpl w:val="C55AA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E59F0"/>
    <w:multiLevelType w:val="hybridMultilevel"/>
    <w:tmpl w:val="3DFC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A24B9D"/>
    <w:multiLevelType w:val="hybridMultilevel"/>
    <w:tmpl w:val="F6B29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0018E4"/>
    <w:multiLevelType w:val="hybridMultilevel"/>
    <w:tmpl w:val="49C8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5" w15:restartNumberingAfterBreak="0">
    <w:nsid w:val="22780F25"/>
    <w:multiLevelType w:val="hybridMultilevel"/>
    <w:tmpl w:val="CA1E9762"/>
    <w:lvl w:ilvl="0" w:tplc="206AE316">
      <w:start w:val="1"/>
      <w:numFmt w:val="bullet"/>
      <w:lvlText w:val=""/>
      <w:lvlJc w:val="left"/>
      <w:pPr>
        <w:tabs>
          <w:tab w:val="num" w:pos="504"/>
        </w:tabs>
        <w:ind w:left="216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FC3F0E"/>
    <w:multiLevelType w:val="hybridMultilevel"/>
    <w:tmpl w:val="873EE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EA241C"/>
    <w:multiLevelType w:val="multilevel"/>
    <w:tmpl w:val="0ED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B4D1F"/>
    <w:multiLevelType w:val="multilevel"/>
    <w:tmpl w:val="A28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F6D4D"/>
    <w:multiLevelType w:val="hybridMultilevel"/>
    <w:tmpl w:val="D768346C"/>
    <w:lvl w:ilvl="0" w:tplc="EDAEE4F6">
      <w:start w:val="1"/>
      <w:numFmt w:val="bullet"/>
      <w:lvlText w:val="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6B70FC"/>
    <w:multiLevelType w:val="multilevel"/>
    <w:tmpl w:val="6FD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37B63"/>
    <w:multiLevelType w:val="hybridMultilevel"/>
    <w:tmpl w:val="B81225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8F7B9A"/>
    <w:multiLevelType w:val="multilevel"/>
    <w:tmpl w:val="6FD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E04F9"/>
    <w:multiLevelType w:val="hybridMultilevel"/>
    <w:tmpl w:val="F19A4778"/>
    <w:lvl w:ilvl="0" w:tplc="EDAEE4F6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4" w15:restartNumberingAfterBreak="0">
    <w:nsid w:val="3DE40AE8"/>
    <w:multiLevelType w:val="hybridMultilevel"/>
    <w:tmpl w:val="3B3002A4"/>
    <w:lvl w:ilvl="0" w:tplc="EDAEE4F6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6A37E8"/>
    <w:multiLevelType w:val="hybridMultilevel"/>
    <w:tmpl w:val="FD9E61A0"/>
    <w:lvl w:ilvl="0" w:tplc="EDAEE4F6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A6614"/>
    <w:multiLevelType w:val="hybridMultilevel"/>
    <w:tmpl w:val="CA1E9762"/>
    <w:lvl w:ilvl="0" w:tplc="3F3EB3DE">
      <w:start w:val="1"/>
      <w:numFmt w:val="bullet"/>
      <w:lvlText w:val=""/>
      <w:lvlJc w:val="left"/>
      <w:pPr>
        <w:tabs>
          <w:tab w:val="num" w:pos="576"/>
        </w:tabs>
        <w:ind w:left="288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B691A"/>
    <w:multiLevelType w:val="hybridMultilevel"/>
    <w:tmpl w:val="A370A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87F88"/>
    <w:multiLevelType w:val="multilevel"/>
    <w:tmpl w:val="6FD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91249"/>
    <w:multiLevelType w:val="hybridMultilevel"/>
    <w:tmpl w:val="7C400B32"/>
    <w:lvl w:ilvl="0" w:tplc="EDAEE4F6">
      <w:start w:val="1"/>
      <w:numFmt w:val="bullet"/>
      <w:lvlText w:val="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0" w15:restartNumberingAfterBreak="0">
    <w:nsid w:val="50F470D0"/>
    <w:multiLevelType w:val="multilevel"/>
    <w:tmpl w:val="3D7E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A1D57"/>
    <w:multiLevelType w:val="hybridMultilevel"/>
    <w:tmpl w:val="803E28FE"/>
    <w:lvl w:ilvl="0" w:tplc="EDAEE4F6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2E30E4"/>
    <w:multiLevelType w:val="multilevel"/>
    <w:tmpl w:val="D49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8B25EE"/>
    <w:multiLevelType w:val="hybridMultilevel"/>
    <w:tmpl w:val="2AF0A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9877BB"/>
    <w:multiLevelType w:val="multilevel"/>
    <w:tmpl w:val="176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C35A40"/>
    <w:multiLevelType w:val="hybridMultilevel"/>
    <w:tmpl w:val="14267700"/>
    <w:lvl w:ilvl="0" w:tplc="739A5A9C">
      <w:start w:val="1"/>
      <w:numFmt w:val="bullet"/>
      <w:lvlRestart w:val="0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36" w15:restartNumberingAfterBreak="0">
    <w:nsid w:val="5ED557D3"/>
    <w:multiLevelType w:val="multilevel"/>
    <w:tmpl w:val="11DC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93D5E"/>
    <w:multiLevelType w:val="hybridMultilevel"/>
    <w:tmpl w:val="0BC6F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937C80"/>
    <w:multiLevelType w:val="hybridMultilevel"/>
    <w:tmpl w:val="104C6FAA"/>
    <w:lvl w:ilvl="0" w:tplc="739A5A9C">
      <w:start w:val="1"/>
      <w:numFmt w:val="bullet"/>
      <w:lvlRestart w:val="0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39" w15:restartNumberingAfterBreak="0">
    <w:nsid w:val="682366A1"/>
    <w:multiLevelType w:val="hybridMultilevel"/>
    <w:tmpl w:val="12B8A31C"/>
    <w:lvl w:ilvl="0" w:tplc="EDAEE4F6">
      <w:start w:val="1"/>
      <w:numFmt w:val="bullet"/>
      <w:lvlText w:val="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0" w15:restartNumberingAfterBreak="0">
    <w:nsid w:val="69CB6505"/>
    <w:multiLevelType w:val="hybridMultilevel"/>
    <w:tmpl w:val="9BDE1928"/>
    <w:lvl w:ilvl="0" w:tplc="EDAEE4F6">
      <w:start w:val="1"/>
      <w:numFmt w:val="bullet"/>
      <w:lvlText w:val="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1" w15:restartNumberingAfterBreak="0">
    <w:nsid w:val="6F794C2B"/>
    <w:multiLevelType w:val="hybridMultilevel"/>
    <w:tmpl w:val="104C6FAA"/>
    <w:lvl w:ilvl="0" w:tplc="3F3EB3DE">
      <w:start w:val="1"/>
      <w:numFmt w:val="bullet"/>
      <w:lvlText w:val=""/>
      <w:lvlJc w:val="left"/>
      <w:pPr>
        <w:tabs>
          <w:tab w:val="num" w:pos="576"/>
        </w:tabs>
        <w:ind w:left="288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42" w15:restartNumberingAfterBreak="0">
    <w:nsid w:val="71260834"/>
    <w:multiLevelType w:val="hybridMultilevel"/>
    <w:tmpl w:val="119E1D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24106F3"/>
    <w:multiLevelType w:val="hybridMultilevel"/>
    <w:tmpl w:val="85C682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5DE2127"/>
    <w:multiLevelType w:val="hybridMultilevel"/>
    <w:tmpl w:val="2008268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5" w15:restartNumberingAfterBreak="0">
    <w:nsid w:val="75EB1014"/>
    <w:multiLevelType w:val="hybridMultilevel"/>
    <w:tmpl w:val="E2A0A3DA"/>
    <w:lvl w:ilvl="0" w:tplc="E9D888A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406DA6"/>
    <w:multiLevelType w:val="hybridMultilevel"/>
    <w:tmpl w:val="9FA2A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8D62FE"/>
    <w:multiLevelType w:val="multilevel"/>
    <w:tmpl w:val="0FB6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586802"/>
    <w:multiLevelType w:val="hybridMultilevel"/>
    <w:tmpl w:val="B208926A"/>
    <w:lvl w:ilvl="0" w:tplc="04090001">
      <w:start w:val="1"/>
      <w:numFmt w:val="bullet"/>
      <w:lvlText w:val=""/>
      <w:lvlJc w:val="left"/>
      <w:pPr>
        <w:tabs>
          <w:tab w:val="num" w:pos="432"/>
        </w:tabs>
        <w:ind w:left="216" w:hanging="144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4A5978"/>
    <w:multiLevelType w:val="hybridMultilevel"/>
    <w:tmpl w:val="35CA0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418300">
    <w:abstractNumId w:val="35"/>
  </w:num>
  <w:num w:numId="2" w16cid:durableId="2067138704">
    <w:abstractNumId w:val="38"/>
  </w:num>
  <w:num w:numId="3" w16cid:durableId="595989438">
    <w:abstractNumId w:val="41"/>
  </w:num>
  <w:num w:numId="4" w16cid:durableId="1457942358">
    <w:abstractNumId w:val="26"/>
  </w:num>
  <w:num w:numId="5" w16cid:durableId="1824152515">
    <w:abstractNumId w:val="15"/>
  </w:num>
  <w:num w:numId="6" w16cid:durableId="1043216505">
    <w:abstractNumId w:val="48"/>
  </w:num>
  <w:num w:numId="7" w16cid:durableId="1400904390">
    <w:abstractNumId w:val="33"/>
  </w:num>
  <w:num w:numId="8" w16cid:durableId="1388451580">
    <w:abstractNumId w:val="21"/>
  </w:num>
  <w:num w:numId="9" w16cid:durableId="1113749228">
    <w:abstractNumId w:val="8"/>
  </w:num>
  <w:num w:numId="10" w16cid:durableId="949514285">
    <w:abstractNumId w:val="45"/>
  </w:num>
  <w:num w:numId="11" w16cid:durableId="1327510982">
    <w:abstractNumId w:val="0"/>
  </w:num>
  <w:num w:numId="12" w16cid:durableId="784887317">
    <w:abstractNumId w:val="23"/>
  </w:num>
  <w:num w:numId="13" w16cid:durableId="331492641">
    <w:abstractNumId w:val="16"/>
  </w:num>
  <w:num w:numId="14" w16cid:durableId="1240334364">
    <w:abstractNumId w:val="40"/>
  </w:num>
  <w:num w:numId="15" w16cid:durableId="919942623">
    <w:abstractNumId w:val="19"/>
  </w:num>
  <w:num w:numId="16" w16cid:durableId="1828009743">
    <w:abstractNumId w:val="31"/>
  </w:num>
  <w:num w:numId="17" w16cid:durableId="459416459">
    <w:abstractNumId w:val="39"/>
  </w:num>
  <w:num w:numId="18" w16cid:durableId="756679650">
    <w:abstractNumId w:val="24"/>
  </w:num>
  <w:num w:numId="19" w16cid:durableId="31224239">
    <w:abstractNumId w:val="13"/>
  </w:num>
  <w:num w:numId="20" w16cid:durableId="581524333">
    <w:abstractNumId w:val="37"/>
  </w:num>
  <w:num w:numId="21" w16cid:durableId="1443762857">
    <w:abstractNumId w:val="25"/>
  </w:num>
  <w:num w:numId="22" w16cid:durableId="315501000">
    <w:abstractNumId w:val="29"/>
  </w:num>
  <w:num w:numId="23" w16cid:durableId="154536905">
    <w:abstractNumId w:val="42"/>
  </w:num>
  <w:num w:numId="24" w16cid:durableId="1601332447">
    <w:abstractNumId w:val="9"/>
  </w:num>
  <w:num w:numId="25" w16cid:durableId="28921927">
    <w:abstractNumId w:val="5"/>
  </w:num>
  <w:num w:numId="26" w16cid:durableId="825902894">
    <w:abstractNumId w:val="3"/>
  </w:num>
  <w:num w:numId="27" w16cid:durableId="1377435971">
    <w:abstractNumId w:val="14"/>
  </w:num>
  <w:num w:numId="28" w16cid:durableId="1860462270">
    <w:abstractNumId w:val="11"/>
  </w:num>
  <w:num w:numId="29" w16cid:durableId="970523929">
    <w:abstractNumId w:val="44"/>
  </w:num>
  <w:num w:numId="30" w16cid:durableId="619649189">
    <w:abstractNumId w:val="12"/>
  </w:num>
  <w:num w:numId="31" w16cid:durableId="2130853863">
    <w:abstractNumId w:val="7"/>
  </w:num>
  <w:num w:numId="32" w16cid:durableId="2027053286">
    <w:abstractNumId w:val="46"/>
  </w:num>
  <w:num w:numId="33" w16cid:durableId="1392851337">
    <w:abstractNumId w:val="6"/>
  </w:num>
  <w:num w:numId="34" w16cid:durableId="1608544586">
    <w:abstractNumId w:val="32"/>
  </w:num>
  <w:num w:numId="35" w16cid:durableId="255752381">
    <w:abstractNumId w:val="17"/>
  </w:num>
  <w:num w:numId="36" w16cid:durableId="243800966">
    <w:abstractNumId w:val="30"/>
  </w:num>
  <w:num w:numId="37" w16cid:durableId="899440455">
    <w:abstractNumId w:val="43"/>
  </w:num>
  <w:num w:numId="38" w16cid:durableId="527765170">
    <w:abstractNumId w:val="2"/>
  </w:num>
  <w:num w:numId="39" w16cid:durableId="1703437738">
    <w:abstractNumId w:val="47"/>
  </w:num>
  <w:num w:numId="40" w16cid:durableId="451705641">
    <w:abstractNumId w:val="36"/>
  </w:num>
  <w:num w:numId="41" w16cid:durableId="899441837">
    <w:abstractNumId w:val="49"/>
  </w:num>
  <w:num w:numId="42" w16cid:durableId="1803495770">
    <w:abstractNumId w:val="4"/>
  </w:num>
  <w:num w:numId="43" w16cid:durableId="1733889200">
    <w:abstractNumId w:val="34"/>
  </w:num>
  <w:num w:numId="44" w16cid:durableId="159584977">
    <w:abstractNumId w:val="18"/>
  </w:num>
  <w:num w:numId="45" w16cid:durableId="993097070">
    <w:abstractNumId w:val="20"/>
  </w:num>
  <w:num w:numId="46" w16cid:durableId="1623266793">
    <w:abstractNumId w:val="28"/>
  </w:num>
  <w:num w:numId="47" w16cid:durableId="845897882">
    <w:abstractNumId w:val="22"/>
  </w:num>
  <w:num w:numId="48" w16cid:durableId="111285714">
    <w:abstractNumId w:val="27"/>
  </w:num>
  <w:num w:numId="49" w16cid:durableId="1468938197">
    <w:abstractNumId w:val="10"/>
  </w:num>
  <w:num w:numId="50" w16cid:durableId="813105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85"/>
    <w:rsid w:val="0000422B"/>
    <w:rsid w:val="0002794B"/>
    <w:rsid w:val="00033B8D"/>
    <w:rsid w:val="00045637"/>
    <w:rsid w:val="000626DA"/>
    <w:rsid w:val="000631C1"/>
    <w:rsid w:val="00070899"/>
    <w:rsid w:val="00070F09"/>
    <w:rsid w:val="00081096"/>
    <w:rsid w:val="000929A3"/>
    <w:rsid w:val="000976A1"/>
    <w:rsid w:val="000A2D2B"/>
    <w:rsid w:val="000A79E1"/>
    <w:rsid w:val="000B262F"/>
    <w:rsid w:val="000B765E"/>
    <w:rsid w:val="000C1BA2"/>
    <w:rsid w:val="000C29E5"/>
    <w:rsid w:val="000D6993"/>
    <w:rsid w:val="000E22B8"/>
    <w:rsid w:val="00106B60"/>
    <w:rsid w:val="00106D14"/>
    <w:rsid w:val="00113AB2"/>
    <w:rsid w:val="00121C55"/>
    <w:rsid w:val="001273CB"/>
    <w:rsid w:val="001328B1"/>
    <w:rsid w:val="00137BA2"/>
    <w:rsid w:val="001454BA"/>
    <w:rsid w:val="001456DB"/>
    <w:rsid w:val="0015124F"/>
    <w:rsid w:val="00165791"/>
    <w:rsid w:val="00183C2A"/>
    <w:rsid w:val="00187F1D"/>
    <w:rsid w:val="00195A23"/>
    <w:rsid w:val="00195CAB"/>
    <w:rsid w:val="00197FDD"/>
    <w:rsid w:val="001A0F05"/>
    <w:rsid w:val="001A554E"/>
    <w:rsid w:val="001A7389"/>
    <w:rsid w:val="001B2CF7"/>
    <w:rsid w:val="001C0766"/>
    <w:rsid w:val="001C5453"/>
    <w:rsid w:val="001D03A6"/>
    <w:rsid w:val="001E07AC"/>
    <w:rsid w:val="001E1CD2"/>
    <w:rsid w:val="001F346A"/>
    <w:rsid w:val="002069A5"/>
    <w:rsid w:val="002114E5"/>
    <w:rsid w:val="00213021"/>
    <w:rsid w:val="002248ED"/>
    <w:rsid w:val="00227C00"/>
    <w:rsid w:val="0026657D"/>
    <w:rsid w:val="00277A60"/>
    <w:rsid w:val="00286206"/>
    <w:rsid w:val="002B20B6"/>
    <w:rsid w:val="002B3147"/>
    <w:rsid w:val="002B42AA"/>
    <w:rsid w:val="002C03D5"/>
    <w:rsid w:val="002C12DB"/>
    <w:rsid w:val="002C1CE8"/>
    <w:rsid w:val="002C7661"/>
    <w:rsid w:val="002D11AA"/>
    <w:rsid w:val="002D2FD7"/>
    <w:rsid w:val="002D581F"/>
    <w:rsid w:val="002E114F"/>
    <w:rsid w:val="00301F84"/>
    <w:rsid w:val="003022F0"/>
    <w:rsid w:val="00304841"/>
    <w:rsid w:val="003147F0"/>
    <w:rsid w:val="003150F4"/>
    <w:rsid w:val="00322066"/>
    <w:rsid w:val="0032206E"/>
    <w:rsid w:val="00325FC8"/>
    <w:rsid w:val="003361FC"/>
    <w:rsid w:val="00344A5D"/>
    <w:rsid w:val="003450B2"/>
    <w:rsid w:val="0034765B"/>
    <w:rsid w:val="00364A9E"/>
    <w:rsid w:val="00365A30"/>
    <w:rsid w:val="0037187E"/>
    <w:rsid w:val="0038513C"/>
    <w:rsid w:val="0039213E"/>
    <w:rsid w:val="003A0385"/>
    <w:rsid w:val="003E2835"/>
    <w:rsid w:val="003F59B5"/>
    <w:rsid w:val="003F6DAB"/>
    <w:rsid w:val="00432567"/>
    <w:rsid w:val="00437DAA"/>
    <w:rsid w:val="00445BF2"/>
    <w:rsid w:val="0045089D"/>
    <w:rsid w:val="00461BB5"/>
    <w:rsid w:val="004804FB"/>
    <w:rsid w:val="004B0651"/>
    <w:rsid w:val="004B62CF"/>
    <w:rsid w:val="004C7748"/>
    <w:rsid w:val="004C7858"/>
    <w:rsid w:val="004D5E35"/>
    <w:rsid w:val="004E5A0F"/>
    <w:rsid w:val="004E6E1D"/>
    <w:rsid w:val="00504094"/>
    <w:rsid w:val="005057D9"/>
    <w:rsid w:val="005136DA"/>
    <w:rsid w:val="00523FA5"/>
    <w:rsid w:val="0053283D"/>
    <w:rsid w:val="00535506"/>
    <w:rsid w:val="005656CD"/>
    <w:rsid w:val="00572C40"/>
    <w:rsid w:val="005952E5"/>
    <w:rsid w:val="00596FEC"/>
    <w:rsid w:val="005A59CB"/>
    <w:rsid w:val="005A6881"/>
    <w:rsid w:val="005B1E75"/>
    <w:rsid w:val="005B2B1E"/>
    <w:rsid w:val="005C5EE1"/>
    <w:rsid w:val="005D08E0"/>
    <w:rsid w:val="005D22E4"/>
    <w:rsid w:val="005D3605"/>
    <w:rsid w:val="005E494A"/>
    <w:rsid w:val="005F35A9"/>
    <w:rsid w:val="005F5B0B"/>
    <w:rsid w:val="00600B8C"/>
    <w:rsid w:val="00612976"/>
    <w:rsid w:val="00617405"/>
    <w:rsid w:val="006176EA"/>
    <w:rsid w:val="006178E8"/>
    <w:rsid w:val="00627B54"/>
    <w:rsid w:val="00634C32"/>
    <w:rsid w:val="0063591A"/>
    <w:rsid w:val="00643B5E"/>
    <w:rsid w:val="006448D8"/>
    <w:rsid w:val="00670B6A"/>
    <w:rsid w:val="00672B1A"/>
    <w:rsid w:val="00684619"/>
    <w:rsid w:val="006C44DB"/>
    <w:rsid w:val="006C5272"/>
    <w:rsid w:val="006D1698"/>
    <w:rsid w:val="006D4F28"/>
    <w:rsid w:val="006D56AF"/>
    <w:rsid w:val="006D6A82"/>
    <w:rsid w:val="006E15BC"/>
    <w:rsid w:val="006E49AA"/>
    <w:rsid w:val="00702A36"/>
    <w:rsid w:val="007224DD"/>
    <w:rsid w:val="00724521"/>
    <w:rsid w:val="0073165C"/>
    <w:rsid w:val="007327A9"/>
    <w:rsid w:val="00743DAF"/>
    <w:rsid w:val="00745650"/>
    <w:rsid w:val="00752984"/>
    <w:rsid w:val="00773F19"/>
    <w:rsid w:val="007840EA"/>
    <w:rsid w:val="007972E8"/>
    <w:rsid w:val="007A15AE"/>
    <w:rsid w:val="007A622A"/>
    <w:rsid w:val="007B094E"/>
    <w:rsid w:val="007B4BD3"/>
    <w:rsid w:val="007B7856"/>
    <w:rsid w:val="007C5968"/>
    <w:rsid w:val="007E0B0E"/>
    <w:rsid w:val="007E38D3"/>
    <w:rsid w:val="007E448F"/>
    <w:rsid w:val="007E704C"/>
    <w:rsid w:val="007F62E7"/>
    <w:rsid w:val="007F7ECA"/>
    <w:rsid w:val="008050FE"/>
    <w:rsid w:val="00807EC0"/>
    <w:rsid w:val="00816348"/>
    <w:rsid w:val="00830B89"/>
    <w:rsid w:val="0084722C"/>
    <w:rsid w:val="00852B81"/>
    <w:rsid w:val="00852D70"/>
    <w:rsid w:val="00873F54"/>
    <w:rsid w:val="00882668"/>
    <w:rsid w:val="00885BF8"/>
    <w:rsid w:val="00896B97"/>
    <w:rsid w:val="008A14E8"/>
    <w:rsid w:val="008A6BC0"/>
    <w:rsid w:val="008B4D70"/>
    <w:rsid w:val="008B6BF9"/>
    <w:rsid w:val="008B7DBB"/>
    <w:rsid w:val="008C6A14"/>
    <w:rsid w:val="008C6DB6"/>
    <w:rsid w:val="008D2C14"/>
    <w:rsid w:val="008E715F"/>
    <w:rsid w:val="008F7326"/>
    <w:rsid w:val="00913EC6"/>
    <w:rsid w:val="00927B59"/>
    <w:rsid w:val="00930121"/>
    <w:rsid w:val="00933E5D"/>
    <w:rsid w:val="009342D4"/>
    <w:rsid w:val="009534EC"/>
    <w:rsid w:val="00953EFD"/>
    <w:rsid w:val="0096789E"/>
    <w:rsid w:val="00976E25"/>
    <w:rsid w:val="009803BB"/>
    <w:rsid w:val="00982770"/>
    <w:rsid w:val="00987A88"/>
    <w:rsid w:val="009923EF"/>
    <w:rsid w:val="009A5ACD"/>
    <w:rsid w:val="009B6DA9"/>
    <w:rsid w:val="009C00A3"/>
    <w:rsid w:val="009C7743"/>
    <w:rsid w:val="009C77C1"/>
    <w:rsid w:val="009D0EC8"/>
    <w:rsid w:val="009E2D53"/>
    <w:rsid w:val="009E7DDA"/>
    <w:rsid w:val="00A17D2E"/>
    <w:rsid w:val="00A3626B"/>
    <w:rsid w:val="00A40A9C"/>
    <w:rsid w:val="00A43E09"/>
    <w:rsid w:val="00A45331"/>
    <w:rsid w:val="00A53DBC"/>
    <w:rsid w:val="00A6674D"/>
    <w:rsid w:val="00A702B8"/>
    <w:rsid w:val="00A712E6"/>
    <w:rsid w:val="00A86D1E"/>
    <w:rsid w:val="00A876B7"/>
    <w:rsid w:val="00A923A1"/>
    <w:rsid w:val="00A93BB4"/>
    <w:rsid w:val="00A97E28"/>
    <w:rsid w:val="00AD4841"/>
    <w:rsid w:val="00AE2FD4"/>
    <w:rsid w:val="00AE4F05"/>
    <w:rsid w:val="00AF46C7"/>
    <w:rsid w:val="00AF5905"/>
    <w:rsid w:val="00B075D0"/>
    <w:rsid w:val="00B07EA6"/>
    <w:rsid w:val="00B16E74"/>
    <w:rsid w:val="00B271D2"/>
    <w:rsid w:val="00B41B50"/>
    <w:rsid w:val="00B42123"/>
    <w:rsid w:val="00B5289B"/>
    <w:rsid w:val="00B5688A"/>
    <w:rsid w:val="00B63465"/>
    <w:rsid w:val="00B659AB"/>
    <w:rsid w:val="00B67FDC"/>
    <w:rsid w:val="00B70B04"/>
    <w:rsid w:val="00B721D6"/>
    <w:rsid w:val="00B73986"/>
    <w:rsid w:val="00B83510"/>
    <w:rsid w:val="00B85391"/>
    <w:rsid w:val="00B91C8D"/>
    <w:rsid w:val="00B92DAE"/>
    <w:rsid w:val="00B956EA"/>
    <w:rsid w:val="00BA47B7"/>
    <w:rsid w:val="00BB73CB"/>
    <w:rsid w:val="00BC0F6D"/>
    <w:rsid w:val="00BC1074"/>
    <w:rsid w:val="00BC2728"/>
    <w:rsid w:val="00BC78FD"/>
    <w:rsid w:val="00BE0A3F"/>
    <w:rsid w:val="00BE6FC9"/>
    <w:rsid w:val="00BF3317"/>
    <w:rsid w:val="00BF4354"/>
    <w:rsid w:val="00BF5EF3"/>
    <w:rsid w:val="00C01063"/>
    <w:rsid w:val="00C246E7"/>
    <w:rsid w:val="00C453A4"/>
    <w:rsid w:val="00C46563"/>
    <w:rsid w:val="00C55CF6"/>
    <w:rsid w:val="00C653B9"/>
    <w:rsid w:val="00C71919"/>
    <w:rsid w:val="00C73FE2"/>
    <w:rsid w:val="00C741BB"/>
    <w:rsid w:val="00C76E12"/>
    <w:rsid w:val="00C930C2"/>
    <w:rsid w:val="00CA156C"/>
    <w:rsid w:val="00CA3A92"/>
    <w:rsid w:val="00CB7445"/>
    <w:rsid w:val="00CE5B9E"/>
    <w:rsid w:val="00CF0902"/>
    <w:rsid w:val="00CF4215"/>
    <w:rsid w:val="00D00B20"/>
    <w:rsid w:val="00D02FBF"/>
    <w:rsid w:val="00D034E8"/>
    <w:rsid w:val="00D0653F"/>
    <w:rsid w:val="00D13AE5"/>
    <w:rsid w:val="00D14A2E"/>
    <w:rsid w:val="00D40FEC"/>
    <w:rsid w:val="00D46864"/>
    <w:rsid w:val="00D70037"/>
    <w:rsid w:val="00D70088"/>
    <w:rsid w:val="00D8675E"/>
    <w:rsid w:val="00D87B5C"/>
    <w:rsid w:val="00D95A7C"/>
    <w:rsid w:val="00D95EC6"/>
    <w:rsid w:val="00DC4474"/>
    <w:rsid w:val="00DD2453"/>
    <w:rsid w:val="00DD5010"/>
    <w:rsid w:val="00DE4037"/>
    <w:rsid w:val="00DF1C2C"/>
    <w:rsid w:val="00DF23CC"/>
    <w:rsid w:val="00DF6D75"/>
    <w:rsid w:val="00E004F1"/>
    <w:rsid w:val="00E02AB1"/>
    <w:rsid w:val="00E1555A"/>
    <w:rsid w:val="00E212D2"/>
    <w:rsid w:val="00E2183B"/>
    <w:rsid w:val="00E33584"/>
    <w:rsid w:val="00E373B9"/>
    <w:rsid w:val="00E50258"/>
    <w:rsid w:val="00E52CD8"/>
    <w:rsid w:val="00E53B42"/>
    <w:rsid w:val="00E54919"/>
    <w:rsid w:val="00E55C32"/>
    <w:rsid w:val="00E6288F"/>
    <w:rsid w:val="00E7072D"/>
    <w:rsid w:val="00E70847"/>
    <w:rsid w:val="00E719B3"/>
    <w:rsid w:val="00E815F0"/>
    <w:rsid w:val="00E8372D"/>
    <w:rsid w:val="00EC6E8F"/>
    <w:rsid w:val="00ED2653"/>
    <w:rsid w:val="00EE0C58"/>
    <w:rsid w:val="00EF0AE7"/>
    <w:rsid w:val="00EF4A35"/>
    <w:rsid w:val="00F00A42"/>
    <w:rsid w:val="00F03A85"/>
    <w:rsid w:val="00F06FAC"/>
    <w:rsid w:val="00F16B39"/>
    <w:rsid w:val="00F2646F"/>
    <w:rsid w:val="00F26687"/>
    <w:rsid w:val="00F301DF"/>
    <w:rsid w:val="00F5214A"/>
    <w:rsid w:val="00F5512A"/>
    <w:rsid w:val="00F551A8"/>
    <w:rsid w:val="00F714EE"/>
    <w:rsid w:val="00F81F1C"/>
    <w:rsid w:val="00F87733"/>
    <w:rsid w:val="00F9006F"/>
    <w:rsid w:val="00F930B5"/>
    <w:rsid w:val="00F93226"/>
    <w:rsid w:val="00F935C0"/>
    <w:rsid w:val="00FA49F2"/>
    <w:rsid w:val="00FA68B7"/>
    <w:rsid w:val="00FA7C86"/>
    <w:rsid w:val="00FB1BD2"/>
    <w:rsid w:val="00FB214E"/>
    <w:rsid w:val="00FB471B"/>
    <w:rsid w:val="00FB7A6E"/>
    <w:rsid w:val="00FC2F34"/>
    <w:rsid w:val="00FC6F2C"/>
    <w:rsid w:val="00FD0C0F"/>
    <w:rsid w:val="00FE059A"/>
    <w:rsid w:val="00FE6248"/>
    <w:rsid w:val="00FF3C5E"/>
    <w:rsid w:val="00FF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3A896"/>
  <w14:defaultImageDpi w14:val="330"/>
  <w15:chartTrackingRefBased/>
  <w15:docId w15:val="{7F9AA7D3-EFC1-4A71-A9F6-400387BDD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G Times" w:hAnsi="CG Times"/>
      <w:b/>
      <w:bCs/>
      <w:spacing w:val="30"/>
      <w:sz w:val="46"/>
    </w:rPr>
  </w:style>
  <w:style w:type="paragraph" w:styleId="Heading2">
    <w:name w:val="heading 2"/>
    <w:basedOn w:val="Normal"/>
    <w:next w:val="Normal"/>
    <w:qFormat/>
    <w:pPr>
      <w:keepNext/>
      <w:tabs>
        <w:tab w:val="left" w:pos="360"/>
        <w:tab w:val="left" w:pos="720"/>
        <w:tab w:val="left" w:pos="3600"/>
        <w:tab w:val="left" w:pos="3960"/>
        <w:tab w:val="left" w:pos="6480"/>
        <w:tab w:val="left" w:pos="6840"/>
      </w:tabs>
      <w:jc w:val="center"/>
      <w:outlineLvl w:val="1"/>
    </w:pPr>
    <w:rPr>
      <w:rFonts w:ascii="Californian FB" w:hAnsi="Californian FB"/>
      <w:b/>
      <w:bCs/>
      <w:spacing w:val="30"/>
    </w:rPr>
  </w:style>
  <w:style w:type="paragraph" w:styleId="Heading3">
    <w:name w:val="heading 3"/>
    <w:basedOn w:val="Normal"/>
    <w:next w:val="Normal"/>
    <w:qFormat/>
    <w:pPr>
      <w:keepNext/>
      <w:tabs>
        <w:tab w:val="left" w:pos="360"/>
        <w:tab w:val="left" w:pos="720"/>
        <w:tab w:val="left" w:pos="3600"/>
        <w:tab w:val="left" w:pos="3960"/>
        <w:tab w:val="left" w:pos="6480"/>
        <w:tab w:val="left" w:pos="6840"/>
      </w:tabs>
      <w:jc w:val="both"/>
      <w:outlineLvl w:val="2"/>
    </w:pPr>
    <w:rPr>
      <w:rFonts w:ascii="Californian FB" w:hAnsi="Californian FB"/>
      <w:sz w:val="22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2"/>
      <w:u w:val="single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Californian FB" w:hAnsi="Californian FB"/>
      <w:b/>
      <w:bCs/>
      <w:sz w:val="28"/>
    </w:rPr>
  </w:style>
  <w:style w:type="paragraph" w:styleId="Heading6">
    <w:name w:val="heading 6"/>
    <w:basedOn w:val="Normal"/>
    <w:next w:val="Normal"/>
    <w:autoRedefine/>
    <w:qFormat/>
    <w:pPr>
      <w:keepNext/>
      <w:outlineLvl w:val="5"/>
    </w:pPr>
    <w:rPr>
      <w:b/>
      <w:bCs/>
      <w:i/>
      <w:iCs/>
      <w:sz w:val="22"/>
    </w:rPr>
  </w:style>
  <w:style w:type="paragraph" w:styleId="Heading7">
    <w:name w:val="heading 7"/>
    <w:basedOn w:val="Normal"/>
    <w:next w:val="Normal"/>
    <w:qFormat/>
    <w:pPr>
      <w:keepNext/>
      <w:tabs>
        <w:tab w:val="right" w:pos="8820"/>
      </w:tabs>
      <w:outlineLvl w:val="6"/>
    </w:pPr>
    <w:rPr>
      <w:rFonts w:ascii="CG Omega" w:hAnsi="CG Omega"/>
      <w:i/>
      <w:iCs/>
      <w:sz w:val="22"/>
    </w:rPr>
  </w:style>
  <w:style w:type="paragraph" w:styleId="Heading8">
    <w:name w:val="heading 8"/>
    <w:basedOn w:val="Normal"/>
    <w:next w:val="Normal"/>
    <w:qFormat/>
    <w:pPr>
      <w:keepNext/>
      <w:tabs>
        <w:tab w:val="right" w:pos="8820"/>
      </w:tabs>
      <w:outlineLvl w:val="7"/>
    </w:pPr>
    <w:rPr>
      <w:rFonts w:ascii="CG Omega" w:hAnsi="CG Omega"/>
      <w:i/>
      <w:iCs/>
    </w:rPr>
  </w:style>
  <w:style w:type="paragraph" w:styleId="Heading9">
    <w:name w:val="heading 9"/>
    <w:basedOn w:val="Normal"/>
    <w:next w:val="Normal"/>
    <w:qFormat/>
    <w:pPr>
      <w:keepNext/>
      <w:tabs>
        <w:tab w:val="left" w:pos="360"/>
        <w:tab w:val="left" w:pos="720"/>
        <w:tab w:val="left" w:pos="3600"/>
        <w:tab w:val="left" w:pos="3960"/>
        <w:tab w:val="left" w:pos="6480"/>
        <w:tab w:val="left" w:pos="6840"/>
      </w:tabs>
      <w:jc w:val="both"/>
      <w:outlineLvl w:val="8"/>
    </w:pPr>
    <w:rPr>
      <w:i/>
      <w:iCs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Californian FB" w:hAnsi="Californian FB"/>
      <w:b/>
      <w:bCs/>
      <w:spacing w:val="30"/>
      <w:sz w:val="46"/>
    </w:rPr>
  </w:style>
  <w:style w:type="paragraph" w:styleId="Subtitle">
    <w:name w:val="Subtitle"/>
    <w:basedOn w:val="Normal"/>
    <w:qFormat/>
    <w:pPr>
      <w:jc w:val="center"/>
    </w:pPr>
    <w:rPr>
      <w:rFonts w:ascii="CG Omega" w:hAnsi="CG Omega"/>
      <w:b/>
      <w:bCs/>
      <w:spacing w:val="30"/>
      <w:sz w:val="46"/>
    </w:rPr>
  </w:style>
  <w:style w:type="paragraph" w:styleId="BodyTextIndent">
    <w:name w:val="Body Text Indent"/>
    <w:basedOn w:val="Normal"/>
    <w:pPr>
      <w:tabs>
        <w:tab w:val="left" w:pos="360"/>
        <w:tab w:val="left" w:pos="720"/>
        <w:tab w:val="left" w:pos="3600"/>
        <w:tab w:val="left" w:pos="3960"/>
        <w:tab w:val="left" w:pos="6480"/>
        <w:tab w:val="left" w:pos="6840"/>
      </w:tabs>
      <w:ind w:left="72"/>
    </w:pPr>
    <w:rPr>
      <w:b/>
      <w:bCs/>
      <w:i/>
      <w:iCs/>
      <w:sz w:val="22"/>
    </w:rPr>
  </w:style>
  <w:style w:type="paragraph" w:styleId="BlockText">
    <w:name w:val="Block Text"/>
    <w:basedOn w:val="Normal"/>
    <w:pPr>
      <w:ind w:left="360" w:right="360"/>
      <w:jc w:val="both"/>
    </w:pPr>
    <w:rPr>
      <w:sz w:val="22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rFonts w:ascii="Lucida Sans" w:eastAsia="MS Mincho" w:hAnsi="Lucida Sans"/>
      <w:sz w:val="18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b/>
      <w:bCs/>
      <w:i w:val="0"/>
      <w:iCs w:val="0"/>
    </w:rPr>
  </w:style>
  <w:style w:type="paragraph" w:styleId="BodyTextIndent2">
    <w:name w:val="Body Text Indent 2"/>
    <w:basedOn w:val="Normal"/>
    <w:pPr>
      <w:tabs>
        <w:tab w:val="left" w:pos="360"/>
        <w:tab w:val="left" w:pos="720"/>
        <w:tab w:val="left" w:pos="3600"/>
        <w:tab w:val="left" w:pos="3960"/>
        <w:tab w:val="left" w:pos="6480"/>
        <w:tab w:val="left" w:pos="6840"/>
      </w:tabs>
      <w:ind w:left="360"/>
      <w:jc w:val="both"/>
    </w:pPr>
    <w:rPr>
      <w:sz w:val="22"/>
    </w:rPr>
  </w:style>
  <w:style w:type="paragraph" w:styleId="Header">
    <w:name w:val="header"/>
    <w:basedOn w:val="Normal"/>
    <w:link w:val="HeaderChar"/>
    <w:uiPriority w:val="99"/>
    <w:rsid w:val="00E212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212D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212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212D2"/>
    <w:rPr>
      <w:sz w:val="24"/>
      <w:szCs w:val="24"/>
    </w:rPr>
  </w:style>
  <w:style w:type="paragraph" w:styleId="BalloonText">
    <w:name w:val="Balloon Text"/>
    <w:basedOn w:val="Normal"/>
    <w:link w:val="BalloonTextChar"/>
    <w:rsid w:val="004E6E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E6E1D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B956EA"/>
    <w:pPr>
      <w:spacing w:after="120" w:line="480" w:lineRule="auto"/>
    </w:pPr>
  </w:style>
  <w:style w:type="character" w:customStyle="1" w:styleId="BodyText2Char">
    <w:name w:val="Body Text 2 Char"/>
    <w:link w:val="BodyText2"/>
    <w:rsid w:val="00B956E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3256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37BA2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5B2B1E"/>
    <w:pPr>
      <w:numPr>
        <w:numId w:val="50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460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784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693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3989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2230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585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vitanairs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standardres-1pag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8D40C-1C6A-4140-876E-F80A186AF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standardres-1page</Template>
  <TotalTime>5</TotalTime>
  <Pages>4</Pages>
  <Words>1120</Words>
  <Characters>7196</Characters>
  <Application>Microsoft Office Word</Application>
  <DocSecurity>0</DocSecurity>
  <Lines>163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Microsoft</Company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CyberEdit, Inc</dc:creator>
  <cp:keywords/>
  <cp:lastModifiedBy>Savita Nair</cp:lastModifiedBy>
  <cp:revision>11</cp:revision>
  <cp:lastPrinted>2025-05-19T07:08:00Z</cp:lastPrinted>
  <dcterms:created xsi:type="dcterms:W3CDTF">2026-01-23T06:16:00Z</dcterms:created>
  <dcterms:modified xsi:type="dcterms:W3CDTF">2026-01-23T06:20:00Z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6eb663e6e382c037b93e612f24048f0c05b4daeef8ce2e0bb589d3398c55431e</vt:lpwstr>
  </property>
</Properties>
</file>