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339D" w14:textId="3AFAF978" w:rsidR="00A455F5" w:rsidRDefault="00000000" w:rsidP="006445FD">
      <w:r>
        <w:rPr>
          <w:b/>
        </w:rPr>
        <w:t>CATHERINE ARDIS</w:t>
      </w:r>
      <w:r>
        <w:rPr>
          <w:b/>
        </w:rPr>
        <w:br/>
      </w:r>
      <w:r w:rsidR="00380D80">
        <w:rPr>
          <w:b/>
        </w:rPr>
        <w:t>Justin</w:t>
      </w:r>
      <w:r>
        <w:rPr>
          <w:b/>
        </w:rPr>
        <w:t>, TX • cyardis@yahoo.com • (214) 970-6313 • linkedin.com/in/catherine-ardis</w:t>
      </w:r>
    </w:p>
    <w:p w14:paraId="729BBDC3" w14:textId="05DEEA4E" w:rsidR="00A455F5" w:rsidRDefault="00000000">
      <w:pPr>
        <w:pStyle w:val="Heading1"/>
      </w:pPr>
      <w:r>
        <w:t>SUMMARY</w:t>
      </w:r>
    </w:p>
    <w:p w14:paraId="5BCBD6BA" w14:textId="7ABF6199" w:rsidR="00A455F5" w:rsidRDefault="00000000">
      <w:r>
        <w:t>Detail-oriented financial operations and administrative professional with hands-on experience supporting expense processing, accounts payable workflows, financial reconciliation, and corporate card–related tasks. Experience</w:t>
      </w:r>
      <w:r w:rsidR="00380D80">
        <w:t xml:space="preserve"> with </w:t>
      </w:r>
      <w:r>
        <w:t>SAP including auditing expense documentation, validating receipts, troubleshooting workflow issues, and supporting system updates and policy compliance. Skilled in analyzing expense data using Excel (VLOOKUP, PivotTables), resolving discrepancies, documenting procedures, and collaborating with Finance, HR, IT, and Travel teams to improve T&amp;E processes. Known for accuracy, confidentiality, and delivering timely, professional support in fast-paced corporate environments.</w:t>
      </w:r>
    </w:p>
    <w:p w14:paraId="35F98532" w14:textId="77777777" w:rsidR="00A455F5" w:rsidRDefault="00000000">
      <w:pPr>
        <w:pStyle w:val="Heading1"/>
      </w:pPr>
      <w:r>
        <w:t>SKILLS</w:t>
      </w:r>
    </w:p>
    <w:p w14:paraId="4077B105" w14:textId="77777777" w:rsidR="00A455F5" w:rsidRDefault="00000000">
      <w:pPr>
        <w:pStyle w:val="ListBullet"/>
      </w:pPr>
      <w:r>
        <w:t>Expense Processing &amp; Auditing</w:t>
      </w:r>
    </w:p>
    <w:p w14:paraId="4ACEEF32" w14:textId="77777777" w:rsidR="00A455F5" w:rsidRDefault="00000000">
      <w:pPr>
        <w:pStyle w:val="ListBullet"/>
      </w:pPr>
      <w:r>
        <w:t>Accounts Payable (SAP, PeopleSoft)</w:t>
      </w:r>
    </w:p>
    <w:p w14:paraId="7FBB3DF5" w14:textId="77777777" w:rsidR="00A455F5" w:rsidRDefault="00000000">
      <w:pPr>
        <w:pStyle w:val="ListBullet"/>
      </w:pPr>
      <w:r>
        <w:t>Financial Reconciliation</w:t>
      </w:r>
    </w:p>
    <w:p w14:paraId="4D44D651" w14:textId="77777777" w:rsidR="00A455F5" w:rsidRDefault="00000000">
      <w:pPr>
        <w:pStyle w:val="ListBullet"/>
      </w:pPr>
      <w:r>
        <w:t>Corporate Card Support</w:t>
      </w:r>
    </w:p>
    <w:p w14:paraId="64DEB412" w14:textId="77777777" w:rsidR="00A455F5" w:rsidRDefault="00000000">
      <w:pPr>
        <w:pStyle w:val="ListBullet"/>
      </w:pPr>
      <w:r>
        <w:t>Travel &amp; Expense Policy Compliance</w:t>
      </w:r>
    </w:p>
    <w:p w14:paraId="4EAEFDCA" w14:textId="77777777" w:rsidR="00A455F5" w:rsidRDefault="00000000">
      <w:pPr>
        <w:pStyle w:val="ListBullet"/>
      </w:pPr>
      <w:r>
        <w:t>Workflow Troubleshooting</w:t>
      </w:r>
    </w:p>
    <w:p w14:paraId="2A4B13C3" w14:textId="77777777" w:rsidR="00A455F5" w:rsidRDefault="00000000">
      <w:pPr>
        <w:pStyle w:val="ListBullet"/>
      </w:pPr>
      <w:r>
        <w:t>Cross-Functional Collaboration (Finance, HR, IT, Travel)</w:t>
      </w:r>
    </w:p>
    <w:p w14:paraId="1D41F077" w14:textId="77777777" w:rsidR="00A455F5" w:rsidRDefault="00000000">
      <w:pPr>
        <w:pStyle w:val="ListBullet"/>
      </w:pPr>
      <w:r>
        <w:t>Excel (VLOOKUP, PivotTables, Filters)</w:t>
      </w:r>
    </w:p>
    <w:p w14:paraId="05B2C9CB" w14:textId="77777777" w:rsidR="00A455F5" w:rsidRDefault="00000000">
      <w:pPr>
        <w:pStyle w:val="ListBullet"/>
      </w:pPr>
      <w:r>
        <w:t>Reporting &amp; Data Analysis</w:t>
      </w:r>
    </w:p>
    <w:p w14:paraId="36F42BF1" w14:textId="77777777" w:rsidR="00A455F5" w:rsidRDefault="00000000">
      <w:pPr>
        <w:pStyle w:val="ListBullet"/>
      </w:pPr>
      <w:r>
        <w:t>Process Documentation &amp; Standardization</w:t>
      </w:r>
    </w:p>
    <w:p w14:paraId="5046830F" w14:textId="77777777" w:rsidR="00A455F5" w:rsidRDefault="00000000">
      <w:pPr>
        <w:pStyle w:val="ListBullet"/>
      </w:pPr>
      <w:r>
        <w:t>Issue Resolution &amp; Escalation Handling</w:t>
      </w:r>
    </w:p>
    <w:p w14:paraId="3C1EAD5E" w14:textId="77777777" w:rsidR="00A455F5" w:rsidRDefault="00000000">
      <w:pPr>
        <w:pStyle w:val="ListBullet"/>
      </w:pPr>
      <w:r>
        <w:t>Vendor Management</w:t>
      </w:r>
    </w:p>
    <w:p w14:paraId="7FEDBD98" w14:textId="7BC85C42" w:rsidR="00A455F5" w:rsidRDefault="00000000">
      <w:pPr>
        <w:pStyle w:val="ListBullet"/>
      </w:pPr>
      <w:r>
        <w:t>LMS Platform Administration</w:t>
      </w:r>
    </w:p>
    <w:p w14:paraId="5E8F773D" w14:textId="77777777" w:rsidR="00A455F5" w:rsidRDefault="00000000">
      <w:pPr>
        <w:pStyle w:val="ListBullet"/>
      </w:pPr>
      <w:r>
        <w:t>Budgeting &amp; Forecasting</w:t>
      </w:r>
    </w:p>
    <w:p w14:paraId="40DE454A" w14:textId="77777777" w:rsidR="00A455F5" w:rsidRDefault="00000000">
      <w:pPr>
        <w:pStyle w:val="ListBullet"/>
      </w:pPr>
      <w:r>
        <w:t>Operational Reporting &amp; Dashboards</w:t>
      </w:r>
    </w:p>
    <w:p w14:paraId="2A14F177" w14:textId="77777777" w:rsidR="00A455F5" w:rsidRDefault="00000000">
      <w:pPr>
        <w:pStyle w:val="ListBullet"/>
      </w:pPr>
      <w:r>
        <w:t>Strong Attention to Detail</w:t>
      </w:r>
    </w:p>
    <w:p w14:paraId="008023F2" w14:textId="77777777" w:rsidR="00A455F5" w:rsidRDefault="00000000">
      <w:pPr>
        <w:pStyle w:val="ListBullet"/>
      </w:pPr>
      <w:r>
        <w:t>Time &amp; Priority Management</w:t>
      </w:r>
    </w:p>
    <w:p w14:paraId="4EEFB9DA" w14:textId="77777777" w:rsidR="00A455F5" w:rsidRDefault="00000000">
      <w:pPr>
        <w:pStyle w:val="Heading1"/>
      </w:pPr>
      <w:r>
        <w:t>PROFESSIONAL EXPERIENCE</w:t>
      </w:r>
    </w:p>
    <w:p w14:paraId="5DB9D036" w14:textId="77777777" w:rsidR="00A455F5" w:rsidRDefault="00000000">
      <w:r>
        <w:rPr>
          <w:b/>
        </w:rPr>
        <w:t>Sales Associate – Macy’s, Arlington, TX</w:t>
      </w:r>
      <w:r>
        <w:rPr>
          <w:b/>
        </w:rPr>
        <w:br/>
        <w:t>Nov 2020 – Present | Part-Time</w:t>
      </w:r>
    </w:p>
    <w:p w14:paraId="3C75A220" w14:textId="77777777" w:rsidR="00A455F5" w:rsidRDefault="00000000">
      <w:pPr>
        <w:pStyle w:val="ListBullet"/>
      </w:pPr>
      <w:r>
        <w:t>Improved transaction accuracy as measured by reduced POS corrections by assisting customers with purchases, loyalty enrollment, and receipt verification.</w:t>
      </w:r>
    </w:p>
    <w:p w14:paraId="07D97ECB" w14:textId="77777777" w:rsidR="00A455F5" w:rsidRDefault="00000000">
      <w:pPr>
        <w:pStyle w:val="ListBullet"/>
      </w:pPr>
      <w:r>
        <w:t>Strengthened operational readiness as measured by merchandise availability by executing floor resets, markdowns, and inventory flow with attention to detail.</w:t>
      </w:r>
    </w:p>
    <w:p w14:paraId="3DE1EB11" w14:textId="77777777" w:rsidR="00A455F5" w:rsidRDefault="00000000">
      <w:r>
        <w:rPr>
          <w:b/>
        </w:rPr>
        <w:t>Business Systems Analyst II / Sales Training Coordinator – E-Team (Contract), Remote</w:t>
      </w:r>
      <w:r>
        <w:rPr>
          <w:b/>
        </w:rPr>
        <w:br/>
        <w:t>Aug 2022 – June 2025</w:t>
      </w:r>
    </w:p>
    <w:p w14:paraId="1F03C34B" w14:textId="77777777" w:rsidR="00A455F5" w:rsidRDefault="00000000">
      <w:pPr>
        <w:pStyle w:val="ListBullet"/>
      </w:pPr>
      <w:r>
        <w:lastRenderedPageBreak/>
        <w:t>Improved system workflow accuracy as measured by reduced access issues by troubleshooting LMS and Salesforce permissions, supporting processes similar to SAP Concur workflow troubleshooting.</w:t>
      </w:r>
    </w:p>
    <w:p w14:paraId="6E67DF19" w14:textId="77777777" w:rsidR="00A455F5" w:rsidRDefault="00000000">
      <w:pPr>
        <w:pStyle w:val="ListBullet"/>
      </w:pPr>
      <w:r>
        <w:t>Enhanced reporting reliability as measured by leadership adoption by generating performance dashboards in Excel and Cognos to identify discrepancies and support financial and operational decisions.</w:t>
      </w:r>
    </w:p>
    <w:p w14:paraId="21E6AD88" w14:textId="6F0AFF8A" w:rsidR="00A455F5" w:rsidRDefault="00000000">
      <w:pPr>
        <w:pStyle w:val="ListBullet"/>
      </w:pPr>
      <w:r>
        <w:t>Strengthened digital workflow compliance as measured by error-free approvals by administering AdobeSign processes, validating contract details, and ensuring documentation accuracy</w:t>
      </w:r>
    </w:p>
    <w:p w14:paraId="299C002B" w14:textId="77777777" w:rsidR="00A455F5" w:rsidRDefault="00000000">
      <w:pPr>
        <w:pStyle w:val="ListBullet"/>
      </w:pPr>
      <w:r>
        <w:t>Increased content discoverability as measured by reduced search time by optimizing tagging structures and maintaining catalog records across learning platforms.</w:t>
      </w:r>
    </w:p>
    <w:p w14:paraId="60BF2937" w14:textId="77777777" w:rsidR="00A455F5" w:rsidRDefault="00000000">
      <w:pPr>
        <w:pStyle w:val="ListBullet"/>
      </w:pPr>
      <w:r>
        <w:t>Improved cross-functional issue resolution as measured by faster turnaround times by collaborating with HR, IT, Sales, and Operations to troubleshoot system and workflow problems.</w:t>
      </w:r>
    </w:p>
    <w:p w14:paraId="209D1AA5" w14:textId="77777777" w:rsidR="00A455F5" w:rsidRDefault="00000000">
      <w:r>
        <w:rPr>
          <w:b/>
        </w:rPr>
        <w:t>Mortgage Solutions Specialist II – Iron Mountain, Dallas, TX</w:t>
      </w:r>
      <w:r>
        <w:rPr>
          <w:b/>
        </w:rPr>
        <w:br/>
        <w:t>Dec 2020 – Nov 2022</w:t>
      </w:r>
    </w:p>
    <w:p w14:paraId="4613E27D" w14:textId="77777777" w:rsidR="00A455F5" w:rsidRDefault="00000000">
      <w:pPr>
        <w:pStyle w:val="ListBullet"/>
      </w:pPr>
      <w:r>
        <w:t>Improved data integrity as measured by reduced pre-load errors by auditing large mortgage datasets using VLOOKUP, PivotTables, and validation rules — directly applicable to Concur expense data auditing.</w:t>
      </w:r>
    </w:p>
    <w:p w14:paraId="03E4B83F" w14:textId="77777777" w:rsidR="00A455F5" w:rsidRDefault="00000000">
      <w:pPr>
        <w:pStyle w:val="ListBullet"/>
      </w:pPr>
      <w:r>
        <w:t>Strengthened SLA compliance as measured by timely case resolution by researching discrepancies, documenting findings, and coordinating with internal teams to resolve client issues.</w:t>
      </w:r>
    </w:p>
    <w:p w14:paraId="787CEC66" w14:textId="77777777" w:rsidR="00A455F5" w:rsidRDefault="00000000">
      <w:pPr>
        <w:pStyle w:val="ListBullet"/>
      </w:pPr>
      <w:r>
        <w:t>Enhanced compliance readiness as measured by audit-ready documentation by reviewing, indexing, and scanning high-volume records with precise metadata alignment.</w:t>
      </w:r>
    </w:p>
    <w:p w14:paraId="6B860900" w14:textId="77777777" w:rsidR="00A455F5" w:rsidRDefault="00000000">
      <w:r>
        <w:rPr>
          <w:b/>
        </w:rPr>
        <w:t>Family Caregiver &amp; Freelance Projects – Cedar Hill, TX</w:t>
      </w:r>
      <w:r>
        <w:rPr>
          <w:b/>
        </w:rPr>
        <w:br/>
        <w:t>Jan 2019 – Nov 2020</w:t>
      </w:r>
    </w:p>
    <w:p w14:paraId="10144043" w14:textId="77777777" w:rsidR="00A455F5" w:rsidRDefault="00000000">
      <w:pPr>
        <w:pStyle w:val="ListBullet"/>
      </w:pPr>
      <w:r>
        <w:t>Maintained professional development as measured by continued skill application by completing freelance design projects and managing multiple priorities while providing full-time caregiving.</w:t>
      </w:r>
    </w:p>
    <w:p w14:paraId="73F1F62C" w14:textId="77777777" w:rsidR="00A455F5" w:rsidRDefault="00000000">
      <w:r>
        <w:rPr>
          <w:b/>
        </w:rPr>
        <w:t>Senior Analyst, Learning &amp; Development / Training Coordinator – Verizon Wireless, Irving, TX</w:t>
      </w:r>
      <w:r>
        <w:rPr>
          <w:b/>
        </w:rPr>
        <w:br/>
        <w:t>Oct 2000 – Dec 2018</w:t>
      </w:r>
    </w:p>
    <w:p w14:paraId="247DD9CA" w14:textId="77777777" w:rsidR="00A455F5" w:rsidRDefault="00000000">
      <w:pPr>
        <w:pStyle w:val="ListBullet"/>
      </w:pPr>
      <w:r>
        <w:t>Improved financial accuracy as measured by fewer invoice discrepancies by reconciling a multimillion-dollar training budget, processing vendor invoices, and resolving AP issues with Accounts Payable — experience directly transferable to SAP Concur expense reconciliation.</w:t>
      </w:r>
    </w:p>
    <w:p w14:paraId="0B18F221" w14:textId="02E73AD3" w:rsidR="00A455F5" w:rsidRDefault="00000000">
      <w:pPr>
        <w:pStyle w:val="ListBullet"/>
      </w:pPr>
      <w:r>
        <w:t>Strengthened expense tracking reliability as measured by cleaner financial records by preparing, reviewing, and monitoring expense reports, chargebacks, reallocations, and operational spend</w:t>
      </w:r>
    </w:p>
    <w:p w14:paraId="570D8400" w14:textId="77777777" w:rsidR="00A455F5" w:rsidRDefault="00000000">
      <w:pPr>
        <w:pStyle w:val="ListBullet"/>
      </w:pPr>
      <w:r>
        <w:t>Enhanced policy compliance as measured by reduced exceptions by documenting processes, standardizing workflows, and ensuring alignment with corporate travel and expense policies.</w:t>
      </w:r>
    </w:p>
    <w:p w14:paraId="3C8DCDB1" w14:textId="77777777" w:rsidR="00A455F5" w:rsidRDefault="00000000">
      <w:pPr>
        <w:pStyle w:val="ListBullet"/>
      </w:pPr>
      <w:r>
        <w:t>Improved cross-functional issue resolution as measured by faster escalation handling by collaborating with HR, Finance, IT, and Operations to troubleshoot system, workflow, and data issues.</w:t>
      </w:r>
    </w:p>
    <w:p w14:paraId="2718C30A" w14:textId="77777777" w:rsidR="00A455F5" w:rsidRDefault="00000000">
      <w:pPr>
        <w:pStyle w:val="ListBullet"/>
      </w:pPr>
      <w:r>
        <w:t>Increased reporting visibility as measured by leadership utilization by producing monthly and quarterly KPI dashboards using Excel, Cognos, and operational data.</w:t>
      </w:r>
    </w:p>
    <w:p w14:paraId="7BFF11E6" w14:textId="77777777" w:rsidR="00A455F5" w:rsidRDefault="00000000">
      <w:pPr>
        <w:pStyle w:val="ListBullet"/>
      </w:pPr>
      <w:r>
        <w:t>Strengthened operational efficiency as measured by reduced processing time by managing LMS administration for 150K+ users, maintaining customer master data, and supporting system integrations.</w:t>
      </w:r>
    </w:p>
    <w:p w14:paraId="035E9866" w14:textId="77777777" w:rsidR="00A455F5" w:rsidRDefault="00000000">
      <w:pPr>
        <w:pStyle w:val="ListBullet"/>
      </w:pPr>
      <w:r>
        <w:t>Improved vendor and credit-related accuracy as measured by timely reconciliations by managing purchase orders, reviewing vendor billing, and resolving discrepancies with AP and external partners — similar to corporate card reconciliation workflows.</w:t>
      </w:r>
    </w:p>
    <w:p w14:paraId="5F092DA3" w14:textId="77777777" w:rsidR="00A455F5" w:rsidRDefault="00000000">
      <w:pPr>
        <w:pStyle w:val="ListBullet"/>
      </w:pPr>
      <w:r>
        <w:t>Enhanced program logistics success as measured by event readiness by coordinating travel, venue setup, resource allocation, and material distribution for large-scale training events.</w:t>
      </w:r>
    </w:p>
    <w:p w14:paraId="7E28A2F9" w14:textId="77777777" w:rsidR="00A455F5" w:rsidRDefault="00000000">
      <w:pPr>
        <w:pStyle w:val="Heading1"/>
      </w:pPr>
      <w:r>
        <w:lastRenderedPageBreak/>
        <w:t>EDUCATION</w:t>
      </w:r>
    </w:p>
    <w:p w14:paraId="780125B6" w14:textId="77777777" w:rsidR="00A455F5" w:rsidRDefault="00000000">
      <w:r>
        <w:t>Bachelor of Science in Business Administration – DeVry Institute of Technology, Irving, TX</w:t>
      </w:r>
      <w:r>
        <w:br/>
        <w:t>June 2000</w:t>
      </w:r>
    </w:p>
    <w:p w14:paraId="5F10AFAD" w14:textId="77777777" w:rsidR="00A455F5" w:rsidRDefault="00000000">
      <w:pPr>
        <w:pStyle w:val="Heading1"/>
      </w:pPr>
      <w:r>
        <w:t>CERTIFICATIONS</w:t>
      </w:r>
    </w:p>
    <w:p w14:paraId="1E3063BB" w14:textId="77777777" w:rsidR="00A455F5" w:rsidRDefault="00000000">
      <w:r>
        <w:t>GenAI in Action: Impact and Possibilities – University of South Florida</w:t>
      </w:r>
      <w:r>
        <w:br/>
        <w:t>Feb 2026</w:t>
      </w:r>
    </w:p>
    <w:sectPr w:rsidR="00A455F5" w:rsidSect="006445F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8543401">
    <w:abstractNumId w:val="8"/>
  </w:num>
  <w:num w:numId="2" w16cid:durableId="1717655918">
    <w:abstractNumId w:val="6"/>
  </w:num>
  <w:num w:numId="3" w16cid:durableId="1952738730">
    <w:abstractNumId w:val="5"/>
  </w:num>
  <w:num w:numId="4" w16cid:durableId="683164492">
    <w:abstractNumId w:val="4"/>
  </w:num>
  <w:num w:numId="5" w16cid:durableId="136144098">
    <w:abstractNumId w:val="7"/>
  </w:num>
  <w:num w:numId="6" w16cid:durableId="1855456996">
    <w:abstractNumId w:val="3"/>
  </w:num>
  <w:num w:numId="7" w16cid:durableId="649166208">
    <w:abstractNumId w:val="2"/>
  </w:num>
  <w:num w:numId="8" w16cid:durableId="514073856">
    <w:abstractNumId w:val="1"/>
  </w:num>
  <w:num w:numId="9" w16cid:durableId="962151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0D80"/>
    <w:rsid w:val="006445FD"/>
    <w:rsid w:val="00A455F5"/>
    <w:rsid w:val="00AA1D8D"/>
    <w:rsid w:val="00B47730"/>
    <w:rsid w:val="00C576EB"/>
    <w:rsid w:val="00CB0664"/>
    <w:rsid w:val="00E27C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412D5"/>
  <w14:defaultImageDpi w14:val="300"/>
  <w15:docId w15:val="{8F7AC0DB-BBA1-4FBA-88C3-C9D5C3D1B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Catherine Ardis</cp:lastModifiedBy>
  <cp:revision>2</cp:revision>
  <dcterms:created xsi:type="dcterms:W3CDTF">2026-04-14T19:41:00Z</dcterms:created>
  <dcterms:modified xsi:type="dcterms:W3CDTF">2026-04-14T19:41:00Z</dcterms:modified>
  <cp:category/>
</cp:coreProperties>
</file>