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D50" w:rsidRPr="00D86FD5" w:rsidRDefault="0033223B" w:rsidP="00D86FD5">
      <w:pPr>
        <w:spacing w:afterLines="50" w:after="156"/>
        <w:jc w:val="center"/>
        <w:rPr>
          <w:rFonts w:ascii="Times New Roman" w:hAnsi="Times New Roman" w:cs="Times New Roman"/>
          <w:b/>
          <w:sz w:val="36"/>
          <w:szCs w:val="24"/>
        </w:rPr>
      </w:pPr>
      <w:r w:rsidRPr="00D86FD5">
        <w:rPr>
          <w:rFonts w:ascii="Times New Roman" w:hAnsi="Times New Roman" w:cs="Times New Roman"/>
          <w:b/>
          <w:sz w:val="36"/>
          <w:szCs w:val="24"/>
        </w:rPr>
        <w:t>统计</w:t>
      </w:r>
      <w:r w:rsidRPr="00D86FD5">
        <w:rPr>
          <w:rFonts w:ascii="Times New Roman" w:hAnsi="Times New Roman" w:cs="Times New Roman" w:hint="eastAsia"/>
          <w:b/>
          <w:sz w:val="36"/>
          <w:szCs w:val="24"/>
        </w:rPr>
        <w:t>学</w:t>
      </w:r>
      <w:r w:rsidR="00977C23">
        <w:rPr>
          <w:rFonts w:ascii="Times New Roman" w:hAnsi="Times New Roman" w:cs="Times New Roman" w:hint="eastAsia"/>
          <w:b/>
          <w:sz w:val="36"/>
          <w:szCs w:val="24"/>
        </w:rPr>
        <w:t>项目：</w:t>
      </w:r>
      <w:r w:rsidR="00256A36" w:rsidRPr="00D86FD5">
        <w:rPr>
          <w:rFonts w:ascii="Times New Roman" w:hAnsi="Times New Roman" w:cs="Times New Roman" w:hint="eastAsia"/>
          <w:b/>
          <w:sz w:val="36"/>
          <w:szCs w:val="24"/>
        </w:rPr>
        <w:t>检验斯特鲁普</w:t>
      </w:r>
      <w:r w:rsidR="00256A36" w:rsidRPr="00D86FD5">
        <w:rPr>
          <w:rFonts w:ascii="Times New Roman" w:hAnsi="Times New Roman" w:cs="Times New Roman"/>
          <w:b/>
          <w:sz w:val="36"/>
          <w:szCs w:val="24"/>
        </w:rPr>
        <w:t>效应</w:t>
      </w:r>
    </w:p>
    <w:p w:rsidR="00256A36" w:rsidRPr="00256A36" w:rsidRDefault="00256A36" w:rsidP="00256A36">
      <w:pPr>
        <w:rPr>
          <w:rFonts w:ascii="Times New Roman" w:hAnsi="Times New Roman" w:cs="Times New Roman"/>
          <w:b/>
          <w:color w:val="4F81BD" w:themeColor="accent1"/>
          <w:sz w:val="28"/>
          <w:szCs w:val="24"/>
        </w:rPr>
      </w:pPr>
      <w:r w:rsidRPr="00256A36">
        <w:rPr>
          <w:rFonts w:ascii="Times New Roman" w:hAnsi="Times New Roman" w:cs="Times New Roman"/>
          <w:b/>
          <w:color w:val="4F81BD" w:themeColor="accent1"/>
          <w:sz w:val="28"/>
          <w:szCs w:val="24"/>
        </w:rPr>
        <w:t>项目背景分析</w:t>
      </w:r>
    </w:p>
    <w:p w:rsidR="00256A36" w:rsidRPr="00256A36" w:rsidRDefault="00256A36" w:rsidP="00D660AF">
      <w:pPr>
        <w:spacing w:line="380" w:lineRule="exact"/>
        <w:ind w:firstLineChars="200" w:firstLine="440"/>
        <w:rPr>
          <w:rFonts w:ascii="Times New Roman" w:hAnsi="Times New Roman" w:cs="Times New Roman"/>
          <w:sz w:val="22"/>
        </w:rPr>
      </w:pPr>
      <w:r w:rsidRPr="00024283">
        <w:rPr>
          <w:rFonts w:ascii="Times New Roman" w:hAnsi="Times New Roman" w:cs="Times New Roman"/>
          <w:sz w:val="22"/>
          <w:highlight w:val="yellow"/>
        </w:rPr>
        <w:t>斯特鲁普效应</w:t>
      </w:r>
      <w:r w:rsidR="00E00705" w:rsidRPr="00024283">
        <w:rPr>
          <w:rFonts w:ascii="Times New Roman" w:hAnsi="Times New Roman" w:cs="Times New Roman" w:hint="eastAsia"/>
          <w:sz w:val="22"/>
          <w:highlight w:val="yellow"/>
        </w:rPr>
        <w:t>（</w:t>
      </w:r>
      <w:r w:rsidR="00E00705" w:rsidRPr="00024283">
        <w:rPr>
          <w:rFonts w:ascii="Times New Roman" w:hAnsi="Times New Roman" w:cs="Times New Roman" w:hint="eastAsia"/>
          <w:sz w:val="22"/>
          <w:highlight w:val="yellow"/>
        </w:rPr>
        <w:t>Stroop</w:t>
      </w:r>
      <w:r w:rsidR="00E00705" w:rsidRPr="00024283">
        <w:rPr>
          <w:rFonts w:ascii="Times New Roman" w:hAnsi="Times New Roman" w:cs="Times New Roman"/>
          <w:sz w:val="22"/>
          <w:highlight w:val="yellow"/>
        </w:rPr>
        <w:t xml:space="preserve"> Effect</w:t>
      </w:r>
      <w:r w:rsidR="00E00705" w:rsidRPr="00024283">
        <w:rPr>
          <w:rFonts w:ascii="Times New Roman" w:hAnsi="Times New Roman" w:cs="Times New Roman"/>
          <w:sz w:val="22"/>
          <w:highlight w:val="yellow"/>
        </w:rPr>
        <w:t>）</w:t>
      </w:r>
      <w:r w:rsidRPr="00024283">
        <w:rPr>
          <w:rFonts w:ascii="Times New Roman" w:hAnsi="Times New Roman" w:cs="Times New Roman"/>
          <w:sz w:val="22"/>
          <w:highlight w:val="yellow"/>
        </w:rPr>
        <w:t>简要的说法是当有与原有认知不同的情况出现时，人们的反应时间会较长。</w:t>
      </w:r>
      <w:r w:rsidRPr="00256A36">
        <w:rPr>
          <w:rFonts w:ascii="Times New Roman" w:hAnsi="Times New Roman" w:cs="Times New Roman"/>
          <w:sz w:val="22"/>
        </w:rPr>
        <w:t>为了验证这种效应的存在，本文</w:t>
      </w:r>
      <w:r w:rsidR="003B2358">
        <w:rPr>
          <w:rFonts w:ascii="Times New Roman" w:hAnsi="Times New Roman" w:cs="Times New Roman" w:hint="eastAsia"/>
          <w:sz w:val="22"/>
        </w:rPr>
        <w:t>选取</w:t>
      </w:r>
      <w:r w:rsidRPr="00256A36">
        <w:rPr>
          <w:rFonts w:ascii="Times New Roman" w:hAnsi="Times New Roman" w:cs="Times New Roman"/>
          <w:sz w:val="22"/>
        </w:rPr>
        <w:t>了</w:t>
      </w:r>
      <w:r w:rsidR="003B2358">
        <w:rPr>
          <w:rFonts w:ascii="Times New Roman" w:hAnsi="Times New Roman" w:cs="Times New Roman" w:hint="eastAsia"/>
          <w:sz w:val="22"/>
        </w:rPr>
        <w:t>其中一项</w:t>
      </w:r>
      <w:r w:rsidR="003B2358">
        <w:rPr>
          <w:rFonts w:ascii="Times New Roman" w:hAnsi="Times New Roman" w:cs="Times New Roman"/>
          <w:sz w:val="22"/>
        </w:rPr>
        <w:t>实验的样本数据，并采用统计学的方法对</w:t>
      </w:r>
      <w:r w:rsidR="003B2358">
        <w:rPr>
          <w:rFonts w:ascii="Times New Roman" w:hAnsi="Times New Roman" w:cs="Times New Roman" w:hint="eastAsia"/>
          <w:sz w:val="22"/>
        </w:rPr>
        <w:t>其</w:t>
      </w:r>
      <w:r w:rsidRPr="00256A36">
        <w:rPr>
          <w:rFonts w:ascii="Times New Roman" w:hAnsi="Times New Roman" w:cs="Times New Roman"/>
          <w:sz w:val="22"/>
        </w:rPr>
        <w:t>进行检验</w:t>
      </w:r>
      <w:r w:rsidRPr="00256A36">
        <w:rPr>
          <w:rFonts w:ascii="Times New Roman" w:hAnsi="Times New Roman" w:cs="Times New Roman" w:hint="eastAsia"/>
          <w:sz w:val="22"/>
        </w:rPr>
        <w:t>。</w:t>
      </w:r>
    </w:p>
    <w:p w:rsidR="00256A36" w:rsidRDefault="00256A36" w:rsidP="00256A36">
      <w:pPr>
        <w:rPr>
          <w:rFonts w:ascii="Arial" w:eastAsia="宋体" w:hAnsi="Arial" w:cs="Arial"/>
          <w:color w:val="2F2F2F"/>
          <w:kern w:val="0"/>
          <w:sz w:val="24"/>
          <w:szCs w:val="24"/>
        </w:rPr>
      </w:pPr>
    </w:p>
    <w:p w:rsidR="00256A36" w:rsidRPr="00256A36" w:rsidRDefault="00256A36" w:rsidP="00256A36">
      <w:pPr>
        <w:rPr>
          <w:rFonts w:ascii="Arial" w:eastAsia="宋体" w:hAnsi="Arial" w:cs="Arial"/>
          <w:color w:val="2F2F2F"/>
          <w:kern w:val="0"/>
          <w:sz w:val="24"/>
          <w:szCs w:val="24"/>
        </w:rPr>
      </w:pPr>
    </w:p>
    <w:p w:rsidR="00191D50" w:rsidRDefault="00256A36">
      <w:pPr>
        <w:rPr>
          <w:rFonts w:ascii="Times New Roman" w:hAnsi="Times New Roman" w:cs="Times New Roman"/>
          <w:b/>
          <w:color w:val="4F81BD" w:themeColor="accent1"/>
          <w:sz w:val="28"/>
          <w:szCs w:val="24"/>
        </w:rPr>
      </w:pPr>
      <w:r>
        <w:rPr>
          <w:rFonts w:ascii="Times New Roman" w:hAnsi="Times New Roman" w:cs="Times New Roman" w:hint="eastAsia"/>
          <w:b/>
          <w:color w:val="4F81BD" w:themeColor="accent1"/>
          <w:sz w:val="28"/>
          <w:szCs w:val="24"/>
        </w:rPr>
        <w:t>实验简介</w:t>
      </w:r>
    </w:p>
    <w:p w:rsidR="00191D50" w:rsidRDefault="0033223B" w:rsidP="00D660AF">
      <w:pPr>
        <w:spacing w:line="380" w:lineRule="exact"/>
        <w:ind w:firstLineChars="200" w:firstLine="440"/>
        <w:rPr>
          <w:rFonts w:ascii="Times New Roman" w:hAnsi="Times New Roman" w:cs="Times New Roman"/>
          <w:sz w:val="22"/>
        </w:rPr>
      </w:pPr>
      <w:r>
        <w:rPr>
          <w:rFonts w:ascii="Times New Roman" w:hAnsi="Times New Roman" w:cs="Times New Roman"/>
          <w:sz w:val="22"/>
        </w:rPr>
        <w:t>在一个</w:t>
      </w:r>
      <w:r>
        <w:rPr>
          <w:rFonts w:ascii="Times New Roman" w:hAnsi="Times New Roman" w:cs="Times New Roman" w:hint="eastAsia"/>
          <w:sz w:val="22"/>
        </w:rPr>
        <w:t xml:space="preserve"> Stroop </w:t>
      </w:r>
      <w:r>
        <w:rPr>
          <w:rFonts w:ascii="Times New Roman" w:hAnsi="Times New Roman" w:cs="Times New Roman" w:hint="eastAsia"/>
          <w:sz w:val="22"/>
        </w:rPr>
        <w:t>（斯特鲁普）任务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sidRPr="00D660AF">
        <w:rPr>
          <w:rFonts w:ascii="Times New Roman" w:hAnsi="Times New Roman" w:cs="Times New Roman" w:hint="eastAsia"/>
          <w:sz w:val="22"/>
        </w:rPr>
        <w:t>红色</w:t>
      </w:r>
      <w:r>
        <w:rPr>
          <w:rFonts w:ascii="Times New Roman" w:hAnsi="Times New Roman" w:cs="Times New Roman" w:hint="eastAsia"/>
          <w:sz w:val="22"/>
        </w:rPr>
        <w:t>”、“</w:t>
      </w:r>
      <w:r w:rsidRPr="00D660AF">
        <w:rPr>
          <w:rFonts w:ascii="Times New Roman" w:hAnsi="Times New Roman" w:cs="Times New Roman" w:hint="eastAsia"/>
          <w:sz w:val="22"/>
        </w:rPr>
        <w:t>蓝色</w:t>
      </w:r>
      <w:r>
        <w:rPr>
          <w:rFonts w:ascii="Times New Roman" w:hAnsi="Times New Roman" w:cs="Times New Roman" w:hint="eastAsia"/>
          <w:sz w:val="22"/>
        </w:rPr>
        <w:t>”。在不一致文字条件中，显示的文字是与它们的打印颜色不匹配的颜色词，如“</w:t>
      </w:r>
      <w:r w:rsidRPr="00D660AF">
        <w:rPr>
          <w:rFonts w:ascii="Times New Roman" w:hAnsi="Times New Roman" w:cs="Times New Roman" w:hint="eastAsia"/>
          <w:sz w:val="22"/>
        </w:rPr>
        <w:t>紫色</w:t>
      </w:r>
      <w:r>
        <w:rPr>
          <w:rFonts w:ascii="Times New Roman" w:hAnsi="Times New Roman" w:cs="Times New Roman" w:hint="eastAsia"/>
          <w:sz w:val="22"/>
        </w:rPr>
        <w:t>”、“</w:t>
      </w:r>
      <w:r w:rsidRPr="00D660AF">
        <w:rPr>
          <w:rFonts w:ascii="Times New Roman" w:hAnsi="Times New Roman" w:cs="Times New Roman" w:hint="eastAsia"/>
          <w:sz w:val="22"/>
        </w:rPr>
        <w:t>橙色</w:t>
      </w:r>
      <w:r>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rsidR="00D86FD5" w:rsidRDefault="00D86FD5" w:rsidP="00D86FD5">
      <w:pPr>
        <w:rPr>
          <w:rFonts w:ascii="Times New Roman" w:hAnsi="Times New Roman" w:cs="Times New Roman"/>
          <w:sz w:val="22"/>
        </w:rPr>
      </w:pPr>
    </w:p>
    <w:p w:rsidR="00191D50" w:rsidRDefault="00C033E5" w:rsidP="00456711">
      <w:pPr>
        <w:rPr>
          <w:rFonts w:ascii="Times New Roman" w:hAnsi="Times New Roman" w:cs="Times New Roman"/>
          <w:b/>
          <w:color w:val="4F81BD" w:themeColor="accent1"/>
          <w:sz w:val="24"/>
          <w:szCs w:val="24"/>
        </w:rPr>
      </w:pPr>
      <w:r>
        <w:rPr>
          <w:rFonts w:ascii="Times New Roman" w:hAnsi="Times New Roman" w:cs="Times New Roman" w:hint="eastAsia"/>
          <w:sz w:val="22"/>
        </w:rPr>
        <w:t>一致文字条件</w:t>
      </w:r>
      <w:r w:rsidR="00D86FD5">
        <w:rPr>
          <w:rFonts w:ascii="Times New Roman" w:hAnsi="Times New Roman" w:cs="Times New Roman" w:hint="eastAsia"/>
          <w:sz w:val="22"/>
        </w:rPr>
        <w:t>测试</w:t>
      </w:r>
      <w:r w:rsidR="00D86FD5">
        <w:rPr>
          <w:rFonts w:ascii="Times New Roman" w:hAnsi="Times New Roman" w:cs="Times New Roman"/>
          <w:sz w:val="22"/>
        </w:rPr>
        <w:t>数据</w:t>
      </w:r>
      <w:r w:rsidR="00D86FD5">
        <w:rPr>
          <w:rFonts w:ascii="Times New Roman" w:hAnsi="Times New Roman" w:cs="Times New Roman" w:hint="eastAsia"/>
          <w:sz w:val="22"/>
        </w:rPr>
        <w:t>列表</w:t>
      </w:r>
      <w:r>
        <w:rPr>
          <w:rFonts w:ascii="Times New Roman" w:hAnsi="Times New Roman" w:cs="Times New Roman"/>
          <w:sz w:val="22"/>
        </w:rPr>
        <w:t>：</w:t>
      </w:r>
    </w:p>
    <w:p w:rsidR="00191D50" w:rsidRDefault="00C033E5" w:rsidP="00456711">
      <w:pPr>
        <w:jc w:val="center"/>
        <w:rPr>
          <w:rFonts w:ascii="Times New Roman" w:hAnsi="Times New Roman" w:cs="Times New Roman"/>
          <w:b/>
          <w:color w:val="4F81BD" w:themeColor="accent1"/>
          <w:sz w:val="24"/>
          <w:szCs w:val="24"/>
        </w:rPr>
      </w:pPr>
      <w:r>
        <w:rPr>
          <w:rFonts w:ascii="Times New Roman" w:hAnsi="Times New Roman" w:cs="Times New Roman" w:hint="eastAsia"/>
          <w:b/>
          <w:noProof/>
          <w:color w:val="4F81BD" w:themeColor="accent1"/>
          <w:sz w:val="24"/>
          <w:szCs w:val="24"/>
        </w:rPr>
        <w:drawing>
          <wp:inline distT="0" distB="0" distL="0" distR="0">
            <wp:extent cx="4067687" cy="18805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条件1.PNG"/>
                    <pic:cNvPicPr/>
                  </pic:nvPicPr>
                  <pic:blipFill>
                    <a:blip r:embed="rId7">
                      <a:extLst>
                        <a:ext uri="{28A0092B-C50C-407E-A947-70E740481C1C}">
                          <a14:useLocalDpi xmlns:a14="http://schemas.microsoft.com/office/drawing/2010/main" val="0"/>
                        </a:ext>
                      </a:extLst>
                    </a:blip>
                    <a:stretch>
                      <a:fillRect/>
                    </a:stretch>
                  </pic:blipFill>
                  <pic:spPr>
                    <a:xfrm>
                      <a:off x="0" y="0"/>
                      <a:ext cx="4129214" cy="1909003"/>
                    </a:xfrm>
                    <a:prstGeom prst="rect">
                      <a:avLst/>
                    </a:prstGeom>
                  </pic:spPr>
                </pic:pic>
              </a:graphicData>
            </a:graphic>
          </wp:inline>
        </w:drawing>
      </w:r>
    </w:p>
    <w:p w:rsidR="00D86FD5" w:rsidRDefault="00D86FD5" w:rsidP="00D86FD5">
      <w:pPr>
        <w:rPr>
          <w:rFonts w:ascii="Times New Roman" w:hAnsi="Times New Roman" w:cs="Times New Roman"/>
          <w:b/>
          <w:color w:val="4F81BD" w:themeColor="accent1"/>
          <w:sz w:val="24"/>
          <w:szCs w:val="24"/>
        </w:rPr>
      </w:pPr>
    </w:p>
    <w:p w:rsidR="00C033E5" w:rsidRDefault="00C033E5" w:rsidP="00456711">
      <w:pPr>
        <w:rPr>
          <w:rFonts w:ascii="Times New Roman" w:hAnsi="Times New Roman" w:cs="Times New Roman"/>
          <w:b/>
          <w:color w:val="4F81BD" w:themeColor="accent1"/>
          <w:sz w:val="24"/>
          <w:szCs w:val="24"/>
        </w:rPr>
      </w:pPr>
      <w:r>
        <w:rPr>
          <w:rFonts w:ascii="Times New Roman" w:hAnsi="Times New Roman" w:cs="Times New Roman" w:hint="eastAsia"/>
          <w:sz w:val="22"/>
        </w:rPr>
        <w:t>不一致文字条件</w:t>
      </w:r>
      <w:r w:rsidR="00D86FD5">
        <w:rPr>
          <w:rFonts w:ascii="Times New Roman" w:hAnsi="Times New Roman" w:cs="Times New Roman" w:hint="eastAsia"/>
          <w:sz w:val="22"/>
        </w:rPr>
        <w:t>测试</w:t>
      </w:r>
      <w:r w:rsidR="00D86FD5">
        <w:rPr>
          <w:rFonts w:ascii="Times New Roman" w:hAnsi="Times New Roman" w:cs="Times New Roman"/>
          <w:sz w:val="22"/>
        </w:rPr>
        <w:t>数据</w:t>
      </w:r>
      <w:r w:rsidR="00D86FD5">
        <w:rPr>
          <w:rFonts w:ascii="Times New Roman" w:hAnsi="Times New Roman" w:cs="Times New Roman" w:hint="eastAsia"/>
          <w:sz w:val="22"/>
        </w:rPr>
        <w:t>列表</w:t>
      </w:r>
      <w:r>
        <w:rPr>
          <w:rFonts w:ascii="Times New Roman" w:hAnsi="Times New Roman" w:cs="Times New Roman"/>
          <w:sz w:val="22"/>
        </w:rPr>
        <w:t>：</w:t>
      </w:r>
    </w:p>
    <w:p w:rsidR="00D86FD5" w:rsidRDefault="00C033E5" w:rsidP="00456711">
      <w:pPr>
        <w:jc w:val="center"/>
        <w:rPr>
          <w:rFonts w:ascii="Times New Roman" w:hAnsi="Times New Roman" w:cs="Times New Roman" w:hint="eastAsia"/>
          <w:b/>
          <w:color w:val="4F81BD" w:themeColor="accent1"/>
          <w:sz w:val="24"/>
          <w:szCs w:val="24"/>
        </w:rPr>
      </w:pPr>
      <w:r>
        <w:rPr>
          <w:rFonts w:ascii="Times New Roman" w:hAnsi="Times New Roman" w:cs="Times New Roman" w:hint="eastAsia"/>
          <w:b/>
          <w:noProof/>
          <w:color w:val="4F81BD" w:themeColor="accent1"/>
          <w:sz w:val="24"/>
          <w:szCs w:val="24"/>
        </w:rPr>
        <w:drawing>
          <wp:inline distT="0" distB="0" distL="0" distR="0">
            <wp:extent cx="4050669"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条件2.PNG"/>
                    <pic:cNvPicPr/>
                  </pic:nvPicPr>
                  <pic:blipFill>
                    <a:blip r:embed="rId8">
                      <a:extLst>
                        <a:ext uri="{28A0092B-C50C-407E-A947-70E740481C1C}">
                          <a14:useLocalDpi xmlns:a14="http://schemas.microsoft.com/office/drawing/2010/main" val="0"/>
                        </a:ext>
                      </a:extLst>
                    </a:blip>
                    <a:stretch>
                      <a:fillRect/>
                    </a:stretch>
                  </pic:blipFill>
                  <pic:spPr>
                    <a:xfrm>
                      <a:off x="0" y="0"/>
                      <a:ext cx="4166660" cy="1881168"/>
                    </a:xfrm>
                    <a:prstGeom prst="rect">
                      <a:avLst/>
                    </a:prstGeom>
                  </pic:spPr>
                </pic:pic>
              </a:graphicData>
            </a:graphic>
          </wp:inline>
        </w:drawing>
      </w:r>
    </w:p>
    <w:p w:rsidR="00C033E5" w:rsidRDefault="009F04F4" w:rsidP="009F04F4">
      <w:pPr>
        <w:spacing w:line="380" w:lineRule="exact"/>
        <w:ind w:firstLineChars="200" w:firstLine="440"/>
        <w:rPr>
          <w:rFonts w:ascii="Times New Roman" w:hAnsi="Times New Roman" w:cs="Times New Roman"/>
          <w:sz w:val="22"/>
        </w:rPr>
      </w:pPr>
      <w:r>
        <w:rPr>
          <w:rFonts w:ascii="Times New Roman" w:hAnsi="Times New Roman" w:cs="Times New Roman" w:hint="eastAsia"/>
          <w:sz w:val="22"/>
        </w:rPr>
        <w:lastRenderedPageBreak/>
        <w:t>表</w:t>
      </w:r>
      <w:r>
        <w:rPr>
          <w:rFonts w:ascii="Times New Roman" w:hAnsi="Times New Roman" w:cs="Times New Roman" w:hint="eastAsia"/>
          <w:sz w:val="22"/>
        </w:rPr>
        <w:t>1</w:t>
      </w:r>
      <w:r w:rsidR="006E372A">
        <w:rPr>
          <w:rFonts w:ascii="Times New Roman" w:hAnsi="Times New Roman" w:cs="Times New Roman" w:hint="eastAsia"/>
          <w:sz w:val="22"/>
        </w:rPr>
        <w:t>是</w:t>
      </w:r>
      <w:r w:rsidR="00D86FD5" w:rsidRPr="00D86FD5">
        <w:rPr>
          <w:rFonts w:ascii="Times New Roman" w:hAnsi="Times New Roman" w:cs="Times New Roman" w:hint="eastAsia"/>
          <w:sz w:val="22"/>
        </w:rPr>
        <w:t>每名</w:t>
      </w:r>
      <w:r w:rsidR="00D86FD5" w:rsidRPr="00C033E5">
        <w:rPr>
          <w:rFonts w:ascii="Times New Roman" w:hAnsi="Times New Roman" w:cs="Times New Roman" w:hint="eastAsia"/>
          <w:sz w:val="22"/>
        </w:rPr>
        <w:t>任务</w:t>
      </w:r>
      <w:r w:rsidR="00D86FD5" w:rsidRPr="00C033E5">
        <w:rPr>
          <w:rFonts w:ascii="Times New Roman" w:hAnsi="Times New Roman" w:cs="Times New Roman"/>
          <w:sz w:val="22"/>
        </w:rPr>
        <w:t>参与</w:t>
      </w:r>
      <w:r w:rsidR="00D86FD5" w:rsidRPr="00C033E5">
        <w:rPr>
          <w:rFonts w:ascii="Times New Roman" w:hAnsi="Times New Roman" w:cs="Times New Roman" w:hint="eastAsia"/>
          <w:sz w:val="22"/>
        </w:rPr>
        <w:t>者</w:t>
      </w:r>
      <w:r w:rsidR="00D86FD5">
        <w:rPr>
          <w:rFonts w:ascii="Times New Roman" w:hAnsi="Times New Roman" w:cs="Times New Roman" w:hint="eastAsia"/>
          <w:sz w:val="22"/>
        </w:rPr>
        <w:t>完成</w:t>
      </w:r>
      <w:r w:rsidR="00D86FD5" w:rsidRPr="00D86FD5">
        <w:rPr>
          <w:rFonts w:ascii="Times New Roman" w:hAnsi="Times New Roman" w:cs="Times New Roman" w:hint="eastAsia"/>
          <w:sz w:val="22"/>
        </w:rPr>
        <w:t>两组</w:t>
      </w:r>
      <w:r w:rsidR="00456711">
        <w:rPr>
          <w:rFonts w:ascii="Times New Roman" w:hAnsi="Times New Roman" w:cs="Times New Roman" w:hint="eastAsia"/>
          <w:sz w:val="22"/>
        </w:rPr>
        <w:t>条件</w:t>
      </w:r>
      <w:r w:rsidR="00D86FD5" w:rsidRPr="00D86FD5">
        <w:rPr>
          <w:rFonts w:ascii="Times New Roman" w:hAnsi="Times New Roman" w:cs="Times New Roman" w:hint="eastAsia"/>
          <w:sz w:val="22"/>
        </w:rPr>
        <w:t>的用时</w:t>
      </w:r>
      <w:r w:rsidR="00D86FD5">
        <w:rPr>
          <w:rFonts w:ascii="Times New Roman" w:hAnsi="Times New Roman" w:cs="Times New Roman" w:hint="eastAsia"/>
          <w:sz w:val="22"/>
        </w:rPr>
        <w:t>统计</w:t>
      </w:r>
      <w:r w:rsidR="00C033E5">
        <w:rPr>
          <w:rFonts w:ascii="Times New Roman" w:hAnsi="Times New Roman" w:cs="Times New Roman" w:hint="eastAsia"/>
          <w:sz w:val="22"/>
        </w:rPr>
        <w:t>（单位</w:t>
      </w:r>
      <w:r w:rsidR="00C033E5">
        <w:rPr>
          <w:rFonts w:ascii="Times New Roman" w:hAnsi="Times New Roman" w:cs="Times New Roman"/>
          <w:sz w:val="22"/>
        </w:rPr>
        <w:t>：秒）</w:t>
      </w:r>
      <w:r w:rsidR="00456711">
        <w:rPr>
          <w:rFonts w:ascii="Times New Roman" w:hAnsi="Times New Roman" w:cs="Times New Roman" w:hint="eastAsia"/>
          <w:sz w:val="22"/>
        </w:rPr>
        <w:t>。</w:t>
      </w:r>
      <w:r w:rsidR="00456711">
        <w:rPr>
          <w:rFonts w:ascii="Times New Roman" w:hAnsi="Times New Roman" w:cs="Times New Roman" w:hint="eastAsia"/>
          <w:sz w:val="22"/>
        </w:rPr>
        <w:t>该项</w:t>
      </w:r>
      <w:r w:rsidR="00456711">
        <w:rPr>
          <w:rFonts w:ascii="Times New Roman" w:hAnsi="Times New Roman" w:cs="Times New Roman"/>
          <w:sz w:val="22"/>
        </w:rPr>
        <w:t>统计的</w:t>
      </w:r>
      <w:r w:rsidR="00456711" w:rsidRPr="00560797">
        <w:rPr>
          <w:rFonts w:ascii="Times New Roman" w:hAnsi="Times New Roman" w:cs="Times New Roman" w:hint="eastAsia"/>
          <w:sz w:val="22"/>
        </w:rPr>
        <w:t>样本量</w:t>
      </w:r>
      <w:r w:rsidR="00456711" w:rsidRPr="00560797">
        <w:rPr>
          <w:rFonts w:ascii="Times New Roman" w:hAnsi="Times New Roman" w:cs="Times New Roman"/>
          <w:sz w:val="22"/>
        </w:rPr>
        <w:t>为</w:t>
      </w:r>
      <w:r w:rsidR="00456711" w:rsidRPr="00560797">
        <w:rPr>
          <w:rFonts w:ascii="Times New Roman" w:hAnsi="Times New Roman" w:cs="Times New Roman" w:hint="eastAsia"/>
          <w:sz w:val="22"/>
        </w:rPr>
        <w:t>25</w:t>
      </w:r>
      <w:r w:rsidR="00456711" w:rsidRPr="00560797">
        <w:rPr>
          <w:rFonts w:ascii="Times New Roman" w:hAnsi="Times New Roman" w:cs="Times New Roman" w:hint="eastAsia"/>
          <w:sz w:val="22"/>
        </w:rPr>
        <w:t>，</w:t>
      </w:r>
      <w:r w:rsidR="00456711">
        <w:rPr>
          <w:rFonts w:ascii="Times New Roman" w:hAnsi="Times New Roman" w:cs="Times New Roman"/>
          <w:sz w:val="22"/>
        </w:rPr>
        <w:t>样本的自由</w:t>
      </w:r>
      <w:r w:rsidR="00456711">
        <w:rPr>
          <w:rFonts w:ascii="Times New Roman" w:hAnsi="Times New Roman" w:cs="Times New Roman" w:hint="eastAsia"/>
          <w:sz w:val="22"/>
        </w:rPr>
        <w:t>度</w:t>
      </w:r>
      <w:r w:rsidR="00456711">
        <w:rPr>
          <w:rFonts w:ascii="Times New Roman" w:hAnsi="Times New Roman" w:cs="Times New Roman"/>
          <w:sz w:val="22"/>
        </w:rPr>
        <w:t>（</w:t>
      </w:r>
      <w:r>
        <w:rPr>
          <w:rFonts w:ascii="Times New Roman" w:hAnsi="Times New Roman" w:cs="Times New Roman"/>
          <w:sz w:val="22"/>
        </w:rPr>
        <w:t>d</w:t>
      </w:r>
      <w:r w:rsidR="00456711">
        <w:rPr>
          <w:rFonts w:ascii="Times New Roman" w:hAnsi="Times New Roman" w:cs="Times New Roman"/>
          <w:sz w:val="22"/>
        </w:rPr>
        <w:t>egree</w:t>
      </w:r>
      <w:r>
        <w:rPr>
          <w:rFonts w:ascii="Times New Roman" w:hAnsi="Times New Roman" w:cs="Times New Roman"/>
          <w:sz w:val="22"/>
        </w:rPr>
        <w:t>s</w:t>
      </w:r>
      <w:r w:rsidR="00456711">
        <w:rPr>
          <w:rFonts w:ascii="Times New Roman" w:hAnsi="Times New Roman" w:cs="Times New Roman"/>
          <w:sz w:val="22"/>
        </w:rPr>
        <w:t xml:space="preserve"> </w:t>
      </w:r>
      <w:r w:rsidR="00456711">
        <w:rPr>
          <w:rFonts w:ascii="Times New Roman" w:hAnsi="Times New Roman" w:cs="Times New Roman" w:hint="eastAsia"/>
          <w:sz w:val="22"/>
        </w:rPr>
        <w:t xml:space="preserve">of </w:t>
      </w:r>
      <w:r>
        <w:rPr>
          <w:rFonts w:ascii="Times New Roman" w:hAnsi="Times New Roman" w:cs="Times New Roman"/>
          <w:sz w:val="22"/>
        </w:rPr>
        <w:t>f</w:t>
      </w:r>
      <w:r w:rsidR="00456711">
        <w:rPr>
          <w:rFonts w:ascii="Times New Roman" w:hAnsi="Times New Roman" w:cs="Times New Roman" w:hint="eastAsia"/>
          <w:sz w:val="22"/>
        </w:rPr>
        <w:t>reedom</w:t>
      </w:r>
      <w:r>
        <w:rPr>
          <w:rFonts w:ascii="Times New Roman" w:hAnsi="Times New Roman" w:cs="Times New Roman" w:hint="eastAsia"/>
          <w:sz w:val="22"/>
        </w:rPr>
        <w:t>，</w:t>
      </w:r>
      <w:r>
        <w:rPr>
          <w:rFonts w:ascii="Times New Roman" w:hAnsi="Times New Roman" w:cs="Times New Roman"/>
          <w:sz w:val="22"/>
        </w:rPr>
        <w:t>df</w:t>
      </w:r>
      <w:r w:rsidR="00456711">
        <w:rPr>
          <w:rFonts w:ascii="Times New Roman" w:hAnsi="Times New Roman" w:cs="Times New Roman"/>
          <w:sz w:val="22"/>
        </w:rPr>
        <w:t>）</w:t>
      </w:r>
      <w:r w:rsidR="00456711">
        <w:rPr>
          <w:rFonts w:ascii="Times New Roman" w:hAnsi="Times New Roman" w:cs="Times New Roman" w:hint="eastAsia"/>
          <w:sz w:val="22"/>
        </w:rPr>
        <w:t>为</w:t>
      </w:r>
      <w:r w:rsidR="00456711">
        <w:rPr>
          <w:rFonts w:ascii="Times New Roman" w:hAnsi="Times New Roman" w:cs="Times New Roman" w:hint="eastAsia"/>
          <w:sz w:val="22"/>
        </w:rPr>
        <w:t>2</w:t>
      </w:r>
      <w:r w:rsidR="00456711" w:rsidRPr="00560797">
        <w:rPr>
          <w:rFonts w:ascii="Times New Roman" w:hAnsi="Times New Roman" w:cs="Times New Roman"/>
          <w:sz w:val="22"/>
        </w:rPr>
        <w:t>4</w:t>
      </w:r>
      <w:r w:rsidR="00456711">
        <w:rPr>
          <w:rFonts w:ascii="Times New Roman" w:hAnsi="Times New Roman" w:cs="Times New Roman" w:hint="eastAsia"/>
          <w:sz w:val="22"/>
        </w:rPr>
        <w:t>。</w:t>
      </w:r>
    </w:p>
    <w:p w:rsidR="009F04F4" w:rsidRDefault="009F04F4" w:rsidP="009F04F4">
      <w:pPr>
        <w:spacing w:line="380" w:lineRule="exact"/>
        <w:rPr>
          <w:rFonts w:ascii="Times New Roman" w:hAnsi="Times New Roman" w:cs="Times New Roman" w:hint="eastAsia"/>
          <w:sz w:val="22"/>
        </w:rPr>
      </w:pPr>
    </w:p>
    <w:p w:rsidR="00F9696C" w:rsidRPr="00F9696C" w:rsidRDefault="00F9696C" w:rsidP="00F9696C">
      <w:pPr>
        <w:ind w:firstLineChars="1200" w:firstLine="2160"/>
        <w:rPr>
          <w:sz w:val="18"/>
        </w:rPr>
      </w:pPr>
      <w:r w:rsidRPr="00F9696C">
        <w:rPr>
          <w:rFonts w:hint="eastAsia"/>
          <w:sz w:val="18"/>
        </w:rPr>
        <w:t>表</w:t>
      </w:r>
      <w:r w:rsidRPr="00F9696C">
        <w:rPr>
          <w:rFonts w:hint="eastAsia"/>
          <w:sz w:val="18"/>
        </w:rPr>
        <w:t xml:space="preserve">1 </w:t>
      </w:r>
      <w:r w:rsidRPr="00F9696C">
        <w:rPr>
          <w:sz w:val="18"/>
        </w:rPr>
        <w:t>参与</w:t>
      </w:r>
      <w:r w:rsidRPr="00F9696C">
        <w:rPr>
          <w:rFonts w:hint="eastAsia"/>
          <w:sz w:val="18"/>
        </w:rPr>
        <w:t>者完成任务用时</w:t>
      </w:r>
      <w:r w:rsidRPr="00F9696C">
        <w:rPr>
          <w:sz w:val="18"/>
        </w:rPr>
        <w:t>数据</w:t>
      </w:r>
      <w:r>
        <w:rPr>
          <w:rFonts w:hint="eastAsia"/>
          <w:sz w:val="18"/>
        </w:rPr>
        <w:t>（表中</w:t>
      </w:r>
      <w:r w:rsidRPr="00F9696C">
        <w:rPr>
          <w:rFonts w:hint="eastAsia"/>
          <w:sz w:val="18"/>
        </w:rPr>
        <w:t>红色数据为笔者测试数据</w:t>
      </w:r>
      <w:r>
        <w:rPr>
          <w:sz w:val="18"/>
        </w:rPr>
        <w:t>）</w:t>
      </w:r>
    </w:p>
    <w:p w:rsidR="00D86FD5" w:rsidRDefault="00C033E5" w:rsidP="00F9696C">
      <w:pPr>
        <w:jc w:val="center"/>
        <w:rPr>
          <w:rFonts w:ascii="Times New Roman" w:hAnsi="Times New Roman" w:cs="Times New Roman"/>
          <w:sz w:val="22"/>
        </w:rPr>
      </w:pPr>
      <w:r w:rsidRPr="00C033E5">
        <w:rPr>
          <w:rFonts w:hint="eastAsia"/>
          <w:noProof/>
        </w:rPr>
        <w:drawing>
          <wp:inline distT="0" distB="0" distL="0" distR="0">
            <wp:extent cx="2536166" cy="44450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66" cy="4445068"/>
                    </a:xfrm>
                    <a:prstGeom prst="rect">
                      <a:avLst/>
                    </a:prstGeom>
                    <a:noFill/>
                    <a:ln>
                      <a:noFill/>
                    </a:ln>
                  </pic:spPr>
                </pic:pic>
              </a:graphicData>
            </a:graphic>
          </wp:inline>
        </w:drawing>
      </w:r>
    </w:p>
    <w:p w:rsidR="00C033E5" w:rsidRDefault="00C033E5">
      <w:pPr>
        <w:rPr>
          <w:rFonts w:ascii="Times New Roman" w:hAnsi="Times New Roman" w:cs="Times New Roman"/>
          <w:b/>
          <w:sz w:val="20"/>
        </w:rPr>
      </w:pPr>
    </w:p>
    <w:p w:rsidR="00AA646D" w:rsidRPr="00C033E5" w:rsidRDefault="00AA646D">
      <w:pPr>
        <w:rPr>
          <w:rFonts w:ascii="Times New Roman" w:hAnsi="Times New Roman" w:cs="Times New Roman"/>
          <w:b/>
          <w:sz w:val="20"/>
        </w:rPr>
      </w:pPr>
    </w:p>
    <w:p w:rsidR="00191D50" w:rsidRPr="00A86E75" w:rsidRDefault="0033223B">
      <w:pPr>
        <w:rPr>
          <w:rFonts w:ascii="Times New Roman" w:hAnsi="Times New Roman" w:cs="Times New Roman"/>
          <w:b/>
          <w:color w:val="4F81BD" w:themeColor="accent1"/>
          <w:sz w:val="28"/>
          <w:szCs w:val="24"/>
        </w:rPr>
      </w:pPr>
      <w:r>
        <w:rPr>
          <w:rFonts w:ascii="Times New Roman" w:hAnsi="Times New Roman" w:cs="Times New Roman"/>
          <w:b/>
          <w:color w:val="4F81BD" w:themeColor="accent1"/>
          <w:sz w:val="28"/>
          <w:szCs w:val="24"/>
        </w:rPr>
        <w:t>调查问题</w:t>
      </w:r>
    </w:p>
    <w:p w:rsidR="00191D50" w:rsidRPr="00D660AF" w:rsidRDefault="0033223B" w:rsidP="00AA646D">
      <w:pPr>
        <w:pStyle w:val="a8"/>
        <w:numPr>
          <w:ilvl w:val="0"/>
          <w:numId w:val="1"/>
        </w:numPr>
        <w:spacing w:afterLines="50" w:after="156"/>
        <w:ind w:left="325" w:hangingChars="135" w:hanging="325"/>
        <w:rPr>
          <w:rFonts w:ascii="Times New Roman" w:hAnsi="Times New Roman" w:cs="Times New Roman"/>
          <w:b/>
          <w:sz w:val="24"/>
        </w:rPr>
      </w:pPr>
      <w:r w:rsidRPr="00D660AF">
        <w:rPr>
          <w:rFonts w:ascii="Times New Roman" w:hAnsi="Times New Roman" w:cs="Times New Roman" w:hint="eastAsia"/>
          <w:b/>
          <w:sz w:val="24"/>
        </w:rPr>
        <w:t>自变量</w:t>
      </w:r>
      <w:r w:rsidR="00A86E75" w:rsidRPr="00D660AF">
        <w:rPr>
          <w:rFonts w:ascii="Times New Roman" w:hAnsi="Times New Roman" w:cs="Times New Roman" w:hint="eastAsia"/>
          <w:b/>
          <w:sz w:val="24"/>
        </w:rPr>
        <w:t>和</w:t>
      </w:r>
      <w:r w:rsidRPr="00D660AF">
        <w:rPr>
          <w:rFonts w:ascii="Times New Roman" w:hAnsi="Times New Roman" w:cs="Times New Roman" w:hint="eastAsia"/>
          <w:b/>
          <w:sz w:val="24"/>
        </w:rPr>
        <w:t>因变量</w:t>
      </w:r>
    </w:p>
    <w:p w:rsidR="00E22625" w:rsidRPr="00E22625" w:rsidRDefault="0033223B" w:rsidP="00E22625">
      <w:pPr>
        <w:spacing w:line="380" w:lineRule="exact"/>
        <w:ind w:firstLineChars="200" w:firstLine="440"/>
        <w:rPr>
          <w:rFonts w:ascii="Times New Roman" w:hAnsi="Times New Roman" w:cs="Times New Roman"/>
          <w:sz w:val="22"/>
        </w:rPr>
      </w:pPr>
      <w:r w:rsidRPr="00E22625">
        <w:rPr>
          <w:rFonts w:ascii="Times New Roman" w:hAnsi="Times New Roman" w:cs="Times New Roman" w:hint="eastAsia"/>
          <w:sz w:val="22"/>
        </w:rPr>
        <w:t>自变量</w:t>
      </w:r>
      <w:r w:rsidR="00E22625" w:rsidRPr="00E22625">
        <w:rPr>
          <w:rFonts w:ascii="Times New Roman" w:hAnsi="Times New Roman" w:cs="Times New Roman" w:hint="eastAsia"/>
          <w:sz w:val="22"/>
        </w:rPr>
        <w:t>：</w:t>
      </w:r>
      <w:r w:rsidR="00E22625">
        <w:rPr>
          <w:rFonts w:ascii="Times New Roman" w:hAnsi="Times New Roman" w:cs="Times New Roman" w:hint="eastAsia"/>
          <w:sz w:val="22"/>
        </w:rPr>
        <w:t>文字与油墨颜色是否一致；</w:t>
      </w:r>
    </w:p>
    <w:p w:rsidR="00191D50" w:rsidRPr="00E22625" w:rsidRDefault="00E22625" w:rsidP="00E22625">
      <w:pPr>
        <w:spacing w:line="380" w:lineRule="exact"/>
        <w:ind w:firstLineChars="200" w:firstLine="440"/>
        <w:rPr>
          <w:rFonts w:ascii="Times New Roman" w:hAnsi="Times New Roman" w:cs="Times New Roman" w:hint="eastAsia"/>
          <w:sz w:val="22"/>
        </w:rPr>
      </w:pPr>
      <w:r>
        <w:rPr>
          <w:rFonts w:ascii="Times New Roman" w:hAnsi="Times New Roman" w:cs="Times New Roman" w:hint="eastAsia"/>
          <w:sz w:val="22"/>
        </w:rPr>
        <w:t>因变量：</w:t>
      </w:r>
      <w:r w:rsidR="00024283" w:rsidRPr="00E22625">
        <w:rPr>
          <w:rFonts w:ascii="Times New Roman" w:hAnsi="Times New Roman" w:cs="Times New Roman" w:hint="eastAsia"/>
          <w:sz w:val="22"/>
        </w:rPr>
        <w:t>参与者</w:t>
      </w:r>
      <w:r>
        <w:rPr>
          <w:rFonts w:ascii="Times New Roman" w:hAnsi="Times New Roman" w:cs="Times New Roman" w:hint="eastAsia"/>
          <w:sz w:val="22"/>
        </w:rPr>
        <w:t>说出同等大小的列表中的墨色名称的时间。</w:t>
      </w:r>
    </w:p>
    <w:p w:rsidR="00191D50" w:rsidRPr="00AA646D" w:rsidRDefault="00191D50" w:rsidP="00AA646D">
      <w:pPr>
        <w:rPr>
          <w:rFonts w:ascii="Times New Roman" w:hAnsi="Times New Roman" w:cs="Times New Roman"/>
          <w:sz w:val="22"/>
        </w:rPr>
      </w:pPr>
    </w:p>
    <w:p w:rsidR="00191D50" w:rsidRPr="00D660AF" w:rsidRDefault="00A86E75" w:rsidP="00D660AF">
      <w:pPr>
        <w:pStyle w:val="a8"/>
        <w:numPr>
          <w:ilvl w:val="0"/>
          <w:numId w:val="1"/>
        </w:numPr>
        <w:spacing w:afterLines="50" w:after="156"/>
        <w:ind w:left="325" w:hangingChars="135" w:hanging="325"/>
        <w:rPr>
          <w:rFonts w:ascii="Times New Roman" w:hAnsi="Times New Roman" w:cs="Times New Roman"/>
          <w:b/>
          <w:sz w:val="24"/>
        </w:rPr>
      </w:pPr>
      <w:r w:rsidRPr="00D660AF">
        <w:rPr>
          <w:rFonts w:ascii="Times New Roman" w:hAnsi="Times New Roman" w:cs="Times New Roman" w:hint="eastAsia"/>
          <w:b/>
          <w:sz w:val="24"/>
        </w:rPr>
        <w:t>确定</w:t>
      </w:r>
      <w:r w:rsidRPr="00D660AF">
        <w:rPr>
          <w:rFonts w:ascii="Times New Roman" w:hAnsi="Times New Roman" w:cs="Times New Roman"/>
          <w:b/>
          <w:sz w:val="24"/>
        </w:rPr>
        <w:t>统计检验类型</w:t>
      </w:r>
    </w:p>
    <w:p w:rsidR="00A86E75" w:rsidRPr="00D660AF" w:rsidRDefault="00A86E75" w:rsidP="009A4092">
      <w:pPr>
        <w:spacing w:line="380" w:lineRule="exact"/>
        <w:ind w:firstLineChars="200" w:firstLine="440"/>
        <w:rPr>
          <w:rFonts w:ascii="Times New Roman" w:hAnsi="Times New Roman" w:cs="Times New Roman"/>
          <w:sz w:val="22"/>
        </w:rPr>
      </w:pPr>
      <w:r w:rsidRPr="00D660AF">
        <w:rPr>
          <w:rFonts w:ascii="Times New Roman" w:hAnsi="Times New Roman" w:cs="Times New Roman" w:hint="eastAsia"/>
          <w:sz w:val="22"/>
        </w:rPr>
        <w:t>对统计结果使用相依样本</w:t>
      </w:r>
      <w:r w:rsidRPr="00D660AF">
        <w:rPr>
          <w:rFonts w:ascii="Times New Roman" w:hAnsi="Times New Roman" w:cs="Times New Roman" w:hint="eastAsia"/>
          <w:sz w:val="22"/>
        </w:rPr>
        <w:t>t</w:t>
      </w:r>
      <w:r w:rsidRPr="00D660AF">
        <w:rPr>
          <w:rFonts w:ascii="Times New Roman" w:hAnsi="Times New Roman" w:cs="Times New Roman" w:hint="eastAsia"/>
          <w:sz w:val="22"/>
        </w:rPr>
        <w:t>检验（</w:t>
      </w:r>
      <w:r w:rsidRPr="00D660AF">
        <w:rPr>
          <w:rFonts w:ascii="Times New Roman" w:hAnsi="Times New Roman" w:cs="Times New Roman" w:hint="eastAsia"/>
          <w:sz w:val="22"/>
        </w:rPr>
        <w:t>Dependent samples t-test</w:t>
      </w:r>
      <w:r w:rsidRPr="00D660AF">
        <w:rPr>
          <w:rFonts w:ascii="Times New Roman" w:hAnsi="Times New Roman" w:cs="Times New Roman" w:hint="eastAsia"/>
          <w:sz w:val="22"/>
        </w:rPr>
        <w:t>），因为：</w:t>
      </w:r>
    </w:p>
    <w:p w:rsidR="00A86E75" w:rsidRPr="00024283" w:rsidRDefault="00A86E75" w:rsidP="00024283">
      <w:pPr>
        <w:pStyle w:val="a8"/>
        <w:numPr>
          <w:ilvl w:val="0"/>
          <w:numId w:val="4"/>
        </w:numPr>
        <w:spacing w:line="380" w:lineRule="exact"/>
        <w:ind w:firstLineChars="0"/>
        <w:rPr>
          <w:rFonts w:ascii="Times New Roman" w:hAnsi="Times New Roman" w:cs="Times New Roman"/>
          <w:sz w:val="22"/>
        </w:rPr>
      </w:pPr>
      <w:r w:rsidRPr="00024283">
        <w:rPr>
          <w:rFonts w:ascii="Times New Roman" w:hAnsi="Times New Roman" w:cs="Times New Roman" w:hint="eastAsia"/>
          <w:sz w:val="22"/>
        </w:rPr>
        <w:t>我们是以部分任务参与者的结果作为样本进行统计决策，即总体参数是未知的，</w:t>
      </w:r>
      <w:r w:rsidRPr="00024283">
        <w:rPr>
          <w:rFonts w:ascii="Times New Roman" w:hAnsi="Times New Roman" w:cs="Times New Roman"/>
          <w:sz w:val="22"/>
        </w:rPr>
        <w:t>因而选择</w:t>
      </w:r>
      <w:r w:rsidRPr="00024283">
        <w:rPr>
          <w:rFonts w:ascii="Times New Roman" w:hAnsi="Times New Roman" w:cs="Times New Roman"/>
          <w:sz w:val="22"/>
        </w:rPr>
        <w:t>t</w:t>
      </w:r>
      <w:r w:rsidRPr="00024283">
        <w:rPr>
          <w:rFonts w:ascii="Times New Roman" w:hAnsi="Times New Roman" w:cs="Times New Roman"/>
          <w:sz w:val="22"/>
        </w:rPr>
        <w:t>检验</w:t>
      </w:r>
      <w:r w:rsidRPr="00024283">
        <w:rPr>
          <w:rFonts w:ascii="Times New Roman" w:hAnsi="Times New Roman" w:cs="Times New Roman" w:hint="eastAsia"/>
          <w:sz w:val="22"/>
        </w:rPr>
        <w:t>；</w:t>
      </w:r>
    </w:p>
    <w:p w:rsidR="00191D50" w:rsidRPr="00024283" w:rsidRDefault="00A86E75" w:rsidP="00024283">
      <w:pPr>
        <w:pStyle w:val="a8"/>
        <w:numPr>
          <w:ilvl w:val="0"/>
          <w:numId w:val="4"/>
        </w:numPr>
        <w:spacing w:line="380" w:lineRule="exact"/>
        <w:ind w:firstLineChars="0"/>
        <w:rPr>
          <w:rFonts w:ascii="Times New Roman" w:hAnsi="Times New Roman" w:cs="Times New Roman"/>
          <w:sz w:val="22"/>
        </w:rPr>
      </w:pPr>
      <w:r w:rsidRPr="00024283">
        <w:rPr>
          <w:rFonts w:ascii="Times New Roman" w:hAnsi="Times New Roman" w:cs="Times New Roman" w:hint="eastAsia"/>
          <w:sz w:val="22"/>
        </w:rPr>
        <w:t>该项任务是统计两种不同的处理条件（文字条件是否一致）对同一组人的处理效果（所用时间），属于重复衡量设计（</w:t>
      </w:r>
      <w:r w:rsidRPr="00024283">
        <w:rPr>
          <w:rFonts w:ascii="Times New Roman" w:hAnsi="Times New Roman" w:cs="Times New Roman" w:hint="eastAsia"/>
          <w:sz w:val="22"/>
        </w:rPr>
        <w:t>Repeated Measures Design</w:t>
      </w:r>
      <w:r w:rsidRPr="00024283">
        <w:rPr>
          <w:rFonts w:ascii="Times New Roman" w:hAnsi="Times New Roman" w:cs="Times New Roman" w:hint="eastAsia"/>
          <w:sz w:val="22"/>
        </w:rPr>
        <w:t>）；</w:t>
      </w:r>
    </w:p>
    <w:p w:rsidR="00191D50" w:rsidRPr="00D660AF" w:rsidRDefault="0033223B" w:rsidP="00D660AF">
      <w:pPr>
        <w:spacing w:line="380" w:lineRule="exact"/>
        <w:ind w:firstLineChars="200" w:firstLine="440"/>
        <w:rPr>
          <w:rFonts w:ascii="Times New Roman" w:hAnsi="Times New Roman" w:cs="Times New Roman"/>
          <w:sz w:val="22"/>
        </w:rPr>
      </w:pPr>
      <w:r w:rsidRPr="00D660AF">
        <w:rPr>
          <w:rFonts w:ascii="Times New Roman" w:hAnsi="Times New Roman" w:cs="Times New Roman" w:hint="eastAsia"/>
          <w:sz w:val="22"/>
        </w:rPr>
        <w:lastRenderedPageBreak/>
        <w:t>假设集为完成一致文字条件测试的时间均值（</w:t>
      </w:r>
      <w:r w:rsidRPr="00D660AF">
        <w:rPr>
          <w:rFonts w:ascii="Times New Roman" w:hAnsi="Times New Roman" w:cs="Times New Roman"/>
          <w:sz w:val="22"/>
        </w:rPr>
        <w:t>μ</w:t>
      </w:r>
      <w:r w:rsidRPr="00D660AF">
        <w:rPr>
          <w:rFonts w:ascii="Times New Roman" w:hAnsi="Times New Roman" w:cs="Times New Roman" w:hint="eastAsia"/>
          <w:sz w:val="22"/>
          <w:vertAlign w:val="subscript"/>
        </w:rPr>
        <w:t>C</w:t>
      </w:r>
      <w:r w:rsidRPr="00D660AF">
        <w:rPr>
          <w:rFonts w:ascii="Times New Roman" w:hAnsi="Times New Roman" w:cs="Times New Roman" w:hint="eastAsia"/>
          <w:sz w:val="22"/>
        </w:rPr>
        <w:t>）与完成不一致文字条件测试的时间均值（</w:t>
      </w:r>
      <w:r w:rsidRPr="00D660AF">
        <w:rPr>
          <w:rFonts w:ascii="Times New Roman" w:hAnsi="Times New Roman" w:cs="Times New Roman"/>
          <w:sz w:val="22"/>
        </w:rPr>
        <w:t>μ</w:t>
      </w:r>
      <w:r w:rsidRPr="00D660AF">
        <w:rPr>
          <w:rFonts w:ascii="Times New Roman" w:hAnsi="Times New Roman" w:cs="Times New Roman" w:hint="eastAsia"/>
          <w:sz w:val="22"/>
          <w:vertAlign w:val="subscript"/>
        </w:rPr>
        <w:t>I</w:t>
      </w:r>
      <w:r w:rsidRPr="00D660AF">
        <w:rPr>
          <w:rFonts w:ascii="Times New Roman" w:hAnsi="Times New Roman" w:cs="Times New Roman" w:hint="eastAsia"/>
          <w:sz w:val="22"/>
        </w:rPr>
        <w:t>）的差异情况。其中：</w:t>
      </w:r>
    </w:p>
    <w:p w:rsidR="000C3143" w:rsidRPr="00024283" w:rsidRDefault="0033223B" w:rsidP="00024283">
      <w:pPr>
        <w:pStyle w:val="a8"/>
        <w:numPr>
          <w:ilvl w:val="0"/>
          <w:numId w:val="5"/>
        </w:numPr>
        <w:spacing w:line="380" w:lineRule="exact"/>
        <w:ind w:firstLineChars="0"/>
        <w:rPr>
          <w:rFonts w:ascii="Times New Roman" w:hAnsi="Times New Roman" w:cs="Times New Roman"/>
          <w:sz w:val="22"/>
        </w:rPr>
      </w:pPr>
      <w:r w:rsidRPr="00024283">
        <w:rPr>
          <w:rFonts w:ascii="Times New Roman" w:hAnsi="Times New Roman" w:cs="Times New Roman" w:hint="eastAsia"/>
          <w:sz w:val="22"/>
        </w:rPr>
        <w:t>零假设（</w:t>
      </w:r>
      <w:r w:rsidRPr="00024283">
        <w:rPr>
          <w:rFonts w:ascii="Times New Roman" w:hAnsi="Times New Roman" w:cs="Times New Roman" w:hint="eastAsia"/>
          <w:sz w:val="22"/>
        </w:rPr>
        <w:t>H</w:t>
      </w:r>
      <w:r w:rsidRPr="00024283">
        <w:rPr>
          <w:rFonts w:ascii="Times New Roman" w:hAnsi="Times New Roman" w:cs="Times New Roman" w:hint="eastAsia"/>
          <w:sz w:val="22"/>
          <w:vertAlign w:val="subscript"/>
        </w:rPr>
        <w:t>O</w:t>
      </w:r>
      <w:r w:rsidRPr="00024283">
        <w:rPr>
          <w:rFonts w:ascii="Times New Roman" w:hAnsi="Times New Roman" w:cs="Times New Roman" w:hint="eastAsia"/>
          <w:sz w:val="22"/>
        </w:rPr>
        <w:t>）：完成一致文字条件的时间大于或等于完成不一致文字条件的时间，即</w:t>
      </w:r>
    </w:p>
    <w:p w:rsidR="00191D50" w:rsidRPr="00D660AF" w:rsidRDefault="0033223B" w:rsidP="000C3143">
      <w:pPr>
        <w:spacing w:line="380" w:lineRule="exact"/>
        <w:jc w:val="center"/>
        <w:rPr>
          <w:rFonts w:ascii="Times New Roman" w:hAnsi="Times New Roman" w:cs="Times New Roman"/>
          <w:sz w:val="22"/>
        </w:rPr>
      </w:pPr>
      <w:r w:rsidRPr="00D660AF">
        <w:rPr>
          <w:rFonts w:ascii="Times New Roman" w:hAnsi="Times New Roman" w:cs="Times New Roman" w:hint="eastAsia"/>
          <w:sz w:val="22"/>
        </w:rPr>
        <w:t>H</w:t>
      </w:r>
      <w:r w:rsidRPr="00D660AF">
        <w:rPr>
          <w:rFonts w:ascii="Times New Roman" w:hAnsi="Times New Roman" w:cs="Times New Roman" w:hint="eastAsia"/>
          <w:sz w:val="22"/>
          <w:vertAlign w:val="subscript"/>
        </w:rPr>
        <w:t>O</w:t>
      </w:r>
      <w:r w:rsidRPr="00D660AF">
        <w:rPr>
          <w:rFonts w:ascii="Times New Roman" w:hAnsi="Times New Roman" w:cs="Times New Roman" w:hint="eastAsia"/>
          <w:sz w:val="22"/>
        </w:rPr>
        <w:t>：</w:t>
      </w:r>
      <w:proofErr w:type="spellStart"/>
      <w:proofErr w:type="gramStart"/>
      <w:r w:rsidRPr="00D660AF">
        <w:rPr>
          <w:rFonts w:ascii="Times New Roman" w:hAnsi="Times New Roman" w:cs="Times New Roman"/>
          <w:sz w:val="22"/>
        </w:rPr>
        <w:t>μ</w:t>
      </w:r>
      <w:r w:rsidRPr="00D660AF">
        <w:rPr>
          <w:rFonts w:ascii="Times New Roman" w:hAnsi="Times New Roman" w:cs="Times New Roman" w:hint="eastAsia"/>
          <w:sz w:val="22"/>
          <w:vertAlign w:val="subscript"/>
        </w:rPr>
        <w:t>C</w:t>
      </w:r>
      <w:proofErr w:type="spellEnd"/>
      <w:proofErr w:type="gramEnd"/>
      <w:r w:rsidRPr="00D660AF">
        <w:rPr>
          <w:rFonts w:ascii="Times New Roman" w:hAnsi="Times New Roman" w:cs="Times New Roman" w:hint="eastAsia"/>
          <w:sz w:val="22"/>
        </w:rPr>
        <w:t xml:space="preserve"> &gt;= </w:t>
      </w:r>
      <w:proofErr w:type="spellStart"/>
      <w:r w:rsidRPr="00D660AF">
        <w:rPr>
          <w:rFonts w:ascii="Times New Roman" w:hAnsi="Times New Roman" w:cs="Times New Roman"/>
          <w:sz w:val="22"/>
        </w:rPr>
        <w:t>μ</w:t>
      </w:r>
      <w:r w:rsidRPr="00D660AF">
        <w:rPr>
          <w:rFonts w:ascii="Times New Roman" w:hAnsi="Times New Roman" w:cs="Times New Roman" w:hint="eastAsia"/>
          <w:sz w:val="22"/>
          <w:vertAlign w:val="subscript"/>
        </w:rPr>
        <w:t>I</w:t>
      </w:r>
      <w:proofErr w:type="spellEnd"/>
    </w:p>
    <w:p w:rsidR="00191D50" w:rsidRPr="00024283" w:rsidRDefault="0033223B" w:rsidP="00024283">
      <w:pPr>
        <w:pStyle w:val="a8"/>
        <w:numPr>
          <w:ilvl w:val="0"/>
          <w:numId w:val="5"/>
        </w:numPr>
        <w:spacing w:line="380" w:lineRule="exact"/>
        <w:ind w:firstLineChars="0"/>
        <w:rPr>
          <w:rFonts w:ascii="Times New Roman" w:hAnsi="Times New Roman" w:cs="Times New Roman"/>
          <w:sz w:val="22"/>
        </w:rPr>
      </w:pPr>
      <w:r w:rsidRPr="00024283">
        <w:rPr>
          <w:rFonts w:ascii="Times New Roman" w:hAnsi="Times New Roman" w:cs="Times New Roman" w:hint="eastAsia"/>
          <w:sz w:val="22"/>
        </w:rPr>
        <w:t>对立假设（</w:t>
      </w:r>
      <w:r w:rsidRPr="00024283">
        <w:rPr>
          <w:rFonts w:ascii="Times New Roman" w:hAnsi="Times New Roman" w:cs="Times New Roman" w:hint="eastAsia"/>
          <w:sz w:val="22"/>
        </w:rPr>
        <w:t>H</w:t>
      </w:r>
      <w:r w:rsidRPr="00024283">
        <w:rPr>
          <w:rFonts w:ascii="Times New Roman" w:hAnsi="Times New Roman" w:cs="Times New Roman" w:hint="eastAsia"/>
          <w:sz w:val="22"/>
          <w:vertAlign w:val="subscript"/>
        </w:rPr>
        <w:t>A</w:t>
      </w:r>
      <w:r w:rsidRPr="00024283">
        <w:rPr>
          <w:rFonts w:ascii="Times New Roman" w:hAnsi="Times New Roman" w:cs="Times New Roman" w:hint="eastAsia"/>
          <w:sz w:val="22"/>
        </w:rPr>
        <w:t>）：完成一致文字条件的时间小于完成不一致文字条件的时间，即</w:t>
      </w:r>
    </w:p>
    <w:p w:rsidR="00191D50" w:rsidRPr="00D660AF" w:rsidRDefault="0033223B" w:rsidP="000C3143">
      <w:pPr>
        <w:spacing w:line="380" w:lineRule="exact"/>
        <w:jc w:val="center"/>
        <w:rPr>
          <w:rFonts w:ascii="Times New Roman" w:hAnsi="Times New Roman" w:cs="Times New Roman"/>
          <w:sz w:val="22"/>
        </w:rPr>
      </w:pPr>
      <w:r w:rsidRPr="00D660AF">
        <w:rPr>
          <w:rFonts w:ascii="Times New Roman" w:hAnsi="Times New Roman" w:cs="Times New Roman" w:hint="eastAsia"/>
          <w:sz w:val="22"/>
        </w:rPr>
        <w:t>H</w:t>
      </w:r>
      <w:r w:rsidRPr="00D660AF">
        <w:rPr>
          <w:rFonts w:ascii="Times New Roman" w:hAnsi="Times New Roman" w:cs="Times New Roman" w:hint="eastAsia"/>
          <w:sz w:val="22"/>
          <w:vertAlign w:val="subscript"/>
        </w:rPr>
        <w:t>A</w:t>
      </w:r>
      <w:r w:rsidRPr="00D660AF">
        <w:rPr>
          <w:rFonts w:ascii="Times New Roman" w:hAnsi="Times New Roman" w:cs="Times New Roman" w:hint="eastAsia"/>
          <w:sz w:val="22"/>
        </w:rPr>
        <w:t>：</w:t>
      </w:r>
      <w:proofErr w:type="spellStart"/>
      <w:proofErr w:type="gramStart"/>
      <w:r w:rsidRPr="00D660AF">
        <w:rPr>
          <w:rFonts w:ascii="Times New Roman" w:hAnsi="Times New Roman" w:cs="Times New Roman"/>
          <w:sz w:val="22"/>
        </w:rPr>
        <w:t>μ</w:t>
      </w:r>
      <w:r w:rsidRPr="00D660AF">
        <w:rPr>
          <w:rFonts w:ascii="Times New Roman" w:hAnsi="Times New Roman" w:cs="Times New Roman" w:hint="eastAsia"/>
          <w:sz w:val="22"/>
          <w:vertAlign w:val="subscript"/>
        </w:rPr>
        <w:t>C</w:t>
      </w:r>
      <w:proofErr w:type="spellEnd"/>
      <w:proofErr w:type="gramEnd"/>
      <w:r w:rsidRPr="00D660AF">
        <w:rPr>
          <w:rFonts w:ascii="Times New Roman" w:hAnsi="Times New Roman" w:cs="Times New Roman" w:hint="eastAsia"/>
          <w:sz w:val="22"/>
        </w:rPr>
        <w:t xml:space="preserve"> &lt; </w:t>
      </w:r>
      <w:proofErr w:type="spellStart"/>
      <w:r w:rsidRPr="00D660AF">
        <w:rPr>
          <w:rFonts w:ascii="Times New Roman" w:hAnsi="Times New Roman" w:cs="Times New Roman"/>
          <w:sz w:val="22"/>
        </w:rPr>
        <w:t>μ</w:t>
      </w:r>
      <w:r w:rsidRPr="00D660AF">
        <w:rPr>
          <w:rFonts w:ascii="Times New Roman" w:hAnsi="Times New Roman" w:cs="Times New Roman" w:hint="eastAsia"/>
          <w:sz w:val="22"/>
          <w:vertAlign w:val="subscript"/>
        </w:rPr>
        <w:t>I</w:t>
      </w:r>
      <w:proofErr w:type="spellEnd"/>
    </w:p>
    <w:p w:rsidR="00191D50" w:rsidRPr="00D660AF" w:rsidRDefault="0033223B" w:rsidP="00D660AF">
      <w:pPr>
        <w:spacing w:line="380" w:lineRule="exact"/>
        <w:ind w:firstLineChars="200" w:firstLine="440"/>
        <w:rPr>
          <w:rFonts w:ascii="Times New Roman" w:hAnsi="Times New Roman" w:cs="Times New Roman"/>
          <w:sz w:val="22"/>
        </w:rPr>
      </w:pPr>
      <w:r w:rsidRPr="00D660AF">
        <w:rPr>
          <w:rFonts w:ascii="Times New Roman" w:hAnsi="Times New Roman" w:cs="Times New Roman" w:hint="eastAsia"/>
          <w:sz w:val="22"/>
        </w:rPr>
        <w:t>尾检验的类型为负向的单尾检验（</w:t>
      </w:r>
      <w:r w:rsidRPr="00D660AF">
        <w:rPr>
          <w:rFonts w:ascii="Times New Roman" w:hAnsi="Times New Roman" w:cs="Times New Roman" w:hint="eastAsia"/>
          <w:sz w:val="22"/>
        </w:rPr>
        <w:t>one tail test in the negative direction)</w:t>
      </w:r>
      <w:r w:rsidRPr="00D660AF">
        <w:rPr>
          <w:rFonts w:ascii="Times New Roman" w:hAnsi="Times New Roman" w:cs="Times New Roman" w:hint="eastAsia"/>
          <w:sz w:val="22"/>
        </w:rPr>
        <w:t>，因为根据对立假设，我们希望结果为负，即</w:t>
      </w:r>
      <w:r w:rsidRPr="00D660AF">
        <w:rPr>
          <w:rFonts w:ascii="Times New Roman" w:hAnsi="Times New Roman" w:cs="Times New Roman"/>
          <w:sz w:val="22"/>
        </w:rPr>
        <w:t>μ</w:t>
      </w:r>
      <w:r w:rsidRPr="00D660AF">
        <w:rPr>
          <w:rFonts w:ascii="Times New Roman" w:hAnsi="Times New Roman" w:cs="Times New Roman" w:hint="eastAsia"/>
          <w:sz w:val="22"/>
          <w:vertAlign w:val="subscript"/>
        </w:rPr>
        <w:t>C</w:t>
      </w:r>
      <w:r w:rsidRPr="00D660AF">
        <w:rPr>
          <w:rFonts w:ascii="Times New Roman" w:hAnsi="Times New Roman" w:cs="Times New Roman" w:hint="eastAsia"/>
          <w:sz w:val="22"/>
        </w:rPr>
        <w:t xml:space="preserve"> - </w:t>
      </w:r>
      <w:r w:rsidRPr="00D660AF">
        <w:rPr>
          <w:rFonts w:ascii="Times New Roman" w:hAnsi="Times New Roman" w:cs="Times New Roman"/>
          <w:sz w:val="22"/>
        </w:rPr>
        <w:t>μ</w:t>
      </w:r>
      <w:r w:rsidRPr="00D660AF">
        <w:rPr>
          <w:rFonts w:ascii="Times New Roman" w:hAnsi="Times New Roman" w:cs="Times New Roman" w:hint="eastAsia"/>
          <w:sz w:val="22"/>
          <w:vertAlign w:val="subscript"/>
        </w:rPr>
        <w:t>I</w:t>
      </w:r>
      <w:r w:rsidRPr="00D660AF">
        <w:rPr>
          <w:rFonts w:ascii="Times New Roman" w:hAnsi="Times New Roman" w:cs="Times New Roman" w:hint="eastAsia"/>
          <w:sz w:val="22"/>
        </w:rPr>
        <w:t xml:space="preserve"> &lt; 0</w:t>
      </w:r>
      <w:r w:rsidRPr="00D660AF">
        <w:rPr>
          <w:rFonts w:ascii="Times New Roman" w:hAnsi="Times New Roman" w:cs="Times New Roman" w:hint="eastAsia"/>
          <w:sz w:val="22"/>
        </w:rPr>
        <w:t>。</w:t>
      </w:r>
    </w:p>
    <w:p w:rsidR="00191D50" w:rsidRDefault="00191D50">
      <w:pPr>
        <w:rPr>
          <w:rFonts w:ascii="Times New Roman" w:hAnsi="Times New Roman" w:cs="Times New Roman"/>
        </w:rPr>
      </w:pPr>
    </w:p>
    <w:p w:rsidR="00191D50" w:rsidRPr="00F937B2" w:rsidRDefault="0033223B" w:rsidP="00F937B2">
      <w:pPr>
        <w:pStyle w:val="a8"/>
        <w:numPr>
          <w:ilvl w:val="0"/>
          <w:numId w:val="1"/>
        </w:numPr>
        <w:spacing w:afterLines="50" w:after="156"/>
        <w:ind w:left="325" w:hangingChars="135" w:hanging="325"/>
        <w:rPr>
          <w:rFonts w:ascii="Times New Roman" w:hAnsi="Times New Roman" w:cs="Times New Roman"/>
          <w:b/>
          <w:sz w:val="24"/>
        </w:rPr>
      </w:pPr>
      <w:r w:rsidRPr="005A2FC9">
        <w:rPr>
          <w:rFonts w:ascii="Times New Roman" w:hAnsi="Times New Roman" w:cs="Times New Roman" w:hint="eastAsia"/>
          <w:b/>
          <w:sz w:val="24"/>
        </w:rPr>
        <w:t>数据集的描述性统计</w:t>
      </w:r>
    </w:p>
    <w:p w:rsidR="00191D50" w:rsidRPr="00F937B2" w:rsidRDefault="0033223B" w:rsidP="00F937B2">
      <w:pPr>
        <w:spacing w:line="380" w:lineRule="exact"/>
        <w:ind w:firstLineChars="200" w:firstLine="440"/>
        <w:rPr>
          <w:rFonts w:ascii="Times New Roman" w:hAnsi="Times New Roman" w:cs="Times New Roman"/>
          <w:sz w:val="22"/>
        </w:rPr>
      </w:pPr>
      <w:r w:rsidRPr="00F937B2">
        <w:rPr>
          <w:rFonts w:ascii="Times New Roman" w:hAnsi="Times New Roman" w:cs="Times New Roman" w:hint="eastAsia"/>
          <w:sz w:val="22"/>
        </w:rPr>
        <w:t>基于</w:t>
      </w:r>
      <w:r w:rsidR="003B1776" w:rsidRPr="00F937B2">
        <w:rPr>
          <w:rFonts w:ascii="Times New Roman" w:hAnsi="Times New Roman" w:cs="Times New Roman" w:hint="eastAsia"/>
          <w:sz w:val="22"/>
        </w:rPr>
        <w:t>实验简介</w:t>
      </w:r>
      <w:r w:rsidRPr="00F937B2">
        <w:rPr>
          <w:rFonts w:ascii="Times New Roman" w:hAnsi="Times New Roman" w:cs="Times New Roman" w:hint="eastAsia"/>
          <w:sz w:val="22"/>
        </w:rPr>
        <w:t>中给出的样本数据，可以得到以下统计数据：</w:t>
      </w:r>
    </w:p>
    <w:p w:rsidR="003B1776" w:rsidRPr="00024283" w:rsidRDefault="003B1776" w:rsidP="00024283">
      <w:pPr>
        <w:pStyle w:val="a8"/>
        <w:numPr>
          <w:ilvl w:val="0"/>
          <w:numId w:val="6"/>
        </w:numPr>
        <w:spacing w:line="380" w:lineRule="exact"/>
        <w:ind w:firstLineChars="0"/>
        <w:rPr>
          <w:rFonts w:ascii="Times New Roman" w:hAnsi="Times New Roman" w:cs="Times New Roman"/>
          <w:sz w:val="22"/>
        </w:rPr>
      </w:pPr>
      <w:r w:rsidRPr="00024283">
        <w:rPr>
          <w:rFonts w:ascii="Times New Roman" w:hAnsi="Times New Roman" w:cs="Times New Roman" w:hint="eastAsia"/>
          <w:sz w:val="22"/>
        </w:rPr>
        <w:t>集中</w:t>
      </w:r>
      <w:r w:rsidRPr="00024283">
        <w:rPr>
          <w:rFonts w:ascii="Times New Roman" w:hAnsi="Times New Roman" w:cs="Times New Roman"/>
          <w:sz w:val="22"/>
        </w:rPr>
        <w:t>趋势</w:t>
      </w:r>
      <w:r w:rsidR="00181C14" w:rsidRPr="00024283">
        <w:rPr>
          <w:rFonts w:ascii="Times New Roman" w:hAnsi="Times New Roman" w:cs="Times New Roman" w:hint="eastAsia"/>
          <w:sz w:val="22"/>
        </w:rPr>
        <w:t>测量</w:t>
      </w:r>
      <w:r w:rsidR="00024283">
        <w:rPr>
          <w:rFonts w:ascii="Times New Roman" w:hAnsi="Times New Roman" w:cs="Times New Roman" w:hint="eastAsia"/>
          <w:sz w:val="22"/>
        </w:rPr>
        <w:t>：</w:t>
      </w:r>
    </w:p>
    <w:p w:rsidR="00F937B2" w:rsidRPr="00024283" w:rsidRDefault="0033223B" w:rsidP="00024283">
      <w:pPr>
        <w:pStyle w:val="a8"/>
        <w:numPr>
          <w:ilvl w:val="0"/>
          <w:numId w:val="7"/>
        </w:numPr>
        <w:spacing w:line="380" w:lineRule="exact"/>
        <w:ind w:firstLineChars="0"/>
        <w:rPr>
          <w:rFonts w:ascii="Times New Roman" w:hAnsi="Times New Roman" w:cs="Times New Roman"/>
          <w:sz w:val="22"/>
        </w:rPr>
      </w:pPr>
      <w:r w:rsidRPr="00024283">
        <w:rPr>
          <w:rFonts w:ascii="Times New Roman" w:hAnsi="Times New Roman" w:cs="Times New Roman" w:hint="eastAsia"/>
          <w:sz w:val="22"/>
        </w:rPr>
        <w:t>均值：</w:t>
      </w:r>
      <w:r w:rsidR="00AD14C8" w:rsidRPr="00024283">
        <w:rPr>
          <w:rFonts w:ascii="Times New Roman" w:hAnsi="Times New Roman" w:cs="Times New Roman"/>
          <w:sz w:val="22"/>
        </w:rPr>
        <w:t>-8.16</w:t>
      </w:r>
    </w:p>
    <w:p w:rsidR="00191D50" w:rsidRPr="00F937B2" w:rsidRDefault="003B1776" w:rsidP="00024283">
      <w:pPr>
        <w:pStyle w:val="a8"/>
        <w:numPr>
          <w:ilvl w:val="0"/>
          <w:numId w:val="7"/>
        </w:numPr>
        <w:spacing w:line="380" w:lineRule="exact"/>
        <w:ind w:firstLineChars="0"/>
        <w:rPr>
          <w:rFonts w:ascii="Times New Roman" w:hAnsi="Times New Roman" w:cs="Times New Roman"/>
          <w:sz w:val="22"/>
        </w:rPr>
      </w:pPr>
      <w:r w:rsidRPr="00F937B2">
        <w:rPr>
          <w:rFonts w:ascii="Times New Roman" w:hAnsi="Times New Roman" w:cs="Times New Roman" w:hint="eastAsia"/>
          <w:sz w:val="22"/>
        </w:rPr>
        <w:t>中位数：</w:t>
      </w:r>
      <w:r w:rsidR="00AD14C8">
        <w:rPr>
          <w:rFonts w:ascii="Times New Roman" w:hAnsi="Times New Roman" w:cs="Times New Roman"/>
          <w:sz w:val="22"/>
        </w:rPr>
        <w:t>-7.67</w:t>
      </w:r>
    </w:p>
    <w:p w:rsidR="00191D50" w:rsidRPr="00F937B2" w:rsidRDefault="00F937B2" w:rsidP="00024283">
      <w:pPr>
        <w:pStyle w:val="a8"/>
        <w:numPr>
          <w:ilvl w:val="0"/>
          <w:numId w:val="6"/>
        </w:numPr>
        <w:spacing w:line="380" w:lineRule="exact"/>
        <w:ind w:firstLineChars="0"/>
        <w:rPr>
          <w:rFonts w:ascii="Times New Roman" w:hAnsi="Times New Roman" w:cs="Times New Roman"/>
          <w:sz w:val="22"/>
        </w:rPr>
      </w:pPr>
      <w:r>
        <w:rPr>
          <w:rFonts w:ascii="Times New Roman" w:hAnsi="Times New Roman" w:cs="Times New Roman" w:hint="eastAsia"/>
          <w:sz w:val="22"/>
        </w:rPr>
        <w:t xml:space="preserve"> </w:t>
      </w:r>
      <w:r w:rsidR="003B1776" w:rsidRPr="00F937B2">
        <w:rPr>
          <w:rFonts w:ascii="Times New Roman" w:hAnsi="Times New Roman" w:cs="Times New Roman"/>
          <w:sz w:val="22"/>
        </w:rPr>
        <w:t>变异测量</w:t>
      </w:r>
      <w:r w:rsidR="00024283">
        <w:rPr>
          <w:rFonts w:ascii="Times New Roman" w:hAnsi="Times New Roman" w:cs="Times New Roman" w:hint="eastAsia"/>
          <w:sz w:val="22"/>
        </w:rPr>
        <w:t>：</w:t>
      </w:r>
    </w:p>
    <w:p w:rsidR="00F937B2" w:rsidRDefault="00181C14" w:rsidP="00024283">
      <w:pPr>
        <w:pStyle w:val="a8"/>
        <w:numPr>
          <w:ilvl w:val="0"/>
          <w:numId w:val="7"/>
        </w:numPr>
        <w:spacing w:line="380" w:lineRule="exact"/>
        <w:ind w:firstLineChars="0"/>
        <w:rPr>
          <w:rFonts w:ascii="Times New Roman" w:hAnsi="Times New Roman" w:cs="Times New Roman"/>
          <w:sz w:val="22"/>
        </w:rPr>
      </w:pPr>
      <w:r w:rsidRPr="00F937B2">
        <w:rPr>
          <w:rFonts w:ascii="Times New Roman" w:hAnsi="Times New Roman" w:cs="Times New Roman" w:hint="eastAsia"/>
          <w:sz w:val="22"/>
        </w:rPr>
        <w:t>值域</w:t>
      </w:r>
      <w:r w:rsidRPr="00F937B2">
        <w:rPr>
          <w:rFonts w:ascii="Times New Roman" w:hAnsi="Times New Roman" w:cs="Times New Roman"/>
          <w:sz w:val="22"/>
        </w:rPr>
        <w:t>：</w:t>
      </w:r>
      <w:r w:rsidR="00AD14C8">
        <w:rPr>
          <w:rFonts w:ascii="Times New Roman" w:hAnsi="Times New Roman" w:cs="Times New Roman" w:hint="eastAsia"/>
          <w:sz w:val="22"/>
        </w:rPr>
        <w:t>19.97</w:t>
      </w:r>
    </w:p>
    <w:p w:rsidR="00181C14" w:rsidRPr="00F937B2" w:rsidRDefault="00181C14" w:rsidP="00024283">
      <w:pPr>
        <w:pStyle w:val="a8"/>
        <w:numPr>
          <w:ilvl w:val="0"/>
          <w:numId w:val="7"/>
        </w:numPr>
        <w:spacing w:line="380" w:lineRule="exact"/>
        <w:ind w:firstLineChars="0"/>
        <w:rPr>
          <w:rFonts w:ascii="Times New Roman" w:hAnsi="Times New Roman" w:cs="Times New Roman"/>
          <w:sz w:val="22"/>
        </w:rPr>
      </w:pPr>
      <w:r w:rsidRPr="00F937B2">
        <w:rPr>
          <w:rFonts w:ascii="Times New Roman" w:hAnsi="Times New Roman" w:cs="Times New Roman" w:hint="eastAsia"/>
          <w:sz w:val="22"/>
        </w:rPr>
        <w:t>方差：</w:t>
      </w:r>
      <w:r w:rsidR="00AD14C8">
        <w:rPr>
          <w:rFonts w:ascii="Times New Roman" w:hAnsi="Times New Roman" w:cs="Times New Roman" w:hint="eastAsia"/>
          <w:sz w:val="22"/>
        </w:rPr>
        <w:t>23.67</w:t>
      </w:r>
    </w:p>
    <w:p w:rsidR="003B1776" w:rsidRPr="00F937B2" w:rsidRDefault="003B1776" w:rsidP="00024283">
      <w:pPr>
        <w:pStyle w:val="a8"/>
        <w:numPr>
          <w:ilvl w:val="0"/>
          <w:numId w:val="7"/>
        </w:numPr>
        <w:spacing w:line="380" w:lineRule="exact"/>
        <w:ind w:firstLineChars="0"/>
        <w:rPr>
          <w:rFonts w:ascii="Times New Roman" w:hAnsi="Times New Roman" w:cs="Times New Roman"/>
          <w:sz w:val="22"/>
        </w:rPr>
      </w:pPr>
      <w:r w:rsidRPr="00F937B2">
        <w:rPr>
          <w:rFonts w:ascii="Times New Roman" w:hAnsi="Times New Roman" w:cs="Times New Roman" w:hint="eastAsia"/>
          <w:sz w:val="22"/>
        </w:rPr>
        <w:t>标准差</w:t>
      </w:r>
      <w:r w:rsidR="00F937B2">
        <w:rPr>
          <w:rFonts w:ascii="Times New Roman" w:hAnsi="Times New Roman" w:cs="Times New Roman" w:hint="eastAsia"/>
          <w:sz w:val="22"/>
        </w:rPr>
        <w:t>：</w:t>
      </w:r>
      <w:r w:rsidR="00181C14" w:rsidRPr="00F937B2">
        <w:rPr>
          <w:rFonts w:ascii="Times New Roman" w:hAnsi="Times New Roman" w:cs="Times New Roman"/>
          <w:sz w:val="22"/>
        </w:rPr>
        <w:t>4.87</w:t>
      </w:r>
    </w:p>
    <w:p w:rsidR="00191D50" w:rsidRPr="00F937B2" w:rsidRDefault="00191D50" w:rsidP="00F937B2">
      <w:pPr>
        <w:pStyle w:val="a8"/>
        <w:ind w:firstLineChars="0" w:firstLine="0"/>
        <w:rPr>
          <w:rFonts w:asciiTheme="minorEastAsia" w:hAnsiTheme="minorEastAsia" w:cstheme="minorEastAsia"/>
          <w:b/>
          <w:bCs/>
          <w:sz w:val="22"/>
        </w:rPr>
      </w:pPr>
    </w:p>
    <w:p w:rsidR="00191D50" w:rsidRPr="005A2FC9" w:rsidRDefault="0033223B" w:rsidP="009A4092">
      <w:pPr>
        <w:pStyle w:val="a8"/>
        <w:numPr>
          <w:ilvl w:val="0"/>
          <w:numId w:val="1"/>
        </w:numPr>
        <w:spacing w:afterLines="50" w:after="156"/>
        <w:ind w:left="325" w:hangingChars="135" w:hanging="325"/>
        <w:rPr>
          <w:rFonts w:ascii="Times New Roman" w:hAnsi="Times New Roman" w:cs="Times New Roman"/>
          <w:b/>
          <w:sz w:val="24"/>
        </w:rPr>
      </w:pPr>
      <w:r w:rsidRPr="005A2FC9">
        <w:rPr>
          <w:rFonts w:ascii="Times New Roman" w:hAnsi="Times New Roman" w:cs="Times New Roman" w:hint="eastAsia"/>
          <w:b/>
          <w:sz w:val="24"/>
        </w:rPr>
        <w:t>样本数据分布可视化</w:t>
      </w:r>
    </w:p>
    <w:p w:rsidR="00191D50" w:rsidRPr="009A4092" w:rsidRDefault="003B1776" w:rsidP="009A4092">
      <w:pPr>
        <w:spacing w:line="380" w:lineRule="exact"/>
        <w:ind w:firstLineChars="200" w:firstLine="440"/>
        <w:rPr>
          <w:rFonts w:ascii="Times New Roman" w:hAnsi="Times New Roman" w:cs="Times New Roman"/>
          <w:sz w:val="22"/>
        </w:rPr>
      </w:pPr>
      <w:r w:rsidRPr="009A4092">
        <w:rPr>
          <w:rFonts w:ascii="Times New Roman" w:hAnsi="Times New Roman" w:cs="Times New Roman"/>
          <w:sz w:val="22"/>
        </w:rPr>
        <w:t>组距选择为</w:t>
      </w:r>
      <w:r w:rsidRPr="009A4092">
        <w:rPr>
          <w:rFonts w:ascii="Times New Roman" w:hAnsi="Times New Roman" w:cs="Times New Roman"/>
          <w:sz w:val="22"/>
        </w:rPr>
        <w:t>4</w:t>
      </w:r>
      <w:r w:rsidRPr="009A4092">
        <w:rPr>
          <w:rFonts w:ascii="Times New Roman" w:hAnsi="Times New Roman" w:cs="Times New Roman"/>
          <w:sz w:val="22"/>
        </w:rPr>
        <w:t>，绘制出差集的直方图如下</w:t>
      </w:r>
    </w:p>
    <w:p w:rsidR="003B1776" w:rsidRDefault="003B1776" w:rsidP="009A4092">
      <w:pPr>
        <w:spacing w:line="380" w:lineRule="exact"/>
        <w:ind w:firstLineChars="200" w:firstLine="440"/>
        <w:rPr>
          <w:rFonts w:ascii="Times New Roman" w:hAnsi="Times New Roman" w:cs="Times New Roman"/>
          <w:sz w:val="22"/>
        </w:rPr>
      </w:pPr>
      <w:r w:rsidRPr="009A4092">
        <w:rPr>
          <w:rFonts w:ascii="Times New Roman" w:hAnsi="Times New Roman" w:cs="Times New Roman"/>
          <w:sz w:val="22"/>
        </w:rPr>
        <w:t>图形近似正态分布，满足</w:t>
      </w:r>
      <w:r w:rsidRPr="009A4092">
        <w:rPr>
          <w:rFonts w:ascii="Times New Roman" w:hAnsi="Times New Roman" w:cs="Times New Roman"/>
          <w:sz w:val="22"/>
        </w:rPr>
        <w:t>t</w:t>
      </w:r>
      <w:r w:rsidRPr="009A4092">
        <w:rPr>
          <w:rFonts w:ascii="Times New Roman" w:hAnsi="Times New Roman" w:cs="Times New Roman"/>
          <w:sz w:val="22"/>
        </w:rPr>
        <w:t>检验的前提要求，众数、均值和中位数都分布在</w:t>
      </w:r>
      <w:r w:rsidRPr="009A4092">
        <w:rPr>
          <w:rFonts w:ascii="Times New Roman" w:hAnsi="Times New Roman" w:cs="Times New Roman"/>
          <w:sz w:val="22"/>
        </w:rPr>
        <w:t>(-10, 6]</w:t>
      </w:r>
      <w:r w:rsidRPr="009A4092">
        <w:rPr>
          <w:rFonts w:ascii="Times New Roman" w:hAnsi="Times New Roman" w:cs="Times New Roman"/>
          <w:sz w:val="22"/>
        </w:rPr>
        <w:t>区间。</w:t>
      </w:r>
    </w:p>
    <w:p w:rsidR="00611C28" w:rsidRPr="001D162A" w:rsidRDefault="00611C28" w:rsidP="001D162A">
      <w:pPr>
        <w:rPr>
          <w:rFonts w:ascii="Times New Roman" w:hAnsi="Times New Roman" w:cs="Times New Roman"/>
          <w:sz w:val="22"/>
        </w:rPr>
      </w:pPr>
    </w:p>
    <w:p w:rsidR="00191D50" w:rsidRPr="005A2FC9" w:rsidRDefault="0033223B" w:rsidP="005A2FC9">
      <w:pPr>
        <w:pStyle w:val="a8"/>
        <w:numPr>
          <w:ilvl w:val="0"/>
          <w:numId w:val="1"/>
        </w:numPr>
        <w:spacing w:afterLines="50" w:after="156"/>
        <w:ind w:left="325" w:hangingChars="135" w:hanging="325"/>
        <w:rPr>
          <w:rFonts w:ascii="Times New Roman" w:hAnsi="Times New Roman" w:cs="Times New Roman"/>
          <w:b/>
          <w:sz w:val="24"/>
        </w:rPr>
      </w:pPr>
      <w:r w:rsidRPr="005A2FC9">
        <w:rPr>
          <w:rFonts w:ascii="Times New Roman" w:hAnsi="Times New Roman" w:cs="Times New Roman" w:hint="eastAsia"/>
          <w:b/>
          <w:sz w:val="24"/>
        </w:rPr>
        <w:t>统计测试</w:t>
      </w:r>
    </w:p>
    <w:p w:rsidR="00191D50" w:rsidRDefault="00181C14" w:rsidP="009A4092">
      <w:pPr>
        <w:spacing w:line="380" w:lineRule="exact"/>
        <w:ind w:firstLineChars="200" w:firstLine="440"/>
        <w:rPr>
          <w:rFonts w:ascii="Times New Roman" w:hAnsi="Times New Roman" w:cs="Times New Roman"/>
          <w:sz w:val="22"/>
        </w:rPr>
      </w:pPr>
      <w:r>
        <w:rPr>
          <w:rFonts w:ascii="Times New Roman" w:hAnsi="Times New Roman" w:cs="Times New Roman" w:hint="eastAsia"/>
          <w:sz w:val="22"/>
        </w:rPr>
        <w:t>各</w:t>
      </w:r>
      <w:r>
        <w:rPr>
          <w:rFonts w:ascii="Times New Roman" w:hAnsi="Times New Roman" w:cs="Times New Roman"/>
          <w:sz w:val="22"/>
        </w:rPr>
        <w:t>统计</w:t>
      </w:r>
      <w:r>
        <w:rPr>
          <w:rFonts w:ascii="Times New Roman" w:hAnsi="Times New Roman" w:cs="Times New Roman" w:hint="eastAsia"/>
          <w:sz w:val="22"/>
        </w:rPr>
        <w:t>数据</w:t>
      </w:r>
      <w:r>
        <w:rPr>
          <w:rFonts w:ascii="Times New Roman" w:hAnsi="Times New Roman" w:cs="Times New Roman"/>
          <w:sz w:val="22"/>
        </w:rPr>
        <w:t>如下</w:t>
      </w:r>
      <w:r>
        <w:rPr>
          <w:rFonts w:ascii="Times New Roman" w:hAnsi="Times New Roman" w:cs="Times New Roman" w:hint="eastAsia"/>
          <w:sz w:val="22"/>
        </w:rPr>
        <w:t>：</w:t>
      </w:r>
    </w:p>
    <w:p w:rsidR="003B1776" w:rsidRPr="009A4092" w:rsidRDefault="003B1776" w:rsidP="00024283">
      <w:pPr>
        <w:pStyle w:val="a8"/>
        <w:numPr>
          <w:ilvl w:val="0"/>
          <w:numId w:val="7"/>
        </w:numPr>
        <w:spacing w:line="380" w:lineRule="exact"/>
        <w:ind w:firstLineChars="0"/>
        <w:rPr>
          <w:rFonts w:ascii="Times New Roman" w:hAnsi="Times New Roman" w:cs="Times New Roman"/>
          <w:sz w:val="22"/>
        </w:rPr>
      </w:pPr>
      <w:r w:rsidRPr="009A4092">
        <w:rPr>
          <w:rFonts w:ascii="Times New Roman" w:hAnsi="Times New Roman" w:cs="Times New Roman" w:hint="eastAsia"/>
          <w:sz w:val="22"/>
        </w:rPr>
        <w:t>标准误差（</w:t>
      </w:r>
      <w:r w:rsidRPr="009A4092">
        <w:rPr>
          <w:rFonts w:ascii="Times New Roman" w:hAnsi="Times New Roman" w:cs="Times New Roman" w:hint="eastAsia"/>
          <w:sz w:val="22"/>
        </w:rPr>
        <w:t>SE</w:t>
      </w:r>
      <w:r w:rsidRPr="009A4092">
        <w:rPr>
          <w:rFonts w:ascii="Times New Roman" w:hAnsi="Times New Roman" w:cs="Times New Roman" w:hint="eastAsia"/>
          <w:sz w:val="22"/>
        </w:rPr>
        <w:t>）：</w:t>
      </w:r>
      <w:r w:rsidR="00181C14" w:rsidRPr="009A4092">
        <w:rPr>
          <w:rFonts w:ascii="Times New Roman" w:hAnsi="Times New Roman" w:cs="Times New Roman" w:hint="eastAsia"/>
          <w:sz w:val="22"/>
        </w:rPr>
        <w:t>0.9</w:t>
      </w:r>
      <w:r w:rsidR="00181C14" w:rsidRPr="009A4092">
        <w:rPr>
          <w:rFonts w:ascii="Times New Roman" w:hAnsi="Times New Roman" w:cs="Times New Roman"/>
          <w:sz w:val="22"/>
        </w:rPr>
        <w:t>7</w:t>
      </w:r>
    </w:p>
    <w:p w:rsidR="00181C14" w:rsidRPr="009A4092" w:rsidRDefault="003B1776" w:rsidP="00024283">
      <w:pPr>
        <w:pStyle w:val="a8"/>
        <w:numPr>
          <w:ilvl w:val="0"/>
          <w:numId w:val="7"/>
        </w:numPr>
        <w:spacing w:line="380" w:lineRule="exact"/>
        <w:ind w:firstLineChars="0"/>
        <w:rPr>
          <w:rFonts w:ascii="Times New Roman" w:hAnsi="Times New Roman" w:cs="Times New Roman"/>
          <w:sz w:val="22"/>
        </w:rPr>
      </w:pPr>
      <w:r w:rsidRPr="009A4092">
        <w:rPr>
          <w:rFonts w:ascii="Times New Roman" w:hAnsi="Times New Roman" w:cs="Times New Roman" w:hint="eastAsia"/>
          <w:sz w:val="22"/>
        </w:rPr>
        <w:t>t</w:t>
      </w:r>
      <w:r w:rsidRPr="009A4092">
        <w:rPr>
          <w:rFonts w:ascii="Times New Roman" w:hAnsi="Times New Roman" w:cs="Times New Roman" w:hint="eastAsia"/>
          <w:sz w:val="22"/>
        </w:rPr>
        <w:t>统计量（</w:t>
      </w:r>
      <w:r w:rsidRPr="009A4092">
        <w:rPr>
          <w:rFonts w:ascii="Times New Roman" w:hAnsi="Times New Roman" w:cs="Times New Roman" w:hint="eastAsia"/>
          <w:sz w:val="22"/>
        </w:rPr>
        <w:t>t-statistic</w:t>
      </w:r>
      <w:r w:rsidRPr="009A4092">
        <w:rPr>
          <w:rFonts w:ascii="Times New Roman" w:hAnsi="Times New Roman" w:cs="Times New Roman" w:hint="eastAsia"/>
          <w:sz w:val="22"/>
        </w:rPr>
        <w:t>）：</w:t>
      </w:r>
      <w:r w:rsidR="00181C14" w:rsidRPr="009A4092">
        <w:rPr>
          <w:rFonts w:ascii="Times New Roman" w:hAnsi="Times New Roman" w:cs="Times New Roman" w:hint="eastAsia"/>
          <w:sz w:val="22"/>
        </w:rPr>
        <w:t>-8.</w:t>
      </w:r>
      <w:r w:rsidR="00181C14" w:rsidRPr="009A4092">
        <w:rPr>
          <w:rFonts w:ascii="Times New Roman" w:hAnsi="Times New Roman" w:cs="Times New Roman"/>
          <w:sz w:val="22"/>
        </w:rPr>
        <w:t>39</w:t>
      </w:r>
    </w:p>
    <w:p w:rsidR="003B1776" w:rsidRPr="009A4092" w:rsidRDefault="003B1776" w:rsidP="00024283">
      <w:pPr>
        <w:pStyle w:val="a8"/>
        <w:numPr>
          <w:ilvl w:val="0"/>
          <w:numId w:val="7"/>
        </w:numPr>
        <w:spacing w:line="380" w:lineRule="exact"/>
        <w:ind w:firstLineChars="0"/>
        <w:rPr>
          <w:rFonts w:ascii="Times New Roman" w:hAnsi="Times New Roman" w:cs="Times New Roman"/>
          <w:sz w:val="22"/>
        </w:rPr>
      </w:pPr>
      <w:r w:rsidRPr="009A4092">
        <w:rPr>
          <w:rFonts w:ascii="Times New Roman" w:hAnsi="Times New Roman" w:cs="Times New Roman" w:hint="eastAsia"/>
          <w:sz w:val="22"/>
        </w:rPr>
        <w:t>Cohen</w:t>
      </w:r>
      <w:r w:rsidR="00AD14C8">
        <w:rPr>
          <w:rFonts w:ascii="Times New Roman" w:hAnsi="Times New Roman" w:cs="Times New Roman"/>
          <w:sz w:val="22"/>
        </w:rPr>
        <w:t>’</w:t>
      </w:r>
      <w:r w:rsidR="009A4092">
        <w:rPr>
          <w:rFonts w:ascii="Times New Roman" w:hAnsi="Times New Roman" w:cs="Times New Roman" w:hint="eastAsia"/>
          <w:sz w:val="22"/>
        </w:rPr>
        <w:t>d</w:t>
      </w:r>
      <w:r w:rsidR="009A4092">
        <w:rPr>
          <w:rFonts w:ascii="Times New Roman" w:hAnsi="Times New Roman" w:cs="Times New Roman" w:hint="eastAsia"/>
          <w:sz w:val="22"/>
        </w:rPr>
        <w:t>：</w:t>
      </w:r>
      <w:r w:rsidR="00181C14" w:rsidRPr="009A4092">
        <w:rPr>
          <w:rFonts w:ascii="Times New Roman" w:hAnsi="Times New Roman" w:cs="Times New Roman" w:hint="eastAsia"/>
          <w:sz w:val="22"/>
        </w:rPr>
        <w:t>-1.6</w:t>
      </w:r>
      <w:r w:rsidR="00181C14" w:rsidRPr="009A4092">
        <w:rPr>
          <w:rFonts w:ascii="Times New Roman" w:hAnsi="Times New Roman" w:cs="Times New Roman"/>
          <w:sz w:val="22"/>
        </w:rPr>
        <w:t>8</w:t>
      </w:r>
    </w:p>
    <w:p w:rsidR="00181C14" w:rsidRDefault="00181C14" w:rsidP="00024283">
      <w:pPr>
        <w:pStyle w:val="a8"/>
        <w:numPr>
          <w:ilvl w:val="0"/>
          <w:numId w:val="7"/>
        </w:numPr>
        <w:spacing w:line="380" w:lineRule="exact"/>
        <w:ind w:firstLineChars="0"/>
        <w:rPr>
          <w:rFonts w:ascii="Times New Roman" w:hAnsi="Times New Roman" w:cs="Times New Roman"/>
          <w:sz w:val="22"/>
        </w:rPr>
      </w:pPr>
      <w:r w:rsidRPr="009A4092">
        <w:rPr>
          <w:rFonts w:ascii="Times New Roman" w:hAnsi="Times New Roman" w:cs="Times New Roman" w:hint="eastAsia"/>
          <w:sz w:val="22"/>
        </w:rPr>
        <w:t>确定系数（</w:t>
      </w:r>
      <w:r w:rsidRPr="009A4092">
        <w:rPr>
          <w:rFonts w:ascii="Times New Roman" w:hAnsi="Times New Roman" w:cs="Times New Roman" w:hint="eastAsia"/>
          <w:sz w:val="22"/>
        </w:rPr>
        <w:t>r^2</w:t>
      </w:r>
      <w:r w:rsidRPr="009A4092">
        <w:rPr>
          <w:rFonts w:ascii="Times New Roman" w:hAnsi="Times New Roman" w:cs="Times New Roman" w:hint="eastAsia"/>
          <w:sz w:val="22"/>
        </w:rPr>
        <w:t>）</w:t>
      </w:r>
      <w:r w:rsidR="009A4092">
        <w:rPr>
          <w:rFonts w:ascii="Times New Roman" w:hAnsi="Times New Roman" w:cs="Times New Roman" w:hint="eastAsia"/>
          <w:sz w:val="22"/>
        </w:rPr>
        <w:t>：</w:t>
      </w:r>
      <w:r w:rsidR="009A4092">
        <w:rPr>
          <w:rFonts w:ascii="Times New Roman" w:hAnsi="Times New Roman" w:cs="Times New Roman" w:hint="eastAsia"/>
          <w:sz w:val="22"/>
        </w:rPr>
        <w:t>.</w:t>
      </w:r>
      <w:r w:rsidR="009A4092">
        <w:rPr>
          <w:rFonts w:ascii="Times New Roman" w:hAnsi="Times New Roman" w:cs="Times New Roman"/>
          <w:sz w:val="22"/>
        </w:rPr>
        <w:t>75</w:t>
      </w:r>
      <w:r w:rsidR="003B1776" w:rsidRPr="009A4092">
        <w:rPr>
          <w:rFonts w:ascii="Times New Roman" w:hAnsi="Times New Roman" w:cs="Times New Roman" w:hint="eastAsia"/>
          <w:sz w:val="22"/>
        </w:rPr>
        <w:t>（或</w:t>
      </w:r>
      <w:r w:rsidR="003B1776" w:rsidRPr="009A4092">
        <w:rPr>
          <w:rFonts w:ascii="Times New Roman" w:hAnsi="Times New Roman" w:cs="Times New Roman" w:hint="eastAsia"/>
          <w:sz w:val="22"/>
        </w:rPr>
        <w:t>7</w:t>
      </w:r>
      <w:r w:rsidR="003B1776" w:rsidRPr="009A4092">
        <w:rPr>
          <w:rFonts w:ascii="Times New Roman" w:hAnsi="Times New Roman" w:cs="Times New Roman"/>
          <w:sz w:val="22"/>
        </w:rPr>
        <w:t>5</w:t>
      </w:r>
      <w:r w:rsidR="003B1776" w:rsidRPr="009A4092">
        <w:rPr>
          <w:rFonts w:ascii="Times New Roman" w:hAnsi="Times New Roman" w:cs="Times New Roman" w:hint="eastAsia"/>
          <w:sz w:val="22"/>
        </w:rPr>
        <w:t>%</w:t>
      </w:r>
      <w:r w:rsidR="009A4092">
        <w:rPr>
          <w:rFonts w:ascii="Times New Roman" w:hAnsi="Times New Roman" w:cs="Times New Roman" w:hint="eastAsia"/>
          <w:sz w:val="22"/>
        </w:rPr>
        <w:t>）</w:t>
      </w:r>
    </w:p>
    <w:p w:rsidR="00D80C8C" w:rsidRDefault="006E372A" w:rsidP="00024283">
      <w:pPr>
        <w:pStyle w:val="a8"/>
        <w:numPr>
          <w:ilvl w:val="0"/>
          <w:numId w:val="7"/>
        </w:numPr>
        <w:spacing w:line="380" w:lineRule="exact"/>
        <w:ind w:firstLineChars="0"/>
        <w:rPr>
          <w:rFonts w:ascii="Times New Roman" w:hAnsi="Times New Roman" w:cs="Times New Roman"/>
          <w:sz w:val="22"/>
        </w:rPr>
      </w:pPr>
      <w:r w:rsidRPr="006E372A">
        <w:rPr>
          <w:rFonts w:ascii="Times New Roman" w:hAnsi="Times New Roman" w:cs="Times New Roman" w:hint="eastAsia"/>
          <w:sz w:val="22"/>
        </w:rPr>
        <w:t>均值</w:t>
      </w:r>
      <w:r w:rsidRPr="006E372A">
        <w:rPr>
          <w:rFonts w:ascii="Times New Roman" w:hAnsi="Times New Roman" w:cs="Times New Roman"/>
          <w:sz w:val="22"/>
        </w:rPr>
        <w:t>的</w:t>
      </w:r>
      <w:r w:rsidRPr="006E372A">
        <w:rPr>
          <w:rFonts w:ascii="Times New Roman" w:hAnsi="Times New Roman" w:cs="Times New Roman" w:hint="eastAsia"/>
          <w:sz w:val="22"/>
        </w:rPr>
        <w:t>95</w:t>
      </w:r>
      <w:r w:rsidRPr="006E372A">
        <w:rPr>
          <w:rFonts w:ascii="Times New Roman" w:hAnsi="Times New Roman" w:cs="Times New Roman"/>
          <w:sz w:val="22"/>
        </w:rPr>
        <w:t>%</w:t>
      </w:r>
      <w:r w:rsidRPr="006E372A">
        <w:rPr>
          <w:rFonts w:ascii="Times New Roman" w:hAnsi="Times New Roman" w:cs="Times New Roman" w:hint="eastAsia"/>
          <w:sz w:val="22"/>
        </w:rPr>
        <w:t>置信区间</w:t>
      </w:r>
      <w:r>
        <w:rPr>
          <w:rFonts w:ascii="Times New Roman" w:hAnsi="Times New Roman" w:cs="Times New Roman" w:hint="eastAsia"/>
          <w:sz w:val="22"/>
        </w:rPr>
        <w:t>（</w:t>
      </w:r>
      <w:r>
        <w:rPr>
          <w:rFonts w:ascii="Times New Roman" w:hAnsi="Times New Roman" w:cs="Times New Roman" w:hint="eastAsia"/>
          <w:sz w:val="22"/>
        </w:rPr>
        <w:t>CI</w:t>
      </w:r>
      <w:r>
        <w:rPr>
          <w:rFonts w:ascii="Times New Roman" w:hAnsi="Times New Roman" w:cs="Times New Roman"/>
          <w:sz w:val="22"/>
        </w:rPr>
        <w:t>）</w:t>
      </w:r>
      <w:r>
        <w:rPr>
          <w:rFonts w:ascii="Times New Roman" w:hAnsi="Times New Roman" w:cs="Times New Roman" w:hint="eastAsia"/>
          <w:sz w:val="22"/>
        </w:rPr>
        <w:t>：</w:t>
      </w:r>
      <w:r>
        <w:rPr>
          <w:rFonts w:ascii="Times New Roman" w:hAnsi="Times New Roman" w:cs="Times New Roman"/>
          <w:sz w:val="22"/>
        </w:rPr>
        <w:t>（</w:t>
      </w:r>
      <w:r w:rsidRPr="006E372A">
        <w:rPr>
          <w:rFonts w:ascii="Times New Roman" w:hAnsi="Times New Roman" w:cs="Times New Roman"/>
          <w:sz w:val="22"/>
        </w:rPr>
        <w:t>-9.8</w:t>
      </w:r>
      <w:r>
        <w:rPr>
          <w:rFonts w:ascii="Times New Roman" w:hAnsi="Times New Roman" w:cs="Times New Roman"/>
          <w:sz w:val="22"/>
        </w:rPr>
        <w:t>3</w:t>
      </w:r>
      <w:r>
        <w:rPr>
          <w:rFonts w:ascii="Times New Roman" w:hAnsi="Times New Roman" w:cs="Times New Roman" w:hint="eastAsia"/>
          <w:sz w:val="22"/>
        </w:rPr>
        <w:t>，</w:t>
      </w:r>
      <w:r w:rsidRPr="006E372A">
        <w:rPr>
          <w:rFonts w:ascii="Times New Roman" w:hAnsi="Times New Roman" w:cs="Times New Roman"/>
          <w:sz w:val="22"/>
        </w:rPr>
        <w:t>-6.</w:t>
      </w:r>
      <w:r>
        <w:rPr>
          <w:rFonts w:ascii="Times New Roman" w:hAnsi="Times New Roman" w:cs="Times New Roman"/>
          <w:sz w:val="22"/>
        </w:rPr>
        <w:t>50</w:t>
      </w:r>
      <w:r>
        <w:rPr>
          <w:rFonts w:ascii="Times New Roman" w:hAnsi="Times New Roman" w:cs="Times New Roman"/>
          <w:sz w:val="22"/>
        </w:rPr>
        <w:t>）</w:t>
      </w:r>
    </w:p>
    <w:p w:rsidR="006E372A" w:rsidRPr="006E372A" w:rsidRDefault="006E372A" w:rsidP="00D80C8C">
      <w:pPr>
        <w:spacing w:line="380" w:lineRule="exact"/>
        <w:rPr>
          <w:rFonts w:ascii="Times New Roman" w:hAnsi="Times New Roman" w:cs="Times New Roman" w:hint="eastAsia"/>
          <w:sz w:val="22"/>
        </w:rPr>
      </w:pPr>
    </w:p>
    <w:p w:rsidR="00181C14" w:rsidRDefault="00D80C8C" w:rsidP="00D80C8C">
      <w:pPr>
        <w:pStyle w:val="a8"/>
        <w:ind w:left="295" w:firstLineChars="0" w:firstLine="0"/>
        <w:jc w:val="center"/>
      </w:pPr>
      <w:r>
        <w:object w:dxaOrig="6135"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82.55pt;height:179.3pt" o:ole="">
            <v:imagedata r:id="rId10" o:title=""/>
          </v:shape>
          <o:OLEObject Type="Embed" ProgID="Visio.Drawing.15" ShapeID="_x0000_i1057" DrawAspect="Content" ObjectID="_1574082024" r:id="rId11"/>
        </w:object>
      </w:r>
    </w:p>
    <w:p w:rsidR="00181C14" w:rsidRDefault="00181C14" w:rsidP="00680310">
      <w:pPr>
        <w:pStyle w:val="a8"/>
        <w:ind w:left="297" w:firstLineChars="0" w:firstLine="0"/>
        <w:jc w:val="center"/>
        <w:rPr>
          <w:sz w:val="18"/>
        </w:rPr>
      </w:pPr>
      <w:r w:rsidRPr="00162A36">
        <w:rPr>
          <w:rFonts w:hint="eastAsia"/>
          <w:sz w:val="18"/>
        </w:rPr>
        <w:t>图</w:t>
      </w:r>
      <w:r w:rsidR="009A4092">
        <w:rPr>
          <w:sz w:val="18"/>
        </w:rPr>
        <w:t>3</w:t>
      </w:r>
      <w:r>
        <w:rPr>
          <w:sz w:val="18"/>
        </w:rPr>
        <w:t xml:space="preserve"> </w:t>
      </w:r>
      <w:r>
        <w:rPr>
          <w:rFonts w:hint="eastAsia"/>
          <w:sz w:val="18"/>
        </w:rPr>
        <w:t>样本</w:t>
      </w:r>
      <w:r w:rsidRPr="00162A36">
        <w:rPr>
          <w:sz w:val="18"/>
        </w:rPr>
        <w:t>的</w:t>
      </w:r>
      <w:r w:rsidRPr="00162A36">
        <w:rPr>
          <w:sz w:val="18"/>
        </w:rPr>
        <w:t>t</w:t>
      </w:r>
      <w:r w:rsidRPr="00162A36">
        <w:rPr>
          <w:sz w:val="18"/>
        </w:rPr>
        <w:t>分布</w:t>
      </w:r>
      <w:r w:rsidRPr="00162A36">
        <w:rPr>
          <w:rFonts w:hint="eastAsia"/>
          <w:sz w:val="18"/>
        </w:rPr>
        <w:t>图</w:t>
      </w:r>
    </w:p>
    <w:p w:rsidR="00680310" w:rsidRPr="00680310" w:rsidRDefault="00680310" w:rsidP="00680310">
      <w:pPr>
        <w:rPr>
          <w:rFonts w:ascii="Times New Roman" w:hAnsi="Times New Roman" w:cs="Times New Roman"/>
          <w:sz w:val="22"/>
        </w:rPr>
      </w:pPr>
    </w:p>
    <w:p w:rsidR="00181C14" w:rsidRDefault="00181C14" w:rsidP="009A4092">
      <w:pPr>
        <w:spacing w:line="380" w:lineRule="exact"/>
        <w:ind w:firstLineChars="200" w:firstLine="440"/>
        <w:rPr>
          <w:rFonts w:ascii="Times New Roman" w:hAnsi="Times New Roman" w:cs="Times New Roman"/>
          <w:sz w:val="22"/>
        </w:rPr>
      </w:pPr>
      <w:r w:rsidRPr="009A4092">
        <w:rPr>
          <w:rFonts w:ascii="Times New Roman" w:hAnsi="Times New Roman" w:cs="Times New Roman" w:hint="eastAsia"/>
          <w:sz w:val="22"/>
        </w:rPr>
        <w:t>如</w:t>
      </w:r>
      <w:r w:rsidRPr="009A4092">
        <w:rPr>
          <w:rFonts w:ascii="Times New Roman" w:hAnsi="Times New Roman" w:cs="Times New Roman"/>
          <w:sz w:val="22"/>
        </w:rPr>
        <w:t>图</w:t>
      </w:r>
      <w:r w:rsidR="009A4092">
        <w:rPr>
          <w:rFonts w:ascii="Times New Roman" w:hAnsi="Times New Roman" w:cs="Times New Roman"/>
          <w:sz w:val="22"/>
        </w:rPr>
        <w:t>3</w:t>
      </w:r>
      <w:r w:rsidRPr="009A4092">
        <w:rPr>
          <w:rFonts w:ascii="Times New Roman" w:hAnsi="Times New Roman" w:cs="Times New Roman" w:hint="eastAsia"/>
          <w:sz w:val="22"/>
        </w:rPr>
        <w:t>所示</w:t>
      </w:r>
      <w:r w:rsidRPr="009A4092">
        <w:rPr>
          <w:rFonts w:ascii="Times New Roman" w:hAnsi="Times New Roman" w:cs="Times New Roman"/>
          <w:sz w:val="22"/>
        </w:rPr>
        <w:t>，选择置信水平</w:t>
      </w:r>
      <w:r>
        <w:rPr>
          <w:rFonts w:ascii="Times New Roman" w:hAnsi="Times New Roman" w:cs="Times New Roman"/>
          <w:sz w:val="22"/>
        </w:rPr>
        <w:t>α level = 0.05</w:t>
      </w:r>
      <w:r>
        <w:rPr>
          <w:rFonts w:ascii="Times New Roman" w:hAnsi="Times New Roman" w:cs="Times New Roman" w:hint="eastAsia"/>
          <w:sz w:val="22"/>
        </w:rPr>
        <w:t>，</w:t>
      </w:r>
      <w:r w:rsidR="00D80C8C">
        <w:rPr>
          <w:rFonts w:ascii="Times New Roman" w:hAnsi="Times New Roman" w:cs="Times New Roman" w:hint="eastAsia"/>
          <w:sz w:val="22"/>
        </w:rPr>
        <w:t>单尾负向检验</w:t>
      </w:r>
      <w:r w:rsidRPr="00181C14">
        <w:rPr>
          <w:rFonts w:ascii="Times New Roman" w:hAnsi="Times New Roman" w:cs="Times New Roman" w:hint="eastAsia"/>
          <w:sz w:val="22"/>
        </w:rPr>
        <w:t>下，</w:t>
      </w:r>
      <w:r>
        <w:rPr>
          <w:rFonts w:ascii="Times New Roman" w:hAnsi="Times New Roman" w:cs="Times New Roman" w:hint="eastAsia"/>
          <w:sz w:val="22"/>
        </w:rPr>
        <w:t>由</w:t>
      </w:r>
      <w:r>
        <w:rPr>
          <w:rFonts w:ascii="Times New Roman" w:hAnsi="Times New Roman" w:cs="Times New Roman"/>
          <w:sz w:val="22"/>
        </w:rPr>
        <w:t>t-table</w:t>
      </w:r>
      <w:r>
        <w:rPr>
          <w:rFonts w:ascii="Times New Roman" w:hAnsi="Times New Roman" w:cs="Times New Roman" w:hint="eastAsia"/>
          <w:sz w:val="22"/>
        </w:rPr>
        <w:t>可知</w:t>
      </w:r>
      <w:r>
        <w:rPr>
          <w:rFonts w:ascii="Times New Roman" w:hAnsi="Times New Roman" w:cs="Times New Roman"/>
          <w:sz w:val="22"/>
        </w:rPr>
        <w:t>，在</w:t>
      </w:r>
      <w:r>
        <w:rPr>
          <w:rFonts w:ascii="Times New Roman" w:hAnsi="Times New Roman" w:cs="Times New Roman"/>
          <w:sz w:val="22"/>
        </w:rPr>
        <w:t>df</w:t>
      </w:r>
      <w:r w:rsidR="00D80C8C">
        <w:rPr>
          <w:rFonts w:ascii="Times New Roman" w:hAnsi="Times New Roman" w:cs="Times New Roman"/>
          <w:sz w:val="22"/>
        </w:rPr>
        <w:t xml:space="preserve"> </w:t>
      </w:r>
      <w:r>
        <w:rPr>
          <w:rFonts w:ascii="Times New Roman" w:hAnsi="Times New Roman" w:cs="Times New Roman"/>
          <w:sz w:val="22"/>
        </w:rPr>
        <w:t>=</w:t>
      </w:r>
      <w:r w:rsidR="00D80C8C">
        <w:rPr>
          <w:rFonts w:ascii="Times New Roman" w:hAnsi="Times New Roman" w:cs="Times New Roman"/>
          <w:sz w:val="22"/>
        </w:rPr>
        <w:t xml:space="preserve"> </w:t>
      </w:r>
      <w:r>
        <w:rPr>
          <w:rFonts w:ascii="Times New Roman" w:hAnsi="Times New Roman" w:cs="Times New Roman"/>
          <w:sz w:val="22"/>
        </w:rPr>
        <w:t>24</w:t>
      </w:r>
      <w:r>
        <w:rPr>
          <w:rFonts w:ascii="Times New Roman" w:hAnsi="Times New Roman" w:cs="Times New Roman" w:hint="eastAsia"/>
          <w:sz w:val="22"/>
        </w:rPr>
        <w:t>时</w:t>
      </w:r>
      <w:r>
        <w:rPr>
          <w:rFonts w:ascii="Times New Roman" w:hAnsi="Times New Roman" w:cs="Times New Roman"/>
          <w:sz w:val="22"/>
        </w:rPr>
        <w:t>，</w:t>
      </w:r>
      <w:r w:rsidRPr="00181C14">
        <w:rPr>
          <w:rFonts w:ascii="Times New Roman" w:hAnsi="Times New Roman" w:cs="Times New Roman" w:hint="eastAsia"/>
          <w:sz w:val="22"/>
        </w:rPr>
        <w:t>t</w:t>
      </w:r>
      <w:r>
        <w:rPr>
          <w:rFonts w:ascii="Times New Roman" w:hAnsi="Times New Roman" w:cs="Times New Roman" w:hint="eastAsia"/>
          <w:sz w:val="22"/>
        </w:rPr>
        <w:t>临界值（</w:t>
      </w:r>
      <w:r>
        <w:rPr>
          <w:rFonts w:ascii="Times New Roman" w:hAnsi="Times New Roman" w:cs="Times New Roman"/>
          <w:sz w:val="22"/>
        </w:rPr>
        <w:t>t-critical</w:t>
      </w:r>
      <w:r>
        <w:rPr>
          <w:rFonts w:ascii="Times New Roman" w:hAnsi="Times New Roman" w:cs="Times New Roman"/>
          <w:sz w:val="22"/>
        </w:rPr>
        <w:t>）</w:t>
      </w:r>
      <w:r>
        <w:rPr>
          <w:rFonts w:ascii="Times New Roman" w:hAnsi="Times New Roman" w:cs="Times New Roman" w:hint="eastAsia"/>
          <w:sz w:val="22"/>
        </w:rPr>
        <w:t>为</w:t>
      </w:r>
      <w:r w:rsidRPr="00181C14">
        <w:rPr>
          <w:rFonts w:ascii="Times New Roman" w:hAnsi="Times New Roman" w:cs="Times New Roman" w:hint="eastAsia"/>
          <w:sz w:val="22"/>
        </w:rPr>
        <w:t>-1.711</w:t>
      </w:r>
      <w:r>
        <w:rPr>
          <w:rFonts w:ascii="Times New Roman" w:hAnsi="Times New Roman" w:cs="Times New Roman" w:hint="eastAsia"/>
          <w:sz w:val="22"/>
        </w:rPr>
        <w:t>。</w:t>
      </w:r>
      <w:r w:rsidRPr="009A4092">
        <w:rPr>
          <w:rFonts w:ascii="Times New Roman" w:hAnsi="Times New Roman" w:cs="Times New Roman" w:hint="eastAsia"/>
          <w:sz w:val="22"/>
        </w:rPr>
        <w:t>t</w:t>
      </w:r>
      <w:r w:rsidRPr="009A4092">
        <w:rPr>
          <w:rFonts w:ascii="Times New Roman" w:hAnsi="Times New Roman" w:cs="Times New Roman" w:hint="eastAsia"/>
          <w:sz w:val="22"/>
        </w:rPr>
        <w:t>值（</w:t>
      </w:r>
      <w:r w:rsidRPr="009A4092">
        <w:rPr>
          <w:rFonts w:ascii="Times New Roman" w:hAnsi="Times New Roman" w:cs="Times New Roman" w:hint="eastAsia"/>
          <w:sz w:val="22"/>
        </w:rPr>
        <w:t>-</w:t>
      </w:r>
      <w:r w:rsidRPr="009A4092">
        <w:rPr>
          <w:rFonts w:ascii="Times New Roman" w:hAnsi="Times New Roman" w:cs="Times New Roman"/>
          <w:sz w:val="22"/>
        </w:rPr>
        <w:t>8.39</w:t>
      </w:r>
      <w:r w:rsidRPr="009A4092">
        <w:rPr>
          <w:rFonts w:ascii="Times New Roman" w:hAnsi="Times New Roman" w:cs="Times New Roman"/>
          <w:sz w:val="22"/>
        </w:rPr>
        <w:t>）</w:t>
      </w:r>
      <w:r w:rsidRPr="009A4092">
        <w:rPr>
          <w:rFonts w:ascii="Times New Roman" w:hAnsi="Times New Roman" w:cs="Times New Roman" w:hint="eastAsia"/>
          <w:sz w:val="22"/>
        </w:rPr>
        <w:t>位于临界区内，</w:t>
      </w:r>
      <w:r w:rsidRPr="009A4092">
        <w:rPr>
          <w:rFonts w:ascii="Times New Roman" w:hAnsi="Times New Roman" w:cs="Times New Roman"/>
          <w:sz w:val="22"/>
        </w:rPr>
        <w:t>因而</w:t>
      </w:r>
      <w:r>
        <w:rPr>
          <w:rFonts w:ascii="Times New Roman" w:hAnsi="Times New Roman" w:cs="Times New Roman"/>
          <w:sz w:val="22"/>
        </w:rPr>
        <w:t>P</w:t>
      </w:r>
      <w:r>
        <w:rPr>
          <w:rFonts w:ascii="Times New Roman" w:hAnsi="Times New Roman" w:cs="Times New Roman" w:hint="eastAsia"/>
          <w:sz w:val="22"/>
        </w:rPr>
        <w:t>值</w:t>
      </w:r>
      <w:r>
        <w:rPr>
          <w:rFonts w:ascii="Times New Roman" w:hAnsi="Times New Roman" w:cs="Times New Roman" w:hint="eastAsia"/>
          <w:sz w:val="22"/>
        </w:rPr>
        <w:t xml:space="preserve"> &lt;</w:t>
      </w:r>
      <w:r>
        <w:rPr>
          <w:rFonts w:ascii="Times New Roman" w:hAnsi="Times New Roman" w:cs="Times New Roman"/>
          <w:sz w:val="22"/>
        </w:rPr>
        <w:t xml:space="preserve"> 0.05</w:t>
      </w:r>
      <w:r>
        <w:rPr>
          <w:rFonts w:ascii="Times New Roman" w:hAnsi="Times New Roman" w:cs="Times New Roman" w:hint="eastAsia"/>
          <w:sz w:val="22"/>
        </w:rPr>
        <w:t>具有</w:t>
      </w:r>
      <w:r>
        <w:rPr>
          <w:rFonts w:ascii="Times New Roman" w:hAnsi="Times New Roman" w:cs="Times New Roman"/>
          <w:sz w:val="22"/>
        </w:rPr>
        <w:t>统计显著意义</w:t>
      </w:r>
      <w:r>
        <w:rPr>
          <w:rFonts w:ascii="Times New Roman" w:hAnsi="Times New Roman" w:cs="Times New Roman" w:hint="eastAsia"/>
          <w:sz w:val="22"/>
        </w:rPr>
        <w:t>，成功</w:t>
      </w:r>
      <w:r>
        <w:rPr>
          <w:rFonts w:ascii="Times New Roman" w:hAnsi="Times New Roman" w:cs="Times New Roman"/>
          <w:sz w:val="22"/>
        </w:rPr>
        <w:t>拒绝零假设</w:t>
      </w:r>
      <w:r>
        <w:rPr>
          <w:rFonts w:ascii="Times New Roman" w:hAnsi="Times New Roman" w:cs="Times New Roman" w:hint="eastAsia"/>
          <w:sz w:val="22"/>
        </w:rPr>
        <w:t>，</w:t>
      </w:r>
      <w:r w:rsidRPr="009A4092">
        <w:rPr>
          <w:rFonts w:ascii="Times New Roman" w:hAnsi="Times New Roman" w:cs="Times New Roman" w:hint="eastAsia"/>
          <w:sz w:val="22"/>
        </w:rPr>
        <w:t>即</w:t>
      </w:r>
      <w:r w:rsidRPr="009A4092">
        <w:rPr>
          <w:rFonts w:ascii="Times New Roman" w:hAnsi="Times New Roman" w:cs="Times New Roman"/>
          <w:sz w:val="22"/>
        </w:rPr>
        <w:t>可以确认斯特鲁普效应的存在</w:t>
      </w:r>
      <w:r>
        <w:rPr>
          <w:rFonts w:ascii="Times New Roman" w:hAnsi="Times New Roman" w:cs="Times New Roman" w:hint="eastAsia"/>
          <w:sz w:val="22"/>
        </w:rPr>
        <w:t>。</w:t>
      </w:r>
    </w:p>
    <w:p w:rsidR="009A4092" w:rsidRDefault="009A4092" w:rsidP="00680310">
      <w:pPr>
        <w:rPr>
          <w:rFonts w:ascii="Times New Roman" w:hAnsi="Times New Roman" w:cs="Times New Roman"/>
          <w:sz w:val="22"/>
        </w:rPr>
      </w:pPr>
    </w:p>
    <w:p w:rsidR="00181C14" w:rsidRPr="005A2FC9" w:rsidRDefault="00181C14" w:rsidP="005A2FC9">
      <w:pPr>
        <w:pStyle w:val="a8"/>
        <w:numPr>
          <w:ilvl w:val="0"/>
          <w:numId w:val="1"/>
        </w:numPr>
        <w:spacing w:afterLines="50" w:after="156"/>
        <w:ind w:left="325" w:hangingChars="135" w:hanging="325"/>
        <w:rPr>
          <w:rFonts w:ascii="Times New Roman" w:hAnsi="Times New Roman" w:cs="Times New Roman"/>
          <w:b/>
          <w:sz w:val="24"/>
        </w:rPr>
      </w:pPr>
      <w:r w:rsidRPr="005A2FC9">
        <w:rPr>
          <w:rFonts w:ascii="Times New Roman" w:hAnsi="Times New Roman" w:cs="Times New Roman" w:hint="eastAsia"/>
          <w:b/>
          <w:sz w:val="24"/>
        </w:rPr>
        <w:t>结论</w:t>
      </w:r>
    </w:p>
    <w:p w:rsidR="00A11F81" w:rsidRPr="009A4092" w:rsidRDefault="00A11F81" w:rsidP="009A4092">
      <w:pPr>
        <w:spacing w:line="380" w:lineRule="exact"/>
        <w:ind w:firstLineChars="200" w:firstLine="440"/>
        <w:rPr>
          <w:rFonts w:ascii="Times New Roman" w:hAnsi="Times New Roman" w:cs="Times New Roman"/>
          <w:sz w:val="22"/>
        </w:rPr>
      </w:pPr>
      <w:r>
        <w:rPr>
          <w:rFonts w:ascii="Times New Roman" w:hAnsi="Times New Roman" w:cs="Times New Roman" w:hint="eastAsia"/>
          <w:sz w:val="22"/>
        </w:rPr>
        <w:t>综上</w:t>
      </w:r>
      <w:r>
        <w:rPr>
          <w:rFonts w:ascii="Times New Roman" w:hAnsi="Times New Roman" w:cs="Times New Roman"/>
          <w:sz w:val="22"/>
        </w:rPr>
        <w:t>，</w:t>
      </w:r>
      <w:r>
        <w:rPr>
          <w:rFonts w:ascii="Times New Roman" w:hAnsi="Times New Roman" w:cs="Times New Roman" w:hint="eastAsia"/>
          <w:sz w:val="22"/>
        </w:rPr>
        <w:t>通过对</w:t>
      </w:r>
      <w:r>
        <w:rPr>
          <w:rFonts w:ascii="Times New Roman" w:hAnsi="Times New Roman" w:cs="Times New Roman"/>
          <w:sz w:val="22"/>
        </w:rPr>
        <w:t>相依</w:t>
      </w:r>
      <w:r>
        <w:rPr>
          <w:rFonts w:ascii="Times New Roman" w:hAnsi="Times New Roman" w:cs="Times New Roman" w:hint="eastAsia"/>
          <w:sz w:val="22"/>
        </w:rPr>
        <w:t>样本的</w:t>
      </w:r>
      <w:r>
        <w:rPr>
          <w:rFonts w:ascii="Times New Roman" w:hAnsi="Times New Roman" w:cs="Times New Roman"/>
          <w:sz w:val="22"/>
        </w:rPr>
        <w:t>t</w:t>
      </w:r>
      <w:r>
        <w:rPr>
          <w:rFonts w:ascii="Times New Roman" w:hAnsi="Times New Roman" w:cs="Times New Roman"/>
          <w:sz w:val="22"/>
        </w:rPr>
        <w:t>检验</w:t>
      </w:r>
      <w:r>
        <w:rPr>
          <w:rFonts w:ascii="Times New Roman" w:hAnsi="Times New Roman" w:cs="Times New Roman" w:hint="eastAsia"/>
          <w:sz w:val="22"/>
        </w:rPr>
        <w:t>可知</w:t>
      </w:r>
      <w:r>
        <w:rPr>
          <w:rFonts w:ascii="Times New Roman" w:hAnsi="Times New Roman" w:cs="Times New Roman"/>
          <w:sz w:val="22"/>
        </w:rPr>
        <w:t>，</w:t>
      </w:r>
      <w:r>
        <w:rPr>
          <w:rFonts w:ascii="Times New Roman" w:hAnsi="Times New Roman" w:cs="Times New Roman" w:hint="eastAsia"/>
          <w:sz w:val="22"/>
        </w:rPr>
        <w:t>当</w:t>
      </w:r>
      <w:r>
        <w:rPr>
          <w:rFonts w:ascii="Times New Roman" w:hAnsi="Times New Roman" w:cs="Times New Roman"/>
          <w:sz w:val="22"/>
        </w:rPr>
        <w:t>油墨颜色与文字不一致时（</w:t>
      </w:r>
      <w:r>
        <w:rPr>
          <w:rFonts w:ascii="Times New Roman" w:hAnsi="Times New Roman" w:cs="Times New Roman" w:hint="eastAsia"/>
          <w:sz w:val="22"/>
        </w:rPr>
        <w:t>即</w:t>
      </w:r>
      <w:r>
        <w:rPr>
          <w:rFonts w:ascii="Times New Roman" w:hAnsi="Times New Roman" w:cs="Times New Roman"/>
          <w:sz w:val="22"/>
        </w:rPr>
        <w:t>不一致</w:t>
      </w:r>
      <w:r>
        <w:rPr>
          <w:rFonts w:ascii="Times New Roman" w:hAnsi="Times New Roman" w:cs="Times New Roman" w:hint="eastAsia"/>
          <w:sz w:val="22"/>
        </w:rPr>
        <w:t>文字</w:t>
      </w:r>
      <w:r>
        <w:rPr>
          <w:rFonts w:ascii="Times New Roman" w:hAnsi="Times New Roman" w:cs="Times New Roman"/>
          <w:sz w:val="22"/>
        </w:rPr>
        <w:t>条件）</w:t>
      </w:r>
      <w:r>
        <w:rPr>
          <w:rFonts w:ascii="Times New Roman" w:hAnsi="Times New Roman" w:cs="Times New Roman" w:hint="eastAsia"/>
          <w:sz w:val="22"/>
        </w:rPr>
        <w:t>，</w:t>
      </w:r>
      <w:r>
        <w:rPr>
          <w:rFonts w:ascii="Times New Roman" w:hAnsi="Times New Roman" w:cs="Times New Roman"/>
          <w:sz w:val="22"/>
        </w:rPr>
        <w:t>会导致</w:t>
      </w:r>
      <w:r>
        <w:rPr>
          <w:rFonts w:ascii="Times New Roman" w:hAnsi="Times New Roman" w:cs="Times New Roman" w:hint="eastAsia"/>
          <w:sz w:val="22"/>
        </w:rPr>
        <w:t>参与者说出</w:t>
      </w:r>
      <w:r w:rsidRPr="009A4092">
        <w:rPr>
          <w:rFonts w:ascii="Times New Roman" w:hAnsi="Times New Roman" w:cs="Times New Roman" w:hint="eastAsia"/>
          <w:sz w:val="22"/>
        </w:rPr>
        <w:t>同等大小列表中的墨色名称的时间增加</w:t>
      </w:r>
      <w:r w:rsidRPr="009A4092">
        <w:rPr>
          <w:rFonts w:ascii="Times New Roman" w:hAnsi="Times New Roman" w:cs="Times New Roman"/>
          <w:sz w:val="22"/>
        </w:rPr>
        <w:t>。</w:t>
      </w:r>
    </w:p>
    <w:p w:rsidR="00B33BE6" w:rsidRPr="00B33BE6" w:rsidRDefault="00B33BE6" w:rsidP="00680310">
      <w:pPr>
        <w:spacing w:line="380" w:lineRule="exact"/>
        <w:ind w:firstLineChars="200" w:firstLine="440"/>
        <w:rPr>
          <w:rFonts w:ascii="Times New Roman" w:hAnsi="Times New Roman" w:cs="Times New Roman"/>
          <w:sz w:val="22"/>
        </w:rPr>
      </w:pPr>
      <w:r w:rsidRPr="00B33BE6">
        <w:rPr>
          <w:rFonts w:ascii="Times New Roman" w:hAnsi="Times New Roman" w:cs="Times New Roman" w:hint="eastAsia"/>
          <w:sz w:val="22"/>
        </w:rPr>
        <w:t>检验得到的结论完全符合预期，</w:t>
      </w:r>
      <w:r w:rsidRPr="00024283">
        <w:rPr>
          <w:rFonts w:ascii="Times New Roman" w:hAnsi="Times New Roman" w:cs="Times New Roman" w:hint="eastAsia"/>
          <w:sz w:val="22"/>
          <w:highlight w:val="yellow"/>
        </w:rPr>
        <w:t>因为斯特鲁普效应早已通过实验论证，其对应的斯特鲁普颜色与文字实验在神经心理学领域被广泛运用于临床与调查</w:t>
      </w:r>
      <w:r w:rsidRPr="00B33BE6">
        <w:rPr>
          <w:rFonts w:ascii="Times New Roman" w:hAnsi="Times New Roman" w:cs="Times New Roman" w:hint="eastAsia"/>
          <w:sz w:val="22"/>
        </w:rPr>
        <w:t>。</w:t>
      </w:r>
    </w:p>
    <w:p w:rsidR="00191D50" w:rsidRPr="00181C14" w:rsidRDefault="00191D50" w:rsidP="00181C14">
      <w:pPr>
        <w:rPr>
          <w:rFonts w:ascii="Times New Roman" w:hAnsi="Times New Roman" w:cs="Times New Roman"/>
          <w:sz w:val="22"/>
        </w:rPr>
      </w:pPr>
    </w:p>
    <w:p w:rsidR="00191D50" w:rsidRPr="005A2FC9" w:rsidRDefault="0033223B" w:rsidP="005A2FC9">
      <w:pPr>
        <w:pStyle w:val="a8"/>
        <w:numPr>
          <w:ilvl w:val="0"/>
          <w:numId w:val="1"/>
        </w:numPr>
        <w:spacing w:afterLines="50" w:after="156"/>
        <w:ind w:left="325" w:hangingChars="135" w:hanging="325"/>
        <w:rPr>
          <w:rFonts w:ascii="Times New Roman" w:hAnsi="Times New Roman" w:cs="Times New Roman"/>
          <w:b/>
          <w:sz w:val="24"/>
        </w:rPr>
      </w:pPr>
      <w:r w:rsidRPr="005A2FC9">
        <w:rPr>
          <w:rFonts w:ascii="Times New Roman" w:hAnsi="Times New Roman" w:cs="Times New Roman" w:hint="eastAsia"/>
          <w:b/>
          <w:sz w:val="24"/>
        </w:rPr>
        <w:t>原因</w:t>
      </w:r>
      <w:r w:rsidR="005A2FC9">
        <w:rPr>
          <w:rFonts w:ascii="Times New Roman" w:hAnsi="Times New Roman" w:cs="Times New Roman" w:hint="eastAsia"/>
          <w:b/>
          <w:sz w:val="24"/>
        </w:rPr>
        <w:t>分析与</w:t>
      </w:r>
      <w:r w:rsidRPr="005A2FC9">
        <w:rPr>
          <w:rFonts w:ascii="Times New Roman" w:hAnsi="Times New Roman" w:cs="Times New Roman" w:hint="eastAsia"/>
          <w:b/>
          <w:sz w:val="24"/>
        </w:rPr>
        <w:t>替代任务</w:t>
      </w:r>
    </w:p>
    <w:p w:rsidR="00680310" w:rsidRDefault="00D9436B" w:rsidP="00680310">
      <w:pPr>
        <w:spacing w:line="380" w:lineRule="exact"/>
        <w:ind w:firstLineChars="200" w:firstLine="440"/>
        <w:rPr>
          <w:rFonts w:ascii="Times New Roman" w:hAnsi="Times New Roman" w:cs="Times New Roman"/>
          <w:sz w:val="22"/>
        </w:rPr>
      </w:pPr>
      <w:r w:rsidRPr="00024283">
        <w:rPr>
          <w:rFonts w:ascii="Times New Roman" w:hAnsi="Times New Roman" w:cs="Times New Roman" w:hint="eastAsia"/>
          <w:sz w:val="22"/>
          <w:highlight w:val="yellow"/>
        </w:rPr>
        <w:t>产生这个效应的原因就是，人们在认知过程中会受到环境的影响，若果这个环境对认知是干扰的，因为大脑要分神去抑制这个干扰，认知时间自然就会变长</w:t>
      </w:r>
      <w:r w:rsidRPr="00D9436B">
        <w:rPr>
          <w:rFonts w:ascii="Times New Roman" w:hAnsi="Times New Roman" w:cs="Times New Roman" w:hint="eastAsia"/>
          <w:sz w:val="22"/>
        </w:rPr>
        <w:t>。</w:t>
      </w:r>
      <w:r w:rsidR="00024283">
        <w:rPr>
          <w:rFonts w:ascii="Times New Roman" w:hAnsi="Times New Roman" w:cs="Times New Roman" w:hint="eastAsia"/>
          <w:sz w:val="22"/>
        </w:rPr>
        <w:t>下面给出一个上述</w:t>
      </w:r>
      <w:r w:rsidR="00024283">
        <w:rPr>
          <w:rFonts w:ascii="Times New Roman" w:hAnsi="Times New Roman" w:cs="Times New Roman"/>
          <w:sz w:val="22"/>
        </w:rPr>
        <w:t>任务的替代任务</w:t>
      </w:r>
      <w:r w:rsidRPr="00680310">
        <w:rPr>
          <w:rFonts w:ascii="Times New Roman" w:hAnsi="Times New Roman" w:cs="Times New Roman"/>
          <w:sz w:val="22"/>
        </w:rPr>
        <w:t>：</w:t>
      </w:r>
    </w:p>
    <w:p w:rsidR="002E0C04" w:rsidRDefault="00024283" w:rsidP="00A43BA5">
      <w:pPr>
        <w:spacing w:line="380" w:lineRule="exact"/>
        <w:ind w:firstLineChars="200" w:firstLine="440"/>
        <w:rPr>
          <w:rFonts w:ascii="Times New Roman" w:hAnsi="Times New Roman" w:cs="Times New Roman"/>
          <w:sz w:val="22"/>
        </w:rPr>
      </w:pPr>
      <w:r>
        <w:rPr>
          <w:rFonts w:ascii="Times New Roman" w:hAnsi="Times New Roman" w:cs="Times New Roman" w:hint="eastAsia"/>
          <w:sz w:val="22"/>
        </w:rPr>
        <w:t>该项</w:t>
      </w:r>
      <w:r>
        <w:rPr>
          <w:rFonts w:ascii="Times New Roman" w:hAnsi="Times New Roman" w:cs="Times New Roman"/>
          <w:sz w:val="22"/>
        </w:rPr>
        <w:t>任务中有两个条件，每个条件</w:t>
      </w:r>
      <w:r>
        <w:rPr>
          <w:rFonts w:ascii="Times New Roman" w:hAnsi="Times New Roman" w:cs="Times New Roman" w:hint="eastAsia"/>
          <w:sz w:val="22"/>
        </w:rPr>
        <w:t>均</w:t>
      </w:r>
      <w:r>
        <w:rPr>
          <w:rFonts w:ascii="Times New Roman" w:hAnsi="Times New Roman" w:cs="Times New Roman"/>
          <w:sz w:val="22"/>
        </w:rPr>
        <w:t>包含</w:t>
      </w:r>
      <w:r>
        <w:rPr>
          <w:rFonts w:ascii="Times New Roman" w:hAnsi="Times New Roman" w:cs="Times New Roman" w:hint="eastAsia"/>
          <w:sz w:val="22"/>
        </w:rPr>
        <w:t>由</w:t>
      </w:r>
      <w:r>
        <w:rPr>
          <w:rFonts w:ascii="Times New Roman" w:hAnsi="Times New Roman" w:cs="Times New Roman"/>
          <w:sz w:val="22"/>
        </w:rPr>
        <w:t>汉字</w:t>
      </w:r>
      <w:r>
        <w:rPr>
          <w:rFonts w:ascii="Times New Roman" w:hAnsi="Times New Roman" w:cs="Times New Roman" w:hint="eastAsia"/>
          <w:sz w:val="22"/>
        </w:rPr>
        <w:t>和</w:t>
      </w:r>
      <w:r>
        <w:rPr>
          <w:rFonts w:ascii="Times New Roman" w:hAnsi="Times New Roman" w:cs="Times New Roman"/>
          <w:sz w:val="22"/>
        </w:rPr>
        <w:t>箭头</w:t>
      </w:r>
      <w:r>
        <w:rPr>
          <w:rFonts w:ascii="Times New Roman" w:hAnsi="Times New Roman" w:cs="Times New Roman" w:hint="eastAsia"/>
          <w:sz w:val="22"/>
        </w:rPr>
        <w:t>指出</w:t>
      </w:r>
      <w:r>
        <w:rPr>
          <w:rFonts w:ascii="Times New Roman" w:hAnsi="Times New Roman" w:cs="Times New Roman"/>
          <w:sz w:val="22"/>
        </w:rPr>
        <w:t>的方向</w:t>
      </w:r>
      <w:r>
        <w:rPr>
          <w:rFonts w:ascii="Times New Roman" w:hAnsi="Times New Roman" w:cs="Times New Roman" w:hint="eastAsia"/>
          <w:sz w:val="22"/>
        </w:rPr>
        <w:t>——</w:t>
      </w:r>
      <w:r>
        <w:rPr>
          <w:rFonts w:ascii="Times New Roman" w:hAnsi="Times New Roman" w:cs="Times New Roman"/>
          <w:sz w:val="22"/>
        </w:rPr>
        <w:t>上、</w:t>
      </w:r>
      <w:r>
        <w:rPr>
          <w:rFonts w:ascii="Times New Roman" w:hAnsi="Times New Roman" w:cs="Times New Roman" w:hint="eastAsia"/>
          <w:sz w:val="22"/>
        </w:rPr>
        <w:t>下</w:t>
      </w:r>
      <w:r>
        <w:rPr>
          <w:rFonts w:ascii="Times New Roman" w:hAnsi="Times New Roman" w:cs="Times New Roman"/>
          <w:sz w:val="22"/>
        </w:rPr>
        <w:t>、左</w:t>
      </w:r>
      <w:r>
        <w:rPr>
          <w:rFonts w:ascii="Times New Roman" w:hAnsi="Times New Roman" w:cs="Times New Roman" w:hint="eastAsia"/>
          <w:sz w:val="22"/>
        </w:rPr>
        <w:t>、</w:t>
      </w:r>
      <w:r>
        <w:rPr>
          <w:rFonts w:ascii="Times New Roman" w:hAnsi="Times New Roman" w:cs="Times New Roman"/>
          <w:sz w:val="22"/>
        </w:rPr>
        <w:t>右</w:t>
      </w:r>
      <w:r w:rsidR="00680310">
        <w:rPr>
          <w:rFonts w:ascii="Times New Roman" w:hAnsi="Times New Roman" w:cs="Times New Roman" w:hint="eastAsia"/>
          <w:sz w:val="22"/>
        </w:rPr>
        <w:t>。</w:t>
      </w:r>
      <w:r w:rsidR="00C63218">
        <w:rPr>
          <w:rFonts w:ascii="Times New Roman" w:hAnsi="Times New Roman" w:cs="Times New Roman" w:hint="eastAsia"/>
          <w:sz w:val="22"/>
        </w:rPr>
        <w:t>一致</w:t>
      </w:r>
      <w:r>
        <w:rPr>
          <w:rFonts w:ascii="Times New Roman" w:hAnsi="Times New Roman" w:cs="Times New Roman" w:hint="eastAsia"/>
          <w:sz w:val="22"/>
        </w:rPr>
        <w:t>条件：</w:t>
      </w:r>
      <w:r>
        <w:rPr>
          <w:rFonts w:ascii="Times New Roman" w:hAnsi="Times New Roman" w:cs="Times New Roman"/>
          <w:sz w:val="22"/>
        </w:rPr>
        <w:t>汉字</w:t>
      </w:r>
      <w:r>
        <w:rPr>
          <w:rFonts w:ascii="Times New Roman" w:hAnsi="Times New Roman" w:cs="Times New Roman" w:hint="eastAsia"/>
          <w:sz w:val="22"/>
        </w:rPr>
        <w:t>字义</w:t>
      </w:r>
      <w:r>
        <w:rPr>
          <w:rFonts w:ascii="Times New Roman" w:hAnsi="Times New Roman" w:cs="Times New Roman"/>
          <w:sz w:val="22"/>
        </w:rPr>
        <w:t>和箭头</w:t>
      </w:r>
      <w:r>
        <w:rPr>
          <w:rFonts w:ascii="Times New Roman" w:hAnsi="Times New Roman" w:cs="Times New Roman" w:hint="eastAsia"/>
          <w:sz w:val="22"/>
        </w:rPr>
        <w:t>指向相同；</w:t>
      </w:r>
      <w:r w:rsidR="00C63218">
        <w:rPr>
          <w:rFonts w:ascii="Times New Roman" w:hAnsi="Times New Roman" w:cs="Times New Roman" w:hint="eastAsia"/>
          <w:sz w:val="22"/>
        </w:rPr>
        <w:t>不一致</w:t>
      </w:r>
      <w:r w:rsidR="00C63218">
        <w:rPr>
          <w:rFonts w:ascii="Times New Roman" w:hAnsi="Times New Roman" w:cs="Times New Roman"/>
          <w:sz w:val="22"/>
        </w:rPr>
        <w:t>条件</w:t>
      </w:r>
      <w:r>
        <w:rPr>
          <w:rFonts w:ascii="Times New Roman" w:hAnsi="Times New Roman" w:cs="Times New Roman"/>
          <w:sz w:val="22"/>
        </w:rPr>
        <w:t>：</w:t>
      </w:r>
      <w:r>
        <w:rPr>
          <w:rFonts w:ascii="Times New Roman" w:hAnsi="Times New Roman" w:cs="Times New Roman"/>
          <w:sz w:val="22"/>
        </w:rPr>
        <w:t>汉字</w:t>
      </w:r>
      <w:r>
        <w:rPr>
          <w:rFonts w:ascii="Times New Roman" w:hAnsi="Times New Roman" w:cs="Times New Roman" w:hint="eastAsia"/>
          <w:sz w:val="22"/>
        </w:rPr>
        <w:t>字义</w:t>
      </w:r>
      <w:r>
        <w:rPr>
          <w:rFonts w:ascii="Times New Roman" w:hAnsi="Times New Roman" w:cs="Times New Roman"/>
          <w:sz w:val="22"/>
        </w:rPr>
        <w:t>和箭头</w:t>
      </w:r>
      <w:r>
        <w:rPr>
          <w:rFonts w:ascii="Times New Roman" w:hAnsi="Times New Roman" w:cs="Times New Roman" w:hint="eastAsia"/>
          <w:sz w:val="22"/>
        </w:rPr>
        <w:t>指向</w:t>
      </w:r>
      <w:r>
        <w:rPr>
          <w:rFonts w:ascii="Times New Roman" w:hAnsi="Times New Roman" w:cs="Times New Roman" w:hint="eastAsia"/>
          <w:sz w:val="22"/>
        </w:rPr>
        <w:t>不同。</w:t>
      </w:r>
      <w:r>
        <w:rPr>
          <w:rFonts w:ascii="Times New Roman" w:hAnsi="Times New Roman" w:cs="Times New Roman"/>
          <w:sz w:val="22"/>
        </w:rPr>
        <w:t>记录</w:t>
      </w:r>
      <w:r>
        <w:rPr>
          <w:rFonts w:ascii="Times New Roman" w:hAnsi="Times New Roman" w:cs="Times New Roman" w:hint="eastAsia"/>
          <w:sz w:val="22"/>
        </w:rPr>
        <w:t>参与</w:t>
      </w:r>
      <w:r>
        <w:rPr>
          <w:rFonts w:ascii="Times New Roman" w:hAnsi="Times New Roman" w:cs="Times New Roman"/>
          <w:sz w:val="22"/>
        </w:rPr>
        <w:t>者</w:t>
      </w:r>
      <w:r>
        <w:rPr>
          <w:rFonts w:ascii="Times New Roman" w:hAnsi="Times New Roman" w:cs="Times New Roman" w:hint="eastAsia"/>
          <w:sz w:val="22"/>
        </w:rPr>
        <w:t>读出</w:t>
      </w:r>
      <w:r>
        <w:rPr>
          <w:rFonts w:ascii="Times New Roman" w:hAnsi="Times New Roman" w:cs="Times New Roman"/>
          <w:sz w:val="22"/>
        </w:rPr>
        <w:t>相同大小列表</w:t>
      </w:r>
      <w:r w:rsidR="00C63218">
        <w:rPr>
          <w:rFonts w:ascii="Times New Roman" w:hAnsi="Times New Roman" w:cs="Times New Roman" w:hint="eastAsia"/>
          <w:sz w:val="22"/>
        </w:rPr>
        <w:t>中箭头方向</w:t>
      </w:r>
      <w:r w:rsidR="00C63218">
        <w:rPr>
          <w:rFonts w:ascii="Times New Roman" w:hAnsi="Times New Roman" w:cs="Times New Roman"/>
          <w:sz w:val="22"/>
        </w:rPr>
        <w:t>的时间。</w:t>
      </w:r>
    </w:p>
    <w:p w:rsidR="00A43BA5" w:rsidRPr="00A43BA5" w:rsidRDefault="00A43BA5" w:rsidP="00A43BA5">
      <w:pPr>
        <w:spacing w:line="380" w:lineRule="exact"/>
        <w:rPr>
          <w:rFonts w:ascii="Times New Roman" w:hAnsi="Times New Roman" w:cs="Times New Roman" w:hint="eastAsia"/>
          <w:sz w:val="22"/>
        </w:rPr>
      </w:pPr>
    </w:p>
    <w:p w:rsidR="00680310" w:rsidRDefault="00C63218" w:rsidP="00C63218">
      <w:pPr>
        <w:jc w:val="center"/>
      </w:pPr>
      <w:r>
        <w:rPr>
          <w:rFonts w:hint="eastAsia"/>
        </w:rPr>
        <w:t>一致条件</w:t>
      </w:r>
      <w:r>
        <w:t>：</w:t>
      </w:r>
      <w:r>
        <w:rPr>
          <w:rFonts w:ascii="Times New Roman" w:hAnsi="Times New Roman" w:cs="Times New Roman"/>
          <w:sz w:val="22"/>
        </w:rPr>
        <w:t xml:space="preserve"> </w:t>
      </w:r>
      <w:r>
        <w:object w:dxaOrig="3180" w:dyaOrig="886">
          <v:shape id="_x0000_i1064" type="#_x0000_t75" style="width:158.95pt;height:44.15pt" o:ole="">
            <v:imagedata r:id="rId12" o:title=""/>
          </v:shape>
          <o:OLEObject Type="Embed" ProgID="Visio.Drawing.15" ShapeID="_x0000_i1064" DrawAspect="Content" ObjectID="_1574082025" r:id="rId13"/>
        </w:object>
      </w:r>
    </w:p>
    <w:p w:rsidR="00E4298C" w:rsidRDefault="00C63218" w:rsidP="00A43BA5">
      <w:pPr>
        <w:jc w:val="center"/>
        <w:rPr>
          <w:rFonts w:ascii="Times New Roman" w:hAnsi="Times New Roman" w:cs="Times New Roman" w:hint="eastAsia"/>
          <w:sz w:val="22"/>
        </w:rPr>
      </w:pPr>
      <w:r>
        <w:rPr>
          <w:rFonts w:hint="eastAsia"/>
        </w:rPr>
        <w:t>不一致</w:t>
      </w:r>
      <w:r>
        <w:t>条件：</w:t>
      </w:r>
      <w:r>
        <w:object w:dxaOrig="3180" w:dyaOrig="886">
          <v:shape id="_x0000_i1066" type="#_x0000_t75" style="width:158.95pt;height:44.15pt" o:ole="">
            <v:imagedata r:id="rId14" o:title=""/>
          </v:shape>
          <o:OLEObject Type="Embed" ProgID="Visio.Drawing.15" ShapeID="_x0000_i1066" DrawAspect="Content" ObjectID="_1574082026" r:id="rId15"/>
        </w:object>
      </w:r>
      <w:r>
        <w:rPr>
          <w:rFonts w:ascii="Times New Roman" w:hAnsi="Times New Roman" w:cs="Times New Roman" w:hint="eastAsia"/>
          <w:sz w:val="22"/>
        </w:rPr>
        <w:t xml:space="preserve"> </w:t>
      </w:r>
    </w:p>
    <w:p w:rsidR="002E0C04" w:rsidRPr="002E0C04" w:rsidRDefault="00E00705">
      <w:pPr>
        <w:rPr>
          <w:rFonts w:ascii="Times New Roman" w:hAnsi="Times New Roman" w:cs="Times New Roman"/>
          <w:b/>
          <w:color w:val="4F81BD" w:themeColor="accent1"/>
          <w:sz w:val="28"/>
          <w:szCs w:val="24"/>
        </w:rPr>
      </w:pPr>
      <w:r>
        <w:rPr>
          <w:rFonts w:ascii="Times New Roman" w:hAnsi="Times New Roman" w:cs="Times New Roman" w:hint="eastAsia"/>
          <w:b/>
          <w:color w:val="4F81BD" w:themeColor="accent1"/>
          <w:sz w:val="28"/>
          <w:szCs w:val="24"/>
        </w:rPr>
        <w:lastRenderedPageBreak/>
        <w:t>参考资料</w:t>
      </w:r>
    </w:p>
    <w:p w:rsidR="002E0C04" w:rsidRDefault="002E0C04">
      <w:pPr>
        <w:rPr>
          <w:rFonts w:ascii="Times New Roman" w:hAnsi="Times New Roman" w:cs="Times New Roman"/>
          <w:sz w:val="22"/>
        </w:rPr>
      </w:pPr>
      <w:r>
        <w:rPr>
          <w:rFonts w:ascii="Arial" w:hAnsi="Arial" w:cs="Arial"/>
          <w:color w:val="2F2F2F"/>
          <w:shd w:val="clear" w:color="auto" w:fill="FFFFFF"/>
        </w:rPr>
        <w:t>斯特鲁普效应</w:t>
      </w:r>
    </w:p>
    <w:p w:rsidR="002E0C04" w:rsidRDefault="002E0C04">
      <w:pPr>
        <w:rPr>
          <w:rFonts w:ascii="Times New Roman" w:hAnsi="Times New Roman" w:cs="Times New Roman"/>
          <w:sz w:val="22"/>
        </w:rPr>
      </w:pPr>
      <w:r>
        <w:rPr>
          <w:rFonts w:ascii="Arial" w:hAnsi="Arial" w:cs="Arial"/>
          <w:color w:val="2F2F2F"/>
          <w:shd w:val="clear" w:color="auto" w:fill="FFFFFF"/>
        </w:rPr>
        <w:t>Stroop</w:t>
      </w:r>
      <w:r>
        <w:rPr>
          <w:rFonts w:ascii="Arial" w:hAnsi="Arial" w:cs="Arial"/>
          <w:color w:val="2F2F2F"/>
          <w:shd w:val="clear" w:color="auto" w:fill="FFFFFF"/>
        </w:rPr>
        <w:t>样本数据</w:t>
      </w:r>
    </w:p>
    <w:p w:rsidR="002E0C04" w:rsidRDefault="002E0C04">
      <w:pPr>
        <w:rPr>
          <w:rFonts w:ascii="Arial" w:hAnsi="Arial" w:cs="Arial"/>
          <w:color w:val="2F2F2F"/>
          <w:shd w:val="clear" w:color="auto" w:fill="FFFFFF"/>
        </w:rPr>
      </w:pPr>
      <w:r>
        <w:rPr>
          <w:rFonts w:ascii="Arial" w:hAnsi="Arial" w:cs="Arial"/>
          <w:color w:val="2F2F2F"/>
          <w:shd w:val="clear" w:color="auto" w:fill="FFFFFF"/>
        </w:rPr>
        <w:t>Stroop</w:t>
      </w:r>
      <w:r>
        <w:rPr>
          <w:rFonts w:ascii="Arial" w:hAnsi="Arial" w:cs="Arial"/>
          <w:color w:val="2F2F2F"/>
          <w:shd w:val="clear" w:color="auto" w:fill="FFFFFF"/>
        </w:rPr>
        <w:t>实验小程序</w:t>
      </w:r>
    </w:p>
    <w:p w:rsidR="002E0C04" w:rsidRDefault="002E0C04">
      <w:pPr>
        <w:rPr>
          <w:rFonts w:ascii="Arial" w:hAnsi="Arial" w:cs="Arial"/>
          <w:color w:val="2F2F2F"/>
          <w:shd w:val="clear" w:color="auto" w:fill="FFFFFF"/>
        </w:rPr>
      </w:pPr>
      <w:proofErr w:type="gramStart"/>
      <w:r>
        <w:rPr>
          <w:rFonts w:ascii="Arial" w:hAnsi="Arial" w:cs="Arial"/>
          <w:color w:val="2F2F2F"/>
          <w:shd w:val="clear" w:color="auto" w:fill="FFFFFF"/>
        </w:rPr>
        <w:t>t-table</w:t>
      </w:r>
      <w:proofErr w:type="gramEnd"/>
    </w:p>
    <w:p w:rsidR="002E0C04" w:rsidRDefault="002E0C04">
      <w:pPr>
        <w:rPr>
          <w:rFonts w:ascii="Arial" w:hAnsi="Arial" w:cs="Arial"/>
          <w:color w:val="2F2F2F"/>
          <w:shd w:val="clear" w:color="auto" w:fill="FFFFFF"/>
        </w:rPr>
      </w:pPr>
    </w:p>
    <w:p w:rsidR="002E0C04" w:rsidRDefault="002E0C04">
      <w:pPr>
        <w:rPr>
          <w:rFonts w:ascii="Arial" w:hAnsi="Arial" w:cs="Arial"/>
          <w:color w:val="2F2F2F"/>
          <w:shd w:val="clear" w:color="auto" w:fill="FFFFFF"/>
        </w:rPr>
      </w:pPr>
    </w:p>
    <w:p w:rsidR="002E0C04" w:rsidRDefault="002E0C04">
      <w:pPr>
        <w:rPr>
          <w:rFonts w:ascii="Times New Roman" w:hAnsi="Times New Roman" w:cs="Times New Roman"/>
          <w:sz w:val="22"/>
        </w:rPr>
      </w:pPr>
    </w:p>
    <w:p w:rsidR="00680310" w:rsidRDefault="00680310" w:rsidP="00680310">
      <w:pPr>
        <w:jc w:val="right"/>
        <w:rPr>
          <w:rFonts w:ascii="Times New Roman" w:hAnsi="Times New Roman" w:cs="Times New Roman"/>
          <w:sz w:val="22"/>
        </w:rPr>
      </w:pPr>
    </w:p>
    <w:p w:rsidR="00680310" w:rsidRDefault="00680310" w:rsidP="00680310">
      <w:pPr>
        <w:jc w:val="right"/>
        <w:rPr>
          <w:rFonts w:ascii="Times New Roman" w:hAnsi="Times New Roman" w:cs="Times New Roman"/>
          <w:sz w:val="22"/>
        </w:rPr>
      </w:pPr>
    </w:p>
    <w:p w:rsidR="00680310" w:rsidRDefault="00680310" w:rsidP="00680310">
      <w:pPr>
        <w:jc w:val="right"/>
        <w:rPr>
          <w:rFonts w:ascii="Times New Roman" w:hAnsi="Times New Roman" w:cs="Times New Roman"/>
          <w:sz w:val="22"/>
        </w:rPr>
      </w:pPr>
    </w:p>
    <w:p w:rsidR="00680310" w:rsidRDefault="00680310" w:rsidP="00680310">
      <w:pPr>
        <w:jc w:val="right"/>
        <w:rPr>
          <w:rFonts w:ascii="Times New Roman" w:hAnsi="Times New Roman" w:cs="Times New Roman"/>
          <w:sz w:val="22"/>
        </w:rPr>
      </w:pPr>
    </w:p>
    <w:p w:rsidR="00680310" w:rsidRDefault="00680310" w:rsidP="00680310">
      <w:pPr>
        <w:jc w:val="right"/>
        <w:rPr>
          <w:rFonts w:ascii="Times New Roman" w:hAnsi="Times New Roman" w:cs="Times New Roman"/>
          <w:sz w:val="22"/>
        </w:rPr>
      </w:pPr>
    </w:p>
    <w:p w:rsidR="00191D50" w:rsidRPr="00C2464D" w:rsidRDefault="009A3334" w:rsidP="00C2464D">
      <w:pPr>
        <w:spacing w:line="380" w:lineRule="exact"/>
        <w:ind w:firstLineChars="200" w:firstLine="482"/>
        <w:jc w:val="right"/>
        <w:rPr>
          <w:rFonts w:ascii="Times New Roman" w:hAnsi="Times New Roman" w:cs="Times New Roman"/>
          <w:b/>
          <w:sz w:val="24"/>
        </w:rPr>
      </w:pPr>
      <w:r w:rsidRPr="00C2464D">
        <w:rPr>
          <w:rFonts w:ascii="Times New Roman" w:hAnsi="Times New Roman" w:cs="Times New Roman" w:hint="eastAsia"/>
          <w:b/>
          <w:sz w:val="24"/>
        </w:rPr>
        <w:t>宋振</w:t>
      </w:r>
    </w:p>
    <w:p w:rsidR="00191D50" w:rsidRPr="00C2464D" w:rsidRDefault="00C2464D" w:rsidP="00C2464D">
      <w:pPr>
        <w:spacing w:line="380" w:lineRule="exact"/>
        <w:ind w:firstLineChars="200" w:firstLine="482"/>
        <w:jc w:val="right"/>
        <w:rPr>
          <w:rFonts w:ascii="Times New Roman" w:hAnsi="Times New Roman" w:cs="Times New Roman"/>
          <w:b/>
          <w:sz w:val="24"/>
        </w:rPr>
      </w:pPr>
      <w:r w:rsidRPr="00C2464D">
        <w:rPr>
          <w:rFonts w:ascii="Times New Roman" w:hAnsi="Times New Roman" w:cs="Times New Roman"/>
          <w:b/>
          <w:sz w:val="24"/>
        </w:rPr>
        <w:t xml:space="preserve">   </w:t>
      </w:r>
      <w:r w:rsidR="0033223B" w:rsidRPr="00C2464D">
        <w:rPr>
          <w:rFonts w:ascii="Times New Roman" w:hAnsi="Times New Roman" w:cs="Times New Roman" w:hint="eastAsia"/>
          <w:b/>
          <w:sz w:val="24"/>
        </w:rPr>
        <w:t>201</w:t>
      </w:r>
      <w:r w:rsidR="009A3334" w:rsidRPr="00C2464D">
        <w:rPr>
          <w:rFonts w:ascii="Times New Roman" w:hAnsi="Times New Roman" w:cs="Times New Roman"/>
          <w:b/>
          <w:sz w:val="24"/>
        </w:rPr>
        <w:t>7</w:t>
      </w:r>
      <w:r w:rsidR="0033223B" w:rsidRPr="00C2464D">
        <w:rPr>
          <w:rFonts w:ascii="Times New Roman" w:hAnsi="Times New Roman" w:cs="Times New Roman" w:hint="eastAsia"/>
          <w:b/>
          <w:sz w:val="24"/>
        </w:rPr>
        <w:t>年</w:t>
      </w:r>
      <w:r w:rsidR="009A3334" w:rsidRPr="00C2464D">
        <w:rPr>
          <w:rFonts w:ascii="Times New Roman" w:hAnsi="Times New Roman" w:cs="Times New Roman"/>
          <w:b/>
          <w:sz w:val="24"/>
        </w:rPr>
        <w:t>12</w:t>
      </w:r>
      <w:r w:rsidR="0033223B" w:rsidRPr="00C2464D">
        <w:rPr>
          <w:rFonts w:ascii="Times New Roman" w:hAnsi="Times New Roman" w:cs="Times New Roman" w:hint="eastAsia"/>
          <w:b/>
          <w:sz w:val="24"/>
        </w:rPr>
        <w:t>月</w:t>
      </w:r>
      <w:bookmarkStart w:id="0" w:name="_GoBack"/>
      <w:bookmarkEnd w:id="0"/>
    </w:p>
    <w:sectPr w:rsidR="00191D50" w:rsidRPr="00C246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3AE7"/>
    <w:multiLevelType w:val="hybridMultilevel"/>
    <w:tmpl w:val="EDFC9FA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
    <w:nsid w:val="16915C72"/>
    <w:multiLevelType w:val="hybridMultilevel"/>
    <w:tmpl w:val="1988008A"/>
    <w:lvl w:ilvl="0" w:tplc="35FECF60">
      <w:start w:val="1"/>
      <w:numFmt w:val="bullet"/>
      <w:suff w:val="nothing"/>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7D5134"/>
    <w:multiLevelType w:val="hybridMultilevel"/>
    <w:tmpl w:val="E4681E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3F6D0B"/>
    <w:multiLevelType w:val="multilevel"/>
    <w:tmpl w:val="533F6D0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A26C928"/>
    <w:multiLevelType w:val="singleLevel"/>
    <w:tmpl w:val="5A26C928"/>
    <w:lvl w:ilvl="0">
      <w:start w:val="1"/>
      <w:numFmt w:val="decimal"/>
      <w:lvlText w:val="(%1)"/>
      <w:lvlJc w:val="left"/>
      <w:pPr>
        <w:ind w:left="425" w:hanging="425"/>
      </w:pPr>
      <w:rPr>
        <w:rFonts w:hint="default"/>
      </w:rPr>
    </w:lvl>
  </w:abstractNum>
  <w:abstractNum w:abstractNumId="5">
    <w:nsid w:val="69CD2E5B"/>
    <w:multiLevelType w:val="hybridMultilevel"/>
    <w:tmpl w:val="7AB87D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A1E4F36"/>
    <w:multiLevelType w:val="hybridMultilevel"/>
    <w:tmpl w:val="E4681E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C7EE5"/>
    <w:rsid w:val="00024283"/>
    <w:rsid w:val="000C3143"/>
    <w:rsid w:val="00162A36"/>
    <w:rsid w:val="00181C14"/>
    <w:rsid w:val="00191D50"/>
    <w:rsid w:val="001D162A"/>
    <w:rsid w:val="001E3B6E"/>
    <w:rsid w:val="00256A36"/>
    <w:rsid w:val="002B51FA"/>
    <w:rsid w:val="002E0C04"/>
    <w:rsid w:val="0033223B"/>
    <w:rsid w:val="003342CB"/>
    <w:rsid w:val="003521D6"/>
    <w:rsid w:val="00387474"/>
    <w:rsid w:val="003B1776"/>
    <w:rsid w:val="003B2358"/>
    <w:rsid w:val="00427C2F"/>
    <w:rsid w:val="004323D6"/>
    <w:rsid w:val="00454ECF"/>
    <w:rsid w:val="00454FA5"/>
    <w:rsid w:val="00456711"/>
    <w:rsid w:val="004655E3"/>
    <w:rsid w:val="004C357E"/>
    <w:rsid w:val="00513A2E"/>
    <w:rsid w:val="00560797"/>
    <w:rsid w:val="00565E11"/>
    <w:rsid w:val="005A2FC9"/>
    <w:rsid w:val="005B20EF"/>
    <w:rsid w:val="005B40FB"/>
    <w:rsid w:val="005F011D"/>
    <w:rsid w:val="005F2B4F"/>
    <w:rsid w:val="00611C28"/>
    <w:rsid w:val="00680310"/>
    <w:rsid w:val="006A5478"/>
    <w:rsid w:val="006B5251"/>
    <w:rsid w:val="006E372A"/>
    <w:rsid w:val="00715C80"/>
    <w:rsid w:val="00756825"/>
    <w:rsid w:val="007C47D5"/>
    <w:rsid w:val="008F0818"/>
    <w:rsid w:val="00977C23"/>
    <w:rsid w:val="009A1182"/>
    <w:rsid w:val="009A2B04"/>
    <w:rsid w:val="009A3334"/>
    <w:rsid w:val="009A4092"/>
    <w:rsid w:val="009C367F"/>
    <w:rsid w:val="009E4F43"/>
    <w:rsid w:val="009F04F4"/>
    <w:rsid w:val="00A11F81"/>
    <w:rsid w:val="00A43BA5"/>
    <w:rsid w:val="00A563B6"/>
    <w:rsid w:val="00A86E75"/>
    <w:rsid w:val="00A9744C"/>
    <w:rsid w:val="00AA646D"/>
    <w:rsid w:val="00AD14C8"/>
    <w:rsid w:val="00B33BE6"/>
    <w:rsid w:val="00B41751"/>
    <w:rsid w:val="00C033E5"/>
    <w:rsid w:val="00C2464D"/>
    <w:rsid w:val="00C4683C"/>
    <w:rsid w:val="00C63218"/>
    <w:rsid w:val="00CA75CF"/>
    <w:rsid w:val="00D660AF"/>
    <w:rsid w:val="00D80C8C"/>
    <w:rsid w:val="00D86FD5"/>
    <w:rsid w:val="00D9436B"/>
    <w:rsid w:val="00E00705"/>
    <w:rsid w:val="00E22625"/>
    <w:rsid w:val="00E266F2"/>
    <w:rsid w:val="00E4298C"/>
    <w:rsid w:val="00E93034"/>
    <w:rsid w:val="00EB5595"/>
    <w:rsid w:val="00ED5B0A"/>
    <w:rsid w:val="00EF66CF"/>
    <w:rsid w:val="00F53F67"/>
    <w:rsid w:val="00F54B30"/>
    <w:rsid w:val="00F91909"/>
    <w:rsid w:val="00F937B2"/>
    <w:rsid w:val="00F9696C"/>
    <w:rsid w:val="00FB0EFF"/>
    <w:rsid w:val="00FC7EE5"/>
    <w:rsid w:val="0C360B28"/>
    <w:rsid w:val="2C4205B9"/>
    <w:rsid w:val="2FCC74EA"/>
    <w:rsid w:val="35A4730D"/>
    <w:rsid w:val="39281EA3"/>
    <w:rsid w:val="42142739"/>
    <w:rsid w:val="468B4978"/>
    <w:rsid w:val="524F4515"/>
    <w:rsid w:val="63993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E7D4595-E409-4242-A433-C78B72FF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link w:val="3Char"/>
    <w:uiPriority w:val="9"/>
    <w:qFormat/>
    <w:rsid w:val="00256A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FollowedHyperlink"/>
    <w:basedOn w:val="a0"/>
    <w:uiPriority w:val="99"/>
    <w:unhideWhenUsed/>
    <w:rPr>
      <w:color w:val="800080"/>
      <w:u w:val="single"/>
    </w:rPr>
  </w:style>
  <w:style w:type="character" w:styleId="a6">
    <w:name w:val="Emphasis"/>
    <w:basedOn w:val="a0"/>
    <w:uiPriority w:val="20"/>
    <w:qFormat/>
    <w:rPr>
      <w:i/>
      <w:iCs/>
    </w:rPr>
  </w:style>
  <w:style w:type="character" w:styleId="a7">
    <w:name w:val="Hyperlink"/>
    <w:basedOn w:val="a0"/>
    <w:uiPriority w:val="99"/>
    <w:unhideWhenUsed/>
    <w:rPr>
      <w:color w:val="0000FF" w:themeColor="hyperlink"/>
      <w:u w:val="single"/>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semiHidden/>
    <w:rPr>
      <w:sz w:val="18"/>
      <w:szCs w:val="18"/>
    </w:rPr>
  </w:style>
  <w:style w:type="paragraph" w:styleId="a8">
    <w:name w:val="List Paragraph"/>
    <w:basedOn w:val="a"/>
    <w:uiPriority w:val="34"/>
    <w:qFormat/>
    <w:pPr>
      <w:ind w:firstLineChars="200" w:firstLine="420"/>
    </w:pPr>
  </w:style>
  <w:style w:type="character" w:customStyle="1" w:styleId="3Char">
    <w:name w:val="标题 3 Char"/>
    <w:basedOn w:val="a0"/>
    <w:link w:val="3"/>
    <w:uiPriority w:val="9"/>
    <w:rsid w:val="00256A36"/>
    <w:rPr>
      <w:rFonts w:ascii="宋体" w:hAnsi="宋体" w:cs="宋体"/>
      <w:b/>
      <w:bCs/>
      <w:sz w:val="27"/>
      <w:szCs w:val="27"/>
    </w:rPr>
  </w:style>
  <w:style w:type="paragraph" w:styleId="a9">
    <w:name w:val="Normal (Web)"/>
    <w:basedOn w:val="a"/>
    <w:uiPriority w:val="99"/>
    <w:semiHidden/>
    <w:unhideWhenUsed/>
    <w:rsid w:val="00256A36"/>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0"/>
    <w:uiPriority w:val="99"/>
    <w:semiHidden/>
    <w:rsid w:val="00A563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92502">
      <w:bodyDiv w:val="1"/>
      <w:marLeft w:val="0"/>
      <w:marRight w:val="0"/>
      <w:marTop w:val="0"/>
      <w:marBottom w:val="0"/>
      <w:divBdr>
        <w:top w:val="none" w:sz="0" w:space="0" w:color="auto"/>
        <w:left w:val="none" w:sz="0" w:space="0" w:color="auto"/>
        <w:bottom w:val="none" w:sz="0" w:space="0" w:color="auto"/>
        <w:right w:val="none" w:sz="0" w:space="0" w:color="auto"/>
      </w:divBdr>
    </w:div>
    <w:div w:id="297493800">
      <w:bodyDiv w:val="1"/>
      <w:marLeft w:val="0"/>
      <w:marRight w:val="0"/>
      <w:marTop w:val="0"/>
      <w:marBottom w:val="0"/>
      <w:divBdr>
        <w:top w:val="none" w:sz="0" w:space="0" w:color="auto"/>
        <w:left w:val="none" w:sz="0" w:space="0" w:color="auto"/>
        <w:bottom w:val="none" w:sz="0" w:space="0" w:color="auto"/>
        <w:right w:val="none" w:sz="0" w:space="0" w:color="auto"/>
      </w:divBdr>
    </w:div>
    <w:div w:id="401023371">
      <w:bodyDiv w:val="1"/>
      <w:marLeft w:val="0"/>
      <w:marRight w:val="0"/>
      <w:marTop w:val="0"/>
      <w:marBottom w:val="0"/>
      <w:divBdr>
        <w:top w:val="none" w:sz="0" w:space="0" w:color="auto"/>
        <w:left w:val="none" w:sz="0" w:space="0" w:color="auto"/>
        <w:bottom w:val="none" w:sz="0" w:space="0" w:color="auto"/>
        <w:right w:val="none" w:sz="0" w:space="0" w:color="auto"/>
      </w:divBdr>
    </w:div>
    <w:div w:id="749960797">
      <w:bodyDiv w:val="1"/>
      <w:marLeft w:val="0"/>
      <w:marRight w:val="0"/>
      <w:marTop w:val="0"/>
      <w:marBottom w:val="0"/>
      <w:divBdr>
        <w:top w:val="none" w:sz="0" w:space="0" w:color="auto"/>
        <w:left w:val="none" w:sz="0" w:space="0" w:color="auto"/>
        <w:bottom w:val="none" w:sz="0" w:space="0" w:color="auto"/>
        <w:right w:val="none" w:sz="0" w:space="0" w:color="auto"/>
      </w:divBdr>
    </w:div>
    <w:div w:id="929240165">
      <w:bodyDiv w:val="1"/>
      <w:marLeft w:val="0"/>
      <w:marRight w:val="0"/>
      <w:marTop w:val="0"/>
      <w:marBottom w:val="0"/>
      <w:divBdr>
        <w:top w:val="none" w:sz="0" w:space="0" w:color="auto"/>
        <w:left w:val="none" w:sz="0" w:space="0" w:color="auto"/>
        <w:bottom w:val="none" w:sz="0" w:space="0" w:color="auto"/>
        <w:right w:val="none" w:sz="0" w:space="0" w:color="auto"/>
      </w:divBdr>
    </w:div>
    <w:div w:id="955134353">
      <w:bodyDiv w:val="1"/>
      <w:marLeft w:val="0"/>
      <w:marRight w:val="0"/>
      <w:marTop w:val="0"/>
      <w:marBottom w:val="0"/>
      <w:divBdr>
        <w:top w:val="none" w:sz="0" w:space="0" w:color="auto"/>
        <w:left w:val="none" w:sz="0" w:space="0" w:color="auto"/>
        <w:bottom w:val="none" w:sz="0" w:space="0" w:color="auto"/>
        <w:right w:val="none" w:sz="0" w:space="0" w:color="auto"/>
      </w:divBdr>
    </w:div>
    <w:div w:id="1154682086">
      <w:bodyDiv w:val="1"/>
      <w:marLeft w:val="0"/>
      <w:marRight w:val="0"/>
      <w:marTop w:val="0"/>
      <w:marBottom w:val="0"/>
      <w:divBdr>
        <w:top w:val="none" w:sz="0" w:space="0" w:color="auto"/>
        <w:left w:val="none" w:sz="0" w:space="0" w:color="auto"/>
        <w:bottom w:val="none" w:sz="0" w:space="0" w:color="auto"/>
        <w:right w:val="none" w:sz="0" w:space="0" w:color="auto"/>
      </w:divBdr>
    </w:div>
    <w:div w:id="1313024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__2.vsdx"/><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5" Type="http://schemas.openxmlformats.org/officeDocument/2006/relationships/settings" Target="settings.xml"/><Relationship Id="rId15" Type="http://schemas.openxmlformats.org/officeDocument/2006/relationships/package" Target="embeddings/Microsoft_Visio___3.vsdx"/><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E57FA8-C598-4E70-82C9-79CF2ABD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Pages>
  <Words>287</Words>
  <Characters>1642</Characters>
  <Application>Microsoft Office Word</Application>
  <DocSecurity>0</DocSecurity>
  <Lines>13</Lines>
  <Paragraphs>3</Paragraphs>
  <ScaleCrop>false</ScaleCrop>
  <Company>微软中国</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宋振</cp:lastModifiedBy>
  <cp:revision>59</cp:revision>
  <cp:lastPrinted>2017-12-06T08:11:00Z</cp:lastPrinted>
  <dcterms:created xsi:type="dcterms:W3CDTF">2016-08-18T05:43:00Z</dcterms:created>
  <dcterms:modified xsi:type="dcterms:W3CDTF">2017-12-06T08:13:00Z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