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8621C" w14:textId="77777777" w:rsidR="00E37BDB" w:rsidRPr="00E37BDB" w:rsidRDefault="00E37BDB" w:rsidP="00E37BDB">
      <w:pPr>
        <w:spacing w:line="360" w:lineRule="auto"/>
        <w:jc w:val="center"/>
        <w:rPr>
          <w:rFonts w:ascii="Century Gothic" w:hAnsi="Century Gothic"/>
          <w:b/>
          <w:bCs/>
          <w:lang w:val="en-US"/>
        </w:rPr>
      </w:pPr>
      <w:r w:rsidRPr="00E37BDB">
        <w:rPr>
          <w:rFonts w:ascii="Century Gothic" w:hAnsi="Century Gothic"/>
          <w:b/>
          <w:bCs/>
          <w:lang w:val="en-US"/>
        </w:rPr>
        <w:t>COVER LETTER</w:t>
      </w:r>
    </w:p>
    <w:p w14:paraId="5BD89E84" w14:textId="77777777" w:rsidR="00E37BDB" w:rsidRPr="00E37BDB" w:rsidRDefault="00E37BDB" w:rsidP="00E37BDB">
      <w:pPr>
        <w:jc w:val="right"/>
        <w:rPr>
          <w:rFonts w:ascii="Century Gothic" w:eastAsia="Times New Roman" w:hAnsi="Century Gothic"/>
          <w:lang w:val="en-US"/>
        </w:rPr>
      </w:pPr>
    </w:p>
    <w:p w14:paraId="050DE258" w14:textId="77777777" w:rsidR="00DB635B" w:rsidRDefault="00DB635B" w:rsidP="00D32B54">
      <w:pPr>
        <w:ind w:firstLine="0"/>
        <w:jc w:val="right"/>
        <w:rPr>
          <w:rFonts w:ascii="Century Gothic" w:eastAsia="Times New Roman" w:hAnsi="Century Gothic"/>
          <w:b/>
          <w:bCs/>
          <w:lang w:val="en-US"/>
        </w:rPr>
      </w:pPr>
    </w:p>
    <w:p w14:paraId="2F24DA25" w14:textId="61FEBFB8" w:rsidR="00D32B54" w:rsidRPr="005009FC" w:rsidRDefault="00D32B54" w:rsidP="00D32B54">
      <w:pPr>
        <w:ind w:firstLine="0"/>
        <w:jc w:val="right"/>
        <w:rPr>
          <w:rFonts w:ascii="Century Gothic" w:eastAsia="Times New Roman" w:hAnsi="Century Gothic"/>
          <w:b/>
          <w:bCs/>
          <w:lang w:val="en-US"/>
        </w:rPr>
      </w:pPr>
      <w:r w:rsidRPr="005009FC">
        <w:rPr>
          <w:rFonts w:ascii="Century Gothic" w:eastAsia="Times New Roman" w:hAnsi="Century Gothic"/>
          <w:b/>
          <w:bCs/>
          <w:lang w:val="en-US"/>
        </w:rPr>
        <w:t>Aracaju, December 20, 2025</w:t>
      </w:r>
    </w:p>
    <w:p w14:paraId="3D3ABF2A" w14:textId="77777777" w:rsidR="00E37BDB" w:rsidRPr="00E37BDB" w:rsidRDefault="00E37BDB" w:rsidP="00E37BDB">
      <w:pPr>
        <w:rPr>
          <w:rFonts w:ascii="Century Gothic" w:eastAsia="Times New Roman" w:hAnsi="Century Gothic"/>
          <w:lang w:val="en-US"/>
        </w:rPr>
      </w:pPr>
    </w:p>
    <w:p w14:paraId="7E5BAA37" w14:textId="77777777" w:rsidR="00D32B54" w:rsidRPr="00D32B54" w:rsidRDefault="00D32B54" w:rsidP="00D32B54">
      <w:pPr>
        <w:ind w:firstLine="0"/>
        <w:rPr>
          <w:rFonts w:ascii="Century Gothic" w:eastAsia="Times New Roman" w:hAnsi="Century Gothic"/>
          <w:lang w:val="en-US"/>
        </w:rPr>
      </w:pPr>
    </w:p>
    <w:p w14:paraId="4F1E37FB" w14:textId="77777777" w:rsidR="00D32B54" w:rsidRPr="00D32B54" w:rsidRDefault="00D32B54" w:rsidP="00D32B54">
      <w:pPr>
        <w:ind w:firstLine="0"/>
        <w:rPr>
          <w:rFonts w:ascii="Century Gothic" w:eastAsia="Times New Roman" w:hAnsi="Century Gothic"/>
          <w:lang w:val="en-US"/>
        </w:rPr>
      </w:pPr>
    </w:p>
    <w:p w14:paraId="5556679B" w14:textId="77777777" w:rsidR="00D32B54" w:rsidRPr="005009FC" w:rsidRDefault="00D32B54" w:rsidP="00D32B54">
      <w:pPr>
        <w:ind w:firstLine="0"/>
        <w:rPr>
          <w:rFonts w:ascii="Century Gothic" w:eastAsia="Times New Roman" w:hAnsi="Century Gothic"/>
          <w:b/>
          <w:bCs/>
          <w:lang w:val="en-US"/>
        </w:rPr>
      </w:pPr>
      <w:r w:rsidRPr="005009FC">
        <w:rPr>
          <w:rFonts w:ascii="Century Gothic" w:eastAsia="Times New Roman" w:hAnsi="Century Gothic"/>
          <w:b/>
          <w:bCs/>
          <w:lang w:val="en-US"/>
        </w:rPr>
        <w:t>Editor-in-Chief</w:t>
      </w:r>
    </w:p>
    <w:p w14:paraId="42A83C1E" w14:textId="77777777" w:rsidR="005009FC" w:rsidRDefault="005009FC" w:rsidP="00D32B54">
      <w:pPr>
        <w:ind w:firstLine="0"/>
        <w:rPr>
          <w:rFonts w:ascii="Century Gothic" w:eastAsia="Times New Roman" w:hAnsi="Century Gothic"/>
          <w:b/>
          <w:bCs/>
          <w:lang w:val="en-US"/>
        </w:rPr>
      </w:pPr>
    </w:p>
    <w:p w14:paraId="6ED193D3" w14:textId="7265B39B" w:rsidR="00D32B54" w:rsidRPr="005009FC" w:rsidRDefault="00D32B54" w:rsidP="00D32B54">
      <w:pPr>
        <w:ind w:firstLine="0"/>
        <w:rPr>
          <w:rFonts w:ascii="Century Gothic" w:eastAsia="Times New Roman" w:hAnsi="Century Gothic"/>
          <w:b/>
          <w:bCs/>
          <w:lang w:val="en-US"/>
        </w:rPr>
      </w:pPr>
      <w:r w:rsidRPr="005009FC">
        <w:rPr>
          <w:rFonts w:ascii="Century Gothic" w:eastAsia="Times New Roman" w:hAnsi="Century Gothic"/>
          <w:b/>
          <w:bCs/>
          <w:lang w:val="en-US"/>
        </w:rPr>
        <w:t>International Journal of Geosynthetics and Ground Engineering</w:t>
      </w:r>
    </w:p>
    <w:p w14:paraId="792102C8" w14:textId="77777777" w:rsidR="00D32B54" w:rsidRPr="00D32B54" w:rsidRDefault="00D32B54" w:rsidP="00D32B54">
      <w:pPr>
        <w:ind w:firstLine="0"/>
        <w:rPr>
          <w:rFonts w:ascii="Century Gothic" w:eastAsia="Times New Roman" w:hAnsi="Century Gothic"/>
          <w:lang w:val="en-US"/>
        </w:rPr>
      </w:pPr>
    </w:p>
    <w:p w14:paraId="027499B0" w14:textId="77777777" w:rsidR="00D32B54" w:rsidRPr="00D32B54" w:rsidRDefault="00D32B54" w:rsidP="00D32B54">
      <w:pPr>
        <w:ind w:firstLine="0"/>
        <w:rPr>
          <w:rFonts w:ascii="Century Gothic" w:eastAsia="Times New Roman" w:hAnsi="Century Gothic"/>
          <w:lang w:val="en-US"/>
        </w:rPr>
      </w:pPr>
      <w:r w:rsidRPr="00D32B54">
        <w:rPr>
          <w:rFonts w:ascii="Century Gothic" w:eastAsia="Times New Roman" w:hAnsi="Century Gothic"/>
          <w:lang w:val="en-US"/>
        </w:rPr>
        <w:t>Dear Editor,</w:t>
      </w:r>
    </w:p>
    <w:p w14:paraId="4E389F1F" w14:textId="77777777" w:rsidR="00D32B54" w:rsidRPr="00D32B54" w:rsidRDefault="00D32B54" w:rsidP="00D32B54">
      <w:pPr>
        <w:ind w:firstLine="0"/>
        <w:rPr>
          <w:rFonts w:ascii="Century Gothic" w:eastAsia="Times New Roman" w:hAnsi="Century Gothic"/>
          <w:lang w:val="en-US"/>
        </w:rPr>
      </w:pPr>
    </w:p>
    <w:p w14:paraId="6D3D4C37" w14:textId="77777777" w:rsidR="00D32B54" w:rsidRPr="00D32B54" w:rsidRDefault="00D32B54" w:rsidP="00D32B54">
      <w:pPr>
        <w:ind w:firstLine="0"/>
        <w:rPr>
          <w:rFonts w:ascii="Century Gothic" w:eastAsia="Times New Roman" w:hAnsi="Century Gothic"/>
          <w:lang w:val="en-US"/>
        </w:rPr>
      </w:pPr>
      <w:r w:rsidRPr="00D32B54">
        <w:rPr>
          <w:rFonts w:ascii="Century Gothic" w:eastAsia="Times New Roman" w:hAnsi="Century Gothic"/>
          <w:lang w:val="en-US"/>
        </w:rPr>
        <w:t xml:space="preserve">On behalf of my co-authors, I am pleased to submit our manuscript entitled </w:t>
      </w:r>
      <w:r w:rsidRPr="005009FC">
        <w:rPr>
          <w:rFonts w:ascii="Century Gothic" w:eastAsia="Times New Roman" w:hAnsi="Century Gothic"/>
          <w:i/>
          <w:iCs/>
          <w:lang w:val="en-US"/>
        </w:rPr>
        <w:t>"Chemical Architecture, Mechanical Reliability, and Environmental Implications of Natural Fiber Geotextiles for Erosion Control"</w:t>
      </w:r>
      <w:r w:rsidRPr="00D32B54">
        <w:rPr>
          <w:rFonts w:ascii="Century Gothic" w:eastAsia="Times New Roman" w:hAnsi="Century Gothic"/>
          <w:lang w:val="en-US"/>
        </w:rPr>
        <w:t xml:space="preserve"> for consideration in the International Journal of Geosynthetics and Ground Engineering. This comprehensive review analyzes the structural properties and environmental performance of natural fiber geotextiles, with a focus on their application in erosion control systems. By integrating findings from materials science, geotechnical engineering, and environmental studies, this work provides novel insights into the sustainable potential of plant-based geosynthetics as alternatives to conventional synthetic materials.</w:t>
      </w:r>
    </w:p>
    <w:p w14:paraId="63A1D6A9" w14:textId="77777777" w:rsidR="00D32B54" w:rsidRPr="00D32B54" w:rsidRDefault="00D32B54" w:rsidP="00D32B54">
      <w:pPr>
        <w:ind w:firstLine="0"/>
        <w:rPr>
          <w:rFonts w:ascii="Century Gothic" w:eastAsia="Times New Roman" w:hAnsi="Century Gothic"/>
          <w:lang w:val="en-US"/>
        </w:rPr>
      </w:pPr>
    </w:p>
    <w:p w14:paraId="52B4F4D3" w14:textId="77777777" w:rsidR="00D32B54" w:rsidRPr="00D32B54" w:rsidRDefault="00D32B54" w:rsidP="00D32B54">
      <w:pPr>
        <w:ind w:firstLine="0"/>
        <w:rPr>
          <w:rFonts w:ascii="Century Gothic" w:eastAsia="Times New Roman" w:hAnsi="Century Gothic"/>
          <w:lang w:val="en-US"/>
        </w:rPr>
      </w:pPr>
      <w:r w:rsidRPr="00D32B54">
        <w:rPr>
          <w:rFonts w:ascii="Century Gothic" w:eastAsia="Times New Roman" w:hAnsi="Century Gothic"/>
          <w:lang w:val="en-US"/>
        </w:rPr>
        <w:t>Our manuscript presents a systematic evaluation of natural fiber degradation mechanisms, mechanical behavior under soil-stress conditions, and life-cycle environmental impacts. Field-based case studies demonstrate how these materials perform in real-world erosion control scenarios across different climatic conditions. We believe this work will be of significant interest to your readership, particularly in the areas of geosynthetic materials, sustainable civil engineering, soil conservation, and natural fiber composites.</w:t>
      </w:r>
    </w:p>
    <w:p w14:paraId="03211DEB" w14:textId="77777777" w:rsidR="00D32B54" w:rsidRPr="00D32B54" w:rsidRDefault="00D32B54" w:rsidP="00D32B54">
      <w:pPr>
        <w:ind w:firstLine="0"/>
        <w:rPr>
          <w:rFonts w:ascii="Century Gothic" w:eastAsia="Times New Roman" w:hAnsi="Century Gothic"/>
          <w:lang w:val="en-US"/>
        </w:rPr>
      </w:pPr>
    </w:p>
    <w:p w14:paraId="28857CFD" w14:textId="77777777" w:rsidR="00D32B54" w:rsidRPr="00D32B54" w:rsidRDefault="00D32B54" w:rsidP="00D32B54">
      <w:pPr>
        <w:ind w:firstLine="0"/>
        <w:rPr>
          <w:rFonts w:ascii="Century Gothic" w:eastAsia="Times New Roman" w:hAnsi="Century Gothic"/>
          <w:lang w:val="en-US"/>
        </w:rPr>
      </w:pPr>
      <w:r w:rsidRPr="00D32B54">
        <w:rPr>
          <w:rFonts w:ascii="Century Gothic" w:eastAsia="Times New Roman" w:hAnsi="Century Gothic"/>
          <w:lang w:val="en-US"/>
        </w:rPr>
        <w:t>We confirm that this manuscript is original, has not been published before, and is not under consideration elsewhere. All authors have approved the final version and agreed with its submission. Thank you for considering our work for publication, and we look forward to your response.</w:t>
      </w:r>
    </w:p>
    <w:p w14:paraId="2418CDBB" w14:textId="77777777" w:rsidR="00D32B54" w:rsidRPr="00D32B54" w:rsidRDefault="00D32B54" w:rsidP="00D32B54">
      <w:pPr>
        <w:ind w:firstLine="0"/>
        <w:rPr>
          <w:rFonts w:ascii="Century Gothic" w:eastAsia="Times New Roman" w:hAnsi="Century Gothic"/>
          <w:lang w:val="en-US"/>
        </w:rPr>
      </w:pPr>
    </w:p>
    <w:p w14:paraId="669944EA" w14:textId="77777777" w:rsidR="00D32B54" w:rsidRPr="00D32B54" w:rsidRDefault="00D32B54" w:rsidP="00D32B54">
      <w:pPr>
        <w:ind w:firstLine="0"/>
        <w:rPr>
          <w:rFonts w:ascii="Century Gothic" w:eastAsia="Times New Roman" w:hAnsi="Century Gothic"/>
          <w:lang w:val="en-US"/>
        </w:rPr>
      </w:pPr>
    </w:p>
    <w:p w14:paraId="20F5B7E0" w14:textId="77777777" w:rsidR="00D32B54" w:rsidRPr="00D32B54" w:rsidRDefault="00D32B54" w:rsidP="00D32B54">
      <w:pPr>
        <w:ind w:firstLine="0"/>
        <w:rPr>
          <w:rFonts w:ascii="Century Gothic" w:eastAsia="Times New Roman" w:hAnsi="Century Gothic"/>
        </w:rPr>
      </w:pPr>
      <w:proofErr w:type="spellStart"/>
      <w:r w:rsidRPr="00D32B54">
        <w:rPr>
          <w:rFonts w:ascii="Century Gothic" w:eastAsia="Times New Roman" w:hAnsi="Century Gothic"/>
        </w:rPr>
        <w:t>Sincerely</w:t>
      </w:r>
      <w:proofErr w:type="spellEnd"/>
      <w:r w:rsidRPr="00D32B54">
        <w:rPr>
          <w:rFonts w:ascii="Century Gothic" w:eastAsia="Times New Roman" w:hAnsi="Century Gothic"/>
        </w:rPr>
        <w:t>,</w:t>
      </w:r>
    </w:p>
    <w:p w14:paraId="0D9BD150" w14:textId="77777777" w:rsidR="00D32B54" w:rsidRPr="00D32B54" w:rsidRDefault="00D32B54" w:rsidP="00D32B54">
      <w:pPr>
        <w:ind w:firstLine="0"/>
        <w:rPr>
          <w:rFonts w:ascii="Century Gothic" w:eastAsia="Times New Roman" w:hAnsi="Century Gothic"/>
        </w:rPr>
      </w:pPr>
    </w:p>
    <w:p w14:paraId="2DB9A1BC" w14:textId="77777777" w:rsidR="00D32B54" w:rsidRPr="00D32B54" w:rsidRDefault="00D32B54" w:rsidP="00D32B54">
      <w:pPr>
        <w:ind w:firstLine="0"/>
        <w:rPr>
          <w:rFonts w:ascii="Century Gothic" w:eastAsia="Times New Roman" w:hAnsi="Century Gothic"/>
        </w:rPr>
      </w:pPr>
      <w:r w:rsidRPr="00D32B54">
        <w:rPr>
          <w:rFonts w:ascii="Century Gothic" w:eastAsia="Times New Roman" w:hAnsi="Century Gothic"/>
        </w:rPr>
        <w:t>Luiz Diego Vidal Santos</w:t>
      </w:r>
    </w:p>
    <w:p w14:paraId="457E8190" w14:textId="77777777" w:rsidR="00D32B54" w:rsidRPr="00D32B54" w:rsidRDefault="00D32B54" w:rsidP="00D32B54">
      <w:pPr>
        <w:ind w:firstLine="0"/>
        <w:rPr>
          <w:rFonts w:ascii="Century Gothic" w:eastAsia="Times New Roman" w:hAnsi="Century Gothic"/>
        </w:rPr>
      </w:pPr>
      <w:proofErr w:type="spellStart"/>
      <w:r w:rsidRPr="00D32B54">
        <w:rPr>
          <w:rFonts w:ascii="Century Gothic" w:eastAsia="Times New Roman" w:hAnsi="Century Gothic"/>
        </w:rPr>
        <w:t>Corresponding</w:t>
      </w:r>
      <w:proofErr w:type="spellEnd"/>
      <w:r w:rsidRPr="00D32B54">
        <w:rPr>
          <w:rFonts w:ascii="Century Gothic" w:eastAsia="Times New Roman" w:hAnsi="Century Gothic"/>
        </w:rPr>
        <w:t xml:space="preserve"> </w:t>
      </w:r>
      <w:proofErr w:type="spellStart"/>
      <w:r w:rsidRPr="00D32B54">
        <w:rPr>
          <w:rFonts w:ascii="Century Gothic" w:eastAsia="Times New Roman" w:hAnsi="Century Gothic"/>
        </w:rPr>
        <w:t>Author</w:t>
      </w:r>
      <w:proofErr w:type="spellEnd"/>
    </w:p>
    <w:p w14:paraId="213D4A1B" w14:textId="77777777" w:rsidR="00D32B54" w:rsidRPr="00D32B54" w:rsidRDefault="00D32B54" w:rsidP="00D32B54">
      <w:pPr>
        <w:ind w:firstLine="0"/>
        <w:rPr>
          <w:rFonts w:ascii="Century Gothic" w:eastAsia="Times New Roman" w:hAnsi="Century Gothic"/>
        </w:rPr>
      </w:pPr>
      <w:r w:rsidRPr="00D32B54">
        <w:rPr>
          <w:rFonts w:ascii="Century Gothic" w:eastAsia="Times New Roman" w:hAnsi="Century Gothic"/>
        </w:rPr>
        <w:t>Universidade Estadual de Feira de Santana (UEFS)</w:t>
      </w:r>
    </w:p>
    <w:p w14:paraId="26AE1EDA" w14:textId="4750AAA6" w:rsidR="00900AFE" w:rsidRPr="00E37BDB" w:rsidRDefault="00D32B54" w:rsidP="00D32B54">
      <w:pPr>
        <w:ind w:firstLine="0"/>
        <w:rPr>
          <w:rFonts w:ascii="Century Gothic" w:hAnsi="Century Gothic"/>
        </w:rPr>
      </w:pPr>
      <w:r w:rsidRPr="00D32B54">
        <w:rPr>
          <w:rFonts w:ascii="Century Gothic" w:eastAsia="Times New Roman" w:hAnsi="Century Gothic"/>
          <w:lang w:val="en-US"/>
        </w:rPr>
        <w:t>Email: ldvsantos@uefs.br</w:t>
      </w:r>
    </w:p>
    <w:sectPr w:rsidR="00900AFE" w:rsidRPr="00E37BDB">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34682" w14:textId="77777777" w:rsidR="000C7610" w:rsidRDefault="000C7610" w:rsidP="000C7610">
      <w:r>
        <w:separator/>
      </w:r>
    </w:p>
  </w:endnote>
  <w:endnote w:type="continuationSeparator" w:id="0">
    <w:p w14:paraId="242822FB" w14:textId="77777777" w:rsidR="000C7610" w:rsidRDefault="000C7610" w:rsidP="000C7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1C57A" w14:textId="77777777" w:rsidR="000C7610" w:rsidRDefault="000C7610" w:rsidP="000C7610">
      <w:r>
        <w:separator/>
      </w:r>
    </w:p>
  </w:footnote>
  <w:footnote w:type="continuationSeparator" w:id="0">
    <w:p w14:paraId="20B8C367" w14:textId="77777777" w:rsidR="000C7610" w:rsidRDefault="000C7610" w:rsidP="000C7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52D69" w14:textId="77777777" w:rsidR="000C7610" w:rsidRPr="00DE48A6" w:rsidRDefault="000C7610" w:rsidP="000C7610">
    <w:pPr>
      <w:spacing w:line="360" w:lineRule="auto"/>
      <w:jc w:val="center"/>
      <w:rPr>
        <w:rFonts w:ascii="Century Gothic" w:hAnsi="Century Gothic"/>
        <w:b/>
        <w:sz w:val="20"/>
        <w:szCs w:val="20"/>
      </w:rPr>
    </w:pPr>
    <w:r w:rsidRPr="00DE48A6">
      <w:rPr>
        <w:rFonts w:ascii="Century Gothic" w:hAnsi="Century Gothic"/>
        <w:b/>
        <w:bCs/>
        <w:noProof/>
        <w:sz w:val="24"/>
        <w:szCs w:val="24"/>
        <w:lang w:eastAsia="pt-BR"/>
      </w:rPr>
      <w:drawing>
        <wp:anchor distT="0" distB="0" distL="114300" distR="114300" simplePos="0" relativeHeight="251660288" behindDoc="0" locked="0" layoutInCell="1" allowOverlap="1" wp14:anchorId="06279548" wp14:editId="3796AC7F">
          <wp:simplePos x="0" y="0"/>
          <wp:positionH relativeFrom="leftMargin">
            <wp:align>right</wp:align>
          </wp:positionH>
          <wp:positionV relativeFrom="paragraph">
            <wp:posOffset>-160020</wp:posOffset>
          </wp:positionV>
          <wp:extent cx="548640" cy="784860"/>
          <wp:effectExtent l="0" t="0" r="3810" b="0"/>
          <wp:wrapThrough wrapText="bothSides">
            <wp:wrapPolygon edited="0">
              <wp:start x="0" y="0"/>
              <wp:lineTo x="0" y="20971"/>
              <wp:lineTo x="21000" y="20971"/>
              <wp:lineTo x="21000" y="0"/>
              <wp:lineTo x="0" y="0"/>
            </wp:wrapPolygon>
          </wp:wrapThrough>
          <wp:docPr id="1862198202" name="Imagem 1862198202" descr="Desenho de personagem de desenho animad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Desenho de personagem de desenho animad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 cy="7848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48A6">
      <w:rPr>
        <w:rFonts w:ascii="Century Gothic" w:hAnsi="Century Gothic"/>
        <w:b/>
        <w:bCs/>
        <w:noProof/>
        <w:sz w:val="24"/>
        <w:szCs w:val="24"/>
        <w:lang w:eastAsia="pt-BR"/>
      </w:rPr>
      <w:drawing>
        <wp:anchor distT="0" distB="0" distL="114300" distR="114300" simplePos="0" relativeHeight="251659264" behindDoc="0" locked="0" layoutInCell="1" allowOverlap="1" wp14:anchorId="2A64469A" wp14:editId="63F539D7">
          <wp:simplePos x="0" y="0"/>
          <wp:positionH relativeFrom="column">
            <wp:posOffset>5503545</wp:posOffset>
          </wp:positionH>
          <wp:positionV relativeFrom="paragraph">
            <wp:posOffset>-228600</wp:posOffset>
          </wp:positionV>
          <wp:extent cx="685800" cy="678180"/>
          <wp:effectExtent l="0" t="0" r="0" b="7620"/>
          <wp:wrapThrough wrapText="bothSides">
            <wp:wrapPolygon edited="0">
              <wp:start x="0" y="0"/>
              <wp:lineTo x="0" y="21236"/>
              <wp:lineTo x="21000" y="21236"/>
              <wp:lineTo x="21000" y="0"/>
              <wp:lineTo x="0" y="0"/>
            </wp:wrapPolygon>
          </wp:wrapThrough>
          <wp:docPr id="2094063913" name="Imagem 2094063913"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Logotipo, nome da empresa&#10;&#10;Descrição gerada automa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0" cy="6781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48A6">
      <w:rPr>
        <w:rFonts w:ascii="Century Gothic" w:hAnsi="Century Gothic"/>
        <w:b/>
        <w:sz w:val="20"/>
        <w:szCs w:val="20"/>
      </w:rPr>
      <w:t>UNIVERSIDADE FEDERAL DE SERGIPE – UFS</w:t>
    </w:r>
  </w:p>
  <w:p w14:paraId="32ABCDB7" w14:textId="77777777" w:rsidR="000C7610" w:rsidRPr="00DE48A6" w:rsidRDefault="000C7610" w:rsidP="000C7610">
    <w:pPr>
      <w:spacing w:line="360" w:lineRule="auto"/>
      <w:jc w:val="center"/>
      <w:rPr>
        <w:rFonts w:ascii="Century Gothic" w:hAnsi="Century Gothic"/>
        <w:b/>
      </w:rPr>
    </w:pPr>
    <w:r w:rsidRPr="00DE48A6">
      <w:rPr>
        <w:rFonts w:ascii="Century Gothic" w:hAnsi="Century Gothic"/>
        <w:b/>
        <w:bCs/>
      </w:rPr>
      <w:t>DEPARTAMENTO DE ENGENHARIA AGRONÔMICA - DEA</w:t>
    </w:r>
  </w:p>
  <w:p w14:paraId="03FFC4A5" w14:textId="77777777" w:rsidR="000C7610" w:rsidRDefault="000C7610" w:rsidP="000C7610">
    <w:pPr>
      <w:pStyle w:val="Cabealho"/>
      <w:spacing w:line="360" w:lineRule="auto"/>
      <w:jc w:val="center"/>
    </w:pPr>
    <w:r w:rsidRPr="00DE48A6">
      <w:rPr>
        <w:rFonts w:ascii="Century Gothic" w:hAnsi="Century Gothic"/>
        <w:b/>
        <w:sz w:val="20"/>
        <w:szCs w:val="20"/>
      </w:rPr>
      <w:t>LABORATÓRIO DE EROSÃO E SEDIMENTAÇÃO – LABES</w:t>
    </w:r>
  </w:p>
  <w:p w14:paraId="4E5AE459" w14:textId="77777777" w:rsidR="000C7610" w:rsidRDefault="000C761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44E"/>
    <w:rsid w:val="000C7610"/>
    <w:rsid w:val="003B6E9D"/>
    <w:rsid w:val="004C2B09"/>
    <w:rsid w:val="004F46E2"/>
    <w:rsid w:val="005009FC"/>
    <w:rsid w:val="00516EB5"/>
    <w:rsid w:val="007107C7"/>
    <w:rsid w:val="007F471E"/>
    <w:rsid w:val="00870E91"/>
    <w:rsid w:val="00900AFE"/>
    <w:rsid w:val="00955A0A"/>
    <w:rsid w:val="00B047F6"/>
    <w:rsid w:val="00D32B54"/>
    <w:rsid w:val="00DB21EA"/>
    <w:rsid w:val="00DB635B"/>
    <w:rsid w:val="00E2044E"/>
    <w:rsid w:val="00E37BD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968B6"/>
  <w15:chartTrackingRefBased/>
  <w15:docId w15:val="{DCD17D1A-F99A-4A11-8B45-0348E74C8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before="120" w:line="276"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line="240" w:lineRule="auto"/>
      <w:ind w:firstLine="425"/>
    </w:pPr>
  </w:style>
  <w:style w:type="paragraph" w:styleId="Ttulo1">
    <w:name w:val="heading 1"/>
    <w:basedOn w:val="Normal"/>
    <w:next w:val="Normal"/>
    <w:link w:val="Ttulo1Char"/>
    <w:uiPriority w:val="9"/>
    <w:qFormat/>
    <w:rsid w:val="00E204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204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204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204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204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2044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2044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2044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2044E"/>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2044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2044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2044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2044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2044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2044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2044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2044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2044E"/>
    <w:rPr>
      <w:rFonts w:eastAsiaTheme="majorEastAsia" w:cstheme="majorBidi"/>
      <w:color w:val="272727" w:themeColor="text1" w:themeTint="D8"/>
    </w:rPr>
  </w:style>
  <w:style w:type="paragraph" w:styleId="Ttulo">
    <w:name w:val="Title"/>
    <w:basedOn w:val="Normal"/>
    <w:next w:val="Normal"/>
    <w:link w:val="TtuloChar"/>
    <w:uiPriority w:val="10"/>
    <w:qFormat/>
    <w:rsid w:val="00E2044E"/>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204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2044E"/>
    <w:pPr>
      <w:numPr>
        <w:ilvl w:val="1"/>
      </w:numPr>
      <w:spacing w:after="160"/>
      <w:ind w:firstLine="425"/>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2044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2044E"/>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E2044E"/>
    <w:rPr>
      <w:i/>
      <w:iCs/>
      <w:color w:val="404040" w:themeColor="text1" w:themeTint="BF"/>
    </w:rPr>
  </w:style>
  <w:style w:type="paragraph" w:styleId="PargrafodaLista">
    <w:name w:val="List Paragraph"/>
    <w:basedOn w:val="Normal"/>
    <w:uiPriority w:val="34"/>
    <w:qFormat/>
    <w:rsid w:val="00E2044E"/>
    <w:pPr>
      <w:ind w:left="720"/>
      <w:contextualSpacing/>
    </w:pPr>
  </w:style>
  <w:style w:type="character" w:styleId="nfaseIntensa">
    <w:name w:val="Intense Emphasis"/>
    <w:basedOn w:val="Fontepargpadro"/>
    <w:uiPriority w:val="21"/>
    <w:qFormat/>
    <w:rsid w:val="00E2044E"/>
    <w:rPr>
      <w:i/>
      <w:iCs/>
      <w:color w:val="0F4761" w:themeColor="accent1" w:themeShade="BF"/>
    </w:rPr>
  </w:style>
  <w:style w:type="paragraph" w:styleId="CitaoIntensa">
    <w:name w:val="Intense Quote"/>
    <w:basedOn w:val="Normal"/>
    <w:next w:val="Normal"/>
    <w:link w:val="CitaoIntensaChar"/>
    <w:uiPriority w:val="30"/>
    <w:qFormat/>
    <w:rsid w:val="00E20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2044E"/>
    <w:rPr>
      <w:i/>
      <w:iCs/>
      <w:color w:val="0F4761" w:themeColor="accent1" w:themeShade="BF"/>
    </w:rPr>
  </w:style>
  <w:style w:type="character" w:styleId="RefernciaIntensa">
    <w:name w:val="Intense Reference"/>
    <w:basedOn w:val="Fontepargpadro"/>
    <w:uiPriority w:val="32"/>
    <w:qFormat/>
    <w:rsid w:val="00E2044E"/>
    <w:rPr>
      <w:b/>
      <w:bCs/>
      <w:smallCaps/>
      <w:color w:val="0F4761" w:themeColor="accent1" w:themeShade="BF"/>
      <w:spacing w:val="5"/>
    </w:rPr>
  </w:style>
  <w:style w:type="paragraph" w:styleId="Cabealho">
    <w:name w:val="header"/>
    <w:basedOn w:val="Normal"/>
    <w:link w:val="CabealhoChar"/>
    <w:uiPriority w:val="99"/>
    <w:unhideWhenUsed/>
    <w:rsid w:val="000C7610"/>
    <w:pPr>
      <w:tabs>
        <w:tab w:val="center" w:pos="4252"/>
        <w:tab w:val="right" w:pos="8504"/>
      </w:tabs>
    </w:pPr>
  </w:style>
  <w:style w:type="character" w:customStyle="1" w:styleId="CabealhoChar">
    <w:name w:val="Cabeçalho Char"/>
    <w:basedOn w:val="Fontepargpadro"/>
    <w:link w:val="Cabealho"/>
    <w:uiPriority w:val="99"/>
    <w:rsid w:val="000C7610"/>
  </w:style>
  <w:style w:type="paragraph" w:styleId="Rodap">
    <w:name w:val="footer"/>
    <w:basedOn w:val="Normal"/>
    <w:link w:val="RodapChar"/>
    <w:uiPriority w:val="99"/>
    <w:unhideWhenUsed/>
    <w:rsid w:val="000C7610"/>
    <w:pPr>
      <w:tabs>
        <w:tab w:val="center" w:pos="4252"/>
        <w:tab w:val="right" w:pos="8504"/>
      </w:tabs>
    </w:pPr>
  </w:style>
  <w:style w:type="character" w:customStyle="1" w:styleId="RodapChar">
    <w:name w:val="Rodapé Char"/>
    <w:basedOn w:val="Fontepargpadro"/>
    <w:link w:val="Rodap"/>
    <w:uiPriority w:val="99"/>
    <w:rsid w:val="000C76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282</Words>
  <Characters>1525</Characters>
  <Application>Microsoft Office Word</Application>
  <DocSecurity>0</DocSecurity>
  <Lines>12</Lines>
  <Paragraphs>3</Paragraphs>
  <ScaleCrop>false</ScaleCrop>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Vidal Santos</dc:creator>
  <cp:keywords/>
  <dc:description/>
  <cp:lastModifiedBy>Diego Vidal Santos</cp:lastModifiedBy>
  <cp:revision>10</cp:revision>
  <dcterms:created xsi:type="dcterms:W3CDTF">2025-10-01T10:52:00Z</dcterms:created>
  <dcterms:modified xsi:type="dcterms:W3CDTF">2025-12-20T21:00:00Z</dcterms:modified>
</cp:coreProperties>
</file>