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88" w:lineRule="auto"/>
        <w:jc w:val="center"/>
        <w:rPr>
          <w:b w:val="1"/>
          <w:bCs w:val="1"/>
          <w:sz w:val="45"/>
          <w:szCs w:val="45"/>
        </w:rPr>
      </w:pPr>
      <w:bookmarkStart w:colFirst="0" w:colLast="0" w:name="_h96tstkj34wm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PROTOCOLO DE REVISÃO DE ESCOPO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jc w:val="center"/>
        <w:rPr>
          <w:b w:val="1"/>
          <w:bCs w:val="1"/>
          <w:sz w:val="36"/>
          <w:szCs w:val="36"/>
        </w:rPr>
      </w:pPr>
      <w:bookmarkStart w:colFirst="0" w:colLast="0" w:name="_125q1hrxfex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Aplicações de Aprendizado de Máquina para Indicações Geográficas: uma revisão de escopo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czbn7vrkqog0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INFORMAÇÕES GERAIS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Título: Aplicações de Aprendizado de Máquina para Indicações Geográficas: uma revisão de escopo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em inglês: Machine Learning Applications for Geographical Indications: a scoping review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revisão: Revisão de Escopo (Scoping Review)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Metodologia: PRISMA Extension for Scoping Reviews (PRISMA-ScR)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registro: 03/11/2025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Registro: Open Science Framework (OSF) - [INSERIR LINK APÓS REGISTRO]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Catuxe Varjão de Santana Oliveira, Paulo Roberto Gagliardi, Luiz Diego Vidal Santos, Gustavo da Silva Quirino, Ana Karla de Souza Abud, Cristiane Toniolo Dias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Universidade Federal de Sergipe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catuxe.oliveira@academico.ifs.edu.br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https://orcid.org/0000-0001-7276-4681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idnjnwcbyrkn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QUESTÃO DE PESQUISA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o1f9pit8uwv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Questão Principal: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"Como técnicas de aprendizado de máquina têm sido aplicadas para avaliação, autenticação e apoio à decisão em Indicações Geográficas?"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hh8g4ri88mc1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FRAMEWORK CONCEITUAL (PCC)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if5b9m4dqrd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 - População: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Indicações Geográficas (IGs)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Denominações de Origem (DO)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Indicações de Procedência (IP)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kg2np57j1bc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 - Conceito: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Aprendizado de Máquina (Machine Learning)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Inteligência Artificial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Algoritmos de classificação e predição</w:t>
      </w:r>
    </w:p>
    <w:p w:rsidR="00000000" w:rsidDel="00000000" w:rsidP="00000000" w:rsidRDefault="00000000" w:rsidRPr="00000000" w14:paraId="0000001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Mineração de Dados (Data Mining)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vb0whpqz2g2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 - Contexto: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Autenticação de origem geográfica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Avaliação de potencialidade de IGs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Identificação de determinantes territoriais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Classificação e discriminação de produtos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Sistemas de apoio à decisão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Controle de qualidade e rastreabilidade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Detecção de fraudes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Valorização territorial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bszdrrnblzob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CRITÉRIOS DE ELEGIBILIDADE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zidet176mbl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4.1 Critérios de INCLUSÃO: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estudos: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Estudos empíricos (quantitativos)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Estudos metodológicos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Estudos de caso aplicando ML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Revisões sistemáticas ou de escopo sobre o tema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Artigos originais revisados por pares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Conferências de alto impacto (proceedings indexados)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Período: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Publicações de 2010 a 2025 (últimos 15 anos)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Idiomas: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Inglês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Português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Espanhol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Conteúdo - O estudo DEVE: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Aplicar técnicas de ML, IA ou mineração de dados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Focar em IGs, DOs ou IPs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Apresentar resultados quantitativos (métricas de desempenho)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Descrever metodologia de ML de forma clara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Aplicações incluídas: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Autenticação de origem geográfica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Classificação de produtos por origem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Identificação de marcadores territoriais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Predição de características de qualidade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Avaliação de potencialidade de IGs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Sistemas de apoio à decisão para IGs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Detecção de fraudes em produtos com IG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Rastreabilidade com componente de ML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48v7adq90es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4.2 Critérios de EXCLUSÃO: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publicação: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Editoriais, cartas, comentários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Resumos de conferências sem texto completo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Teses e dissertações (exceto se publicadas como artigos)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Livros e capítulos de livros</w:t>
      </w:r>
    </w:p>
    <w:p w:rsidR="00000000" w:rsidDel="00000000" w:rsidP="00000000" w:rsidRDefault="00000000" w:rsidRPr="00000000" w14:paraId="0000004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Relatórios técnicos não revisados por pares</w:t>
      </w:r>
    </w:p>
    <w:p w:rsidR="00000000" w:rsidDel="00000000" w:rsidP="00000000" w:rsidRDefault="00000000" w:rsidRPr="00000000" w14:paraId="0000004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Preprints não publicados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Conteúdo: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puramente qualitativos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Revisões narrativas sem metodologia sistemática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sobre marcas comerciais (não IGs/DOs/IPs)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de rastreabilidade sem aplicação de ML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que apenas mencionam ML mas não aplicam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focados exclusivamente em métodos químicos sem ML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sobre segurança alimentar sem foco em origem geográfica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que usam apenas estatística descritiva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que usam apenas regressão linear/logística simples (sem ML)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Estudos sem validação de modelo (sem métricas)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ladj8m6nfje4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FONTES DE INFORMAÇÃO E ESTRATÉGIA DE BUSCA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vdwo84m6ozc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5.1 Bases de Dados: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Bases Principais: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Scopus (Elsevier)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Web of Science (Clarivate)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mncn6dvadoq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5.2 Strings de Busca ATUALIZADAS: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qxaib14vkttv" w:id="15"/>
      <w:bookmarkEnd w:id="1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String para SCOPUS: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TITLE-ABS-KEY (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(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"geographical indication*" OR "geographic indication*" OR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"indicação geográfica" OR "indicações geográficas" OR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"indicacion geografica" OR "indicaciones geograficas" OR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"denominação de origem" OR "denominación de origen" OR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"denominazione di origine" OR "denomination of origin" OR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"indicação de procedência" OR "indication of provenance" OR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"indication of source"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AND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(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"machine learning" OR "artificial intelligence" OR "deep learning" OR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"random forest" OR "neural network*" OR "support vector machine*" OR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"SVM" OR "classification model*" OR "predictive model*" OR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"ensemble learning" OR "decision tree*" OR "data mining" OR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"supervised learning" OR "unsupervised learning" OR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"gradient boosting" OR "naive bayes" OR "k-nearest neighbor*" OR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"KNN" OR "convolutional neural network*" OR "CNN" OR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"artificial neural network*" OR "ANN"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 PUBYEAR &gt; 2009 AND PUBYEAR &lt; 2026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 (LIMIT-TO (DOCTYPE, "ar") OR LIMIT-TO (DOCTYPE, "cp") OR LIMIT-TO (DOCTYPE, "re"))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 (LIMIT-TO (LANGUAGE, "English") OR LIMIT-TO (LANGUAGE, "Portuguese") OR LIMIT-TO (LANGUAGE, "Spanish"))</w:t>
      </w:r>
    </w:p>
    <w:p w:rsidR="00000000" w:rsidDel="00000000" w:rsidP="00000000" w:rsidRDefault="00000000" w:rsidRPr="00000000" w14:paraId="0000007C">
      <w:pPr>
        <w:spacing w:after="380" w:line="342.8568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ujjmwb7wbr0" w:id="16"/>
      <w:bookmarkEnd w:id="1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String para WEB OF SCIENCE: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TS = (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(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"geographical indication*" OR "geographic indication*" OR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"indicação geográfica" OR "indicações geográficas" OR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"indicacion geografica" OR "indicaciones geograficas" OR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"denominação de origem" OR "denominación de origen" OR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"denomination of origin" OR "indicação de procedência" OR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"indication of provenance" OR "indication of source"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AND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(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"machine learning" OR "artificial intelligence" OR "random forest" OR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"neural network*" OR "support vector machine*" OR "classification model*" OR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"predictive model*" OR "ensemble learning" OR "decision tree*" OR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"data mining" OR "deep learning"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 PY = (2010-2025)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 DT = (Article OR Proceedings Paper OR Review)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 LA = (English OR Portuguese OR Spanish)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380" w:line="342.8568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ux22z487egk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5.3 Data das Buscas: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Data planejada: 03/11/2025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Última atualização: Antes da submissão final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na2hkginrkk2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PROCESSO DE SELEÇÃO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m8m81m497l7" w:id="19"/>
      <w:bookmarkEnd w:id="1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6.1 Gerenciamento de Referências:</w:t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Software: Rayyan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https://www.rayyan.ai/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Remoção de duplicatas: Automática + verificação manual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j6l3k5g6kue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6.2 Triagem: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1 - Triagem por Título e Resumo: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Revisor: Catuxe Varjão de Santana Oliveira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Processo: Inclusão liberal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Registro: Rayyan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2 - Triagem por Texto Completo: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Revisor: Catuxe Varjão de Santana Oliveira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Processo: Aplicação rigorosa dos critérios de elegibilidade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Documentação: Razões de exclusão registradas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v25d5z2wpav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EXTRAÇÃO DE DADOS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ak3qhvv0ogf" w:id="22"/>
      <w:bookmarkEnd w:id="2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7.1 Instrumento: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Formato: Planilha CSV padronizada (PLANILHA_EXTRACAO_DADOS.csv)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Total de campos: 72 colunas organizadas em 10 grupos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h3bs82adq4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7.2 Grupos de Dados: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1 - Identificação (8 campos):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ID, Autores, Ano, Título, Periódico, DOI, País do Estudo, País de Afiliação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2 - Características do Estudo (6 campos):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Tipo de Estudo, Objetivo, Produto, Região, Amostra, Tipo de IG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3 - Metodologia ML (4 campos):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Algoritmo Principal, Algoritmos Comparados, Software, Framework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4 - Dados Utilizados (12 campos):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Tipos de dados (físico-químicos, sensoriais, territoriais, climáticos, solo, socioeconômicos, produção, moleculares, imagens, outros)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Número de variáveis, Tamanho do dataset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5 - Pré-processamento (5 campos):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Técnicas de pré-processamento, Tratamento de missing, Normalização, Seleção de features, Redução de dimensionalidade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6 - Validação (4 campos):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 de validação, Proporção treino/teste, Número de folds, Tratamento de desbalanceamento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7 - Métricas de Desempenho (8 campos):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Métrica principal, Acurácia, Precisão, Recall, F1-Score, AUC-ROC, Outras métricas, Comparação com baseline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8 - Interpretabilidade (3 campos):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Análise de importância de variáveis, Variáveis importantes, Técnicas de interpretabilidade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9 - Aplicação (11 campos):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Finalidades: Autenticação, Classificação, Determinantes, Predição de qualidade, Avaliação de potencial, DSS, Detecção de fraude, Rastreabilidade, Outra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Aplicabilidade prática, Implementação real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10 - Qualidade e Limitações (9 campos):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Limitações, Dados disponíveis, Código disponível, Metodologia clara, Qualidade metodológica, Risco de viés, Conclusões, Recomendações futuras, Recomendações práticas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h0nw9194w0ym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SÍNTESE E ANÁLISE DE DADOS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pueqnd179kq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8.1 Análise Quantitativa: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Estatísticas descritivas: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Frequências absolutas e relativas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Médias e desvios-padrão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Medianas e intervalos interquartis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Análises: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Distribuição temporal (2010-2025)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Distribuição geográfica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Produtos estudados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Algoritmos de ML utilizados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Tipos de dados integrados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Métricas de desempenho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Periódicos de publicação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Finalidades/aplicações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e94zn3fbp5y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8.2 Análise Temática: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Categorias principais: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Autenticação de Origem Geográfica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Determinantes Territoriais e Espaciais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Sistemas de Apoio à Decisão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Metodologias e Inovações Técnicas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Lacunas e Oportunidades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3bsstezgns3k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APRESENTAÇÃO DOS RESULTADOS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dzl8r4c1pov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9.1 Fluxograma PRISMA-ScR: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Template oficial: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http://www.prisma-statement.org/Extensions/ScopingReviews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deocegh4jdz" w:id="29"/>
      <w:bookmarkEnd w:id="2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9.2 Tabelas Planejadas: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1: Características gerais dos estudos incluídos Tabela 2: Algoritmos de ML utilizados e métricas de desempenho Tabela 3: Produtos e regiões estudadas Tabela 4: Tipos de dados integrados aos modelos Tabela 5: Finalidades/aplicações identificadas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p2nxzcrjr7l" w:id="30"/>
      <w:bookmarkEnd w:id="3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9.3 Figuras Planejadas: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1: Fluxograma PRISMA-ScR Figura 2: Distribuição temporal de publicações (2010-2025) Figura 3: Distribuição geográfica dos estudos Figura 4: Frequência de algoritmos de ML Figura 5: Distribuição de métricas de desempenho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cq0kkh5sgr" w:id="31"/>
      <w:bookmarkEnd w:id="3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9.4 Material Suplementar: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Apêndice A: Strings de busca completas Apêndice B: Lista de artigos incluídos Apêndice C: Lista de artigos excluídos com razões Apêndice D: Planilha de extração de dados Apêndice E: Checklist PRISMA-ScR preenchido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xdqfwccsmwj5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ASPECTOS ÉTICOS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do protocolo: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Open Science Framework (OSF):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https://osf.io/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Data de registro: [INSERIR DATA]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Link: [INSERIR APÓS REGISTRO]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Aprovação ética: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Não aplicável (revisão de literatura publicada)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Conflitos de interesse: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Nenhum conflito de interesse a declarar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Financiamento: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CNPq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qpmqaisk4ks6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CRONOGRAMA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Registro do protocolo no OSF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Execução das buscas em Scopus e Web of Science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Importação para Rayyan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Remoção de duplicatas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Início da triagem por título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04/11/2025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Completar triagem por título e resumo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Obtenção de textos completos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Triagem de texto completo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Seleção final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05/11/2025: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Extração de dados (todos os artigos)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Validação de dados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07/11/2025: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Análise quantitativa e temática</w:t>
      </w:r>
    </w:p>
    <w:p w:rsidR="00000000" w:rsidDel="00000000" w:rsidP="00000000" w:rsidRDefault="00000000" w:rsidRPr="00000000" w14:paraId="0000010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Criação de tabelas e figuras</w:t>
      </w:r>
    </w:p>
    <w:p w:rsidR="00000000" w:rsidDel="00000000" w:rsidP="00000000" w:rsidRDefault="00000000" w:rsidRPr="00000000" w14:paraId="0000010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Escrita do manuscrito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 08/11/2025: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Finalização da escrita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Revisão completa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Formatação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Submissão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6qn8gz6g5pxw" w:id="34"/>
      <w:bookmarkEnd w:id="3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PUBLICAÇÃO ALVO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Revista: Revista de Economia e Sociologia Rural (RESR)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Justificativa: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Revista brasileira de qualidade (Qualis A2)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Foco em desenvolvimento rural e territorial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Aceita revisões de escopo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Publicação em português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Interesse em inovações metodológicas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Diretrizes: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https://revistasober.org/instructions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lc0aa3esrps2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REFERÊNCIAS DO PROTOCOLO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Arksey, H., &amp; O'Malley, L. (2005). Scoping studies: towards a methodological framework.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International Journal of Social Research Methodology</w:t>
      </w:r>
      <w:r w:rsidDel="00000000" w:rsidR="00000000" w:rsidRPr="00000000">
        <w:rPr>
          <w:sz w:val="24"/>
          <w:szCs w:val="24"/>
          <w:rtl w:val="0"/>
        </w:rPr>
        <w:t xml:space="preserve">, 8(1), 19-32.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Levac, D., Colquhoun, H., &amp; O'Brien, K. K. (2010). Scoping studies: advancing the methodology.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Implementation Science</w:t>
      </w:r>
      <w:r w:rsidDel="00000000" w:rsidR="00000000" w:rsidRPr="00000000">
        <w:rPr>
          <w:sz w:val="24"/>
          <w:szCs w:val="24"/>
          <w:rtl w:val="0"/>
        </w:rPr>
        <w:t xml:space="preserve">, 5(1), 1-9.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Peters, M. D., Godfrey, C., McInerney, P., Munn, Z., Tricco, A. C., &amp; Khalil, H. (2020). Chapter 11: Scoping Reviews. In: Aromataris E, Munn Z (Editors).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JBI Manual for Evidence Synthesis</w:t>
      </w:r>
      <w:r w:rsidDel="00000000" w:rsidR="00000000" w:rsidRPr="00000000">
        <w:rPr>
          <w:sz w:val="24"/>
          <w:szCs w:val="24"/>
          <w:rtl w:val="0"/>
        </w:rPr>
        <w:t xml:space="preserve">. JBI.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Tricco, A. C., Lillie, E., Zarin, W., O'Brien, K. K., Colquhoun, H., Levac, D., ... &amp; Straus, S. E. (2018). PRISMA extension for scoping reviews (PRISMA-ScR): checklist and explanation.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Annals of Internal Medicine</w:t>
      </w:r>
      <w:r w:rsidDel="00000000" w:rsidR="00000000" w:rsidRPr="00000000">
        <w:rPr>
          <w:sz w:val="24"/>
          <w:szCs w:val="24"/>
          <w:rtl w:val="0"/>
        </w:rPr>
        <w:t xml:space="preserve">, 169(7), 467-473.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6l8ucl3zqc3h" w:id="36"/>
      <w:bookmarkEnd w:id="3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14. CONTATO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 correspondente:Catuxe Varjão de Santana Oliveira - Universidade Federal de Sergipe -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catuxe.oliveira@academico.ifs.edu.br</w:t>
        </w:r>
      </w:hyperlink>
      <w:r w:rsidDel="00000000" w:rsidR="00000000" w:rsidRPr="00000000">
        <w:rPr>
          <w:sz w:val="24"/>
          <w:szCs w:val="24"/>
          <w:rtl w:val="0"/>
        </w:rPr>
        <w:t xml:space="preserve"> - ORCID: https://orcid.org/0000-0001-7276-4681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elaboração:03/11/2025 Versão: 1.0 (Final)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319.9992" w:lineRule="auto"/>
        <w:rPr>
          <w:b w:val="1"/>
          <w:bCs w:val="1"/>
          <w:sz w:val="36"/>
          <w:szCs w:val="36"/>
        </w:rPr>
      </w:pPr>
      <w:bookmarkStart w:colFirst="0" w:colLast="0" w:name="_8hxj88u4lzj1" w:id="37"/>
      <w:bookmarkEnd w:id="3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RESUMO EXECUTIVO DO PROTOCOLO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per83joeu8g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Questão de Pesquisa: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"Como técnicas de aprendizado de máquina têm sido aplicadas para avaliação, autenticação e apoio à decisão em Indicações Geográficas?"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qlwgpxabhu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Framework PCC: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População: Indicações Geográficas (IGs), Denominações de Origem (DO), Indicações de Procedência (IP)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Conceito: Aprendizado de Máquina, Inteligência Artificial, Algoritmos de classificação/predição, Mineração de Dados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Contexto: Autenticação, avaliação, apoio à decisão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86tqtxkg5l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Período: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2010-2025 (15 anos)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ygl333yuqdy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Idiomas: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Inglês, Português, Espanhol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cdfyqi6sjr0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Bases de Dados: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Scopus, Web of Science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ipgq7kqypa8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Extração de Dados: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 campos organizados em 10 grupos temáticos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7lx25aj2sp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Análise: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Quantitativa (descritiva) + Temática (qualitativa)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6doyqjbj6pi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Publicação Alvo: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Revista de Economia e Sociologia Rural (RESR)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FIM DO PROTOCOLO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PRÓXIMOS PASSOS IMEDIATOS: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6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✅ AGORA: Registrar protocolo no OSF (30 min)</w:t>
      </w:r>
    </w:p>
    <w:p w:rsidR="00000000" w:rsidDel="00000000" w:rsidP="00000000" w:rsidRDefault="00000000" w:rsidRPr="00000000" w14:paraId="0000013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  <w:rPr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Acesse: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https://osf.io/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  <w:rPr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Crie projeto público</w:t>
      </w:r>
    </w:p>
    <w:p w:rsidR="00000000" w:rsidDel="00000000" w:rsidP="00000000" w:rsidRDefault="00000000" w:rsidRPr="00000000" w14:paraId="0000013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  <w:rPr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Faça upload deste protocolo</w:t>
      </w:r>
    </w:p>
    <w:p w:rsidR="00000000" w:rsidDel="00000000" w:rsidP="00000000" w:rsidRDefault="00000000" w:rsidRPr="00000000" w14:paraId="0000013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  <w:rPr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Obtenha DOI/link: </w:t>
      </w:r>
      <w:hyperlink r:id="rId12">
        <w:r w:rsidDel="00000000" w:rsidR="00000000" w:rsidRPr="00000000">
          <w:rPr>
            <w:b w:val="1"/>
            <w:bCs w:val="1"/>
            <w:color w:val="337ab7"/>
            <w:sz w:val="21"/>
            <w:szCs w:val="21"/>
            <w:highlight w:val="white"/>
            <w:rtl w:val="0"/>
          </w:rPr>
          <w:t xml:space="preserve">https://doi.org/10.17605/OSF.IO/2EKYQ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HOJE: Executar buscas</w:t>
      </w:r>
    </w:p>
    <w:p w:rsidR="00000000" w:rsidDel="00000000" w:rsidP="00000000" w:rsidRDefault="00000000" w:rsidRPr="00000000" w14:paraId="0000013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Scopus: Use a string fornecida</w:t>
      </w:r>
    </w:p>
    <w:p w:rsidR="00000000" w:rsidDel="00000000" w:rsidP="00000000" w:rsidRDefault="00000000" w:rsidRPr="00000000" w14:paraId="00000139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Web of Science: Use a string fornecida</w:t>
      </w:r>
    </w:p>
    <w:p w:rsidR="00000000" w:rsidDel="00000000" w:rsidP="00000000" w:rsidRDefault="00000000" w:rsidRPr="00000000" w14:paraId="0000013A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Exporte resultados em formato BibTeX ou RIS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HOJE: Importar para Rayyan</w:t>
      </w:r>
    </w:p>
    <w:p w:rsidR="00000000" w:rsidDel="00000000" w:rsidP="00000000" w:rsidRDefault="00000000" w:rsidRPr="00000000" w14:paraId="0000013C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Crie conta em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https://www.rayyan.ai/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Crie novo projeto: "ML para IGs"</w:t>
      </w:r>
    </w:p>
    <w:p w:rsidR="00000000" w:rsidDel="00000000" w:rsidP="00000000" w:rsidRDefault="00000000" w:rsidRPr="00000000" w14:paraId="0000013E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Importe todos os resultados</w:t>
      </w:r>
    </w:p>
    <w:p w:rsidR="00000000" w:rsidDel="00000000" w:rsidP="00000000" w:rsidRDefault="00000000" w:rsidRPr="00000000" w14:paraId="0000013F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Remova duplicatas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HOJE: Começar triagem</w:t>
      </w:r>
    </w:p>
    <w:p w:rsidR="00000000" w:rsidDel="00000000" w:rsidP="00000000" w:rsidRDefault="00000000" w:rsidRPr="00000000" w14:paraId="0000014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Comece pela triagem de títulos</w:t>
      </w:r>
    </w:p>
    <w:p w:rsidR="00000000" w:rsidDel="00000000" w:rsidP="00000000" w:rsidRDefault="00000000" w:rsidRPr="00000000" w14:paraId="00000142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Use critérios de inclusão/exclusão</w:t>
      </w:r>
    </w:p>
    <w:p w:rsidR="00000000" w:rsidDel="00000000" w:rsidP="00000000" w:rsidRDefault="00000000" w:rsidRPr="00000000" w14:paraId="0000014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Rule="auto"/>
        <w:ind w:left="1680" w:hanging="360"/>
      </w:pPr>
      <w:r w:rsidDel="00000000" w:rsidR="00000000" w:rsidRPr="00000000">
        <w:rPr>
          <w:sz w:val="24"/>
          <w:szCs w:val="24"/>
          <w:rtl w:val="0"/>
        </w:rPr>
        <w:t xml:space="preserve">Meta: 100+ artigos triados hoje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sf.io/" TargetMode="External"/><Relationship Id="rId10" Type="http://schemas.openxmlformats.org/officeDocument/2006/relationships/hyperlink" Target="mailto:catuxe.oliveira@academico.ifs.edu.br" TargetMode="External"/><Relationship Id="rId13" Type="http://schemas.openxmlformats.org/officeDocument/2006/relationships/hyperlink" Target="https://www.rayyan.ai/" TargetMode="External"/><Relationship Id="rId12" Type="http://schemas.openxmlformats.org/officeDocument/2006/relationships/hyperlink" Target="https://doi.org/10.17605/OSF.IO/2EKY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vistasober.org/instruc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ayyan.ai/" TargetMode="External"/><Relationship Id="rId7" Type="http://schemas.openxmlformats.org/officeDocument/2006/relationships/hyperlink" Target="http://www.prisma-statement.org/Extensions/ScopingReviews" TargetMode="External"/><Relationship Id="rId8" Type="http://schemas.openxmlformats.org/officeDocument/2006/relationships/hyperlink" Target="https://osf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