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54.jpg" ContentType="image/jpeg"/>
  <Override PartName="/word/media/rId51.png" ContentType="image/png"/>
  <Override PartName="/word/media/rId60.png" ContentType="image/png"/>
  <Override PartName="/word/media/rId63.png" ContentType="image/png"/>
  <Override PartName="/word/media/rId67.jpg" ContentType="image/jpeg"/>
  <Override PartName="/word/media/rId70.png" ContentType="image/png"/>
  <Override PartName="/word/media/rId73.png" ContentType="image/png"/>
  <Override PartName="/word/media/image1.jpe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Manual do Candidato — Sistema PLANTERR</w:t>
      </w:r>
    </w:p>
    <w:p>
      <w:pPr>
        <w:pStyle w:val="Subttulo"/>
      </w:pPr>
      <w:r>
        <w:t xml:space="preserve">Inscrição, envio e geração do PDF</w:t>
      </w:r>
    </w:p>
    <w:p>
      <w:pPr>
        <w:pStyle w:val="Author"/>
      </w:pPr>
      <w:r>
        <w:t xml:space="preserve">Equipe de Desenvolvimento</w:t>
      </w:r>
    </w:p>
    <w:p>
      <w:pPr>
        <w:pStyle w:val="Date"/>
      </w:pPr>
      <w:r>
        <w:t xml:space="preserve">15/12/2025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Atualizado em:</w:t>
      </w:r>
      <w:r>
        <w:t xml:space="preserve"> </w:t>
      </w:r>
      <w:r>
        <w:t xml:space="preserve">15/12/2025</w:t>
      </w:r>
    </w:p>
    <w:p>
      <w:r>
        <w:pict>
          <v:rect style="width:0;height:1.5pt" o:hralign="center" o:hrstd="t" o:hr="t"/>
        </w:pict>
      </w:r>
    </w:p>
    <w:bookmarkStart w:id="18" w:name="apresentação"/>
    <w:p>
      <w:pPr>
        <w:pStyle w:val="Ttulo2"/>
      </w:pPr>
      <w:r>
        <w:t xml:space="preserve">1. APRESENTAÇÃO</w:t>
      </w:r>
    </w:p>
    <w:p>
      <w:pPr>
        <w:pStyle w:val="FirstParagraph"/>
      </w:pPr>
      <w:r>
        <w:t xml:space="preserve">Este manual explica, em linguagem simples, como o candidato realiza a inscrição no Sistema AVALIA+. Ao final do processo, o sistema gera um PDF oficial contendo o número de protocolo da inscrição e um código hash SHA-256 para verificação de autenticidade.</w:t>
      </w:r>
    </w:p>
    <w:bookmarkEnd w:id="18"/>
    <w:bookmarkStart w:id="21" w:name="antes-de-começar"/>
    <w:p>
      <w:pPr>
        <w:pStyle w:val="Ttulo2"/>
      </w:pPr>
      <w:r>
        <w:t xml:space="preserve">2. ANTES DE COMEÇAR</w:t>
      </w:r>
    </w:p>
    <w:bookmarkStart w:id="19" w:name="o-que-você-precisa"/>
    <w:p>
      <w:pPr>
        <w:pStyle w:val="Ttulo3"/>
      </w:pPr>
      <w:r>
        <w:t xml:space="preserve">2.1. O que você precisa</w:t>
      </w:r>
    </w:p>
    <w:p>
      <w:pPr>
        <w:pStyle w:val="FirstParagraph"/>
      </w:pPr>
      <w:r>
        <w:t xml:space="preserve">Para realizar sua inscrição, você precisará de um computador ou celular com acesso à internet e um navegador atualizado como Chrome, Edge ou Firefox. Reserve um tempo adequado para preencher o formulário com calma e atenção.</w:t>
      </w:r>
    </w:p>
    <w:bookmarkEnd w:id="19"/>
    <w:bookmarkStart w:id="20" w:name="importante-sobre-avaliação-às-cegas"/>
    <w:p>
      <w:pPr>
        <w:pStyle w:val="Ttulo3"/>
      </w:pPr>
      <w:r>
        <w:t xml:space="preserve">2.2. Importante sobre avaliação às cegas</w:t>
      </w:r>
    </w:p>
    <w:p>
      <w:pPr>
        <w:pStyle w:val="FirstParagraph"/>
      </w:pPr>
      <w:r>
        <w:t xml:space="preserve">O anteprojeto é avaliado sem identificação dos candidatos. Por isso, não escreva CPF, e-mail, telefone ou qualquer dado pessoal no texto do projeto. Se o sistema detectar algum dado pessoal, ele impedirá o envio da inscrição.</w:t>
      </w:r>
    </w:p>
    <w:bookmarkEnd w:id="20"/>
    <w:bookmarkEnd w:id="21"/>
    <w:bookmarkStart w:id="25" w:name="como-acessar-o-formulário"/>
    <w:p>
      <w:pPr>
        <w:pStyle w:val="Ttulo2"/>
      </w:pPr>
      <w:r>
        <w:t xml:space="preserve">3. COMO ACESSAR O FORMULÁRIO</w:t>
      </w:r>
    </w:p>
    <w:p>
      <w:pPr>
        <w:pStyle w:val="FirstParagraph"/>
      </w:pPr>
      <w:r>
        <w:t xml:space="preserve">Para iniciar sua inscrição, abra seu navegador de internet preferido e digite ou cole o link do formulário fornecido pela coordenação do programa. Aguarde o carregamento completo da página antes de começar a preencher. Quando o formulário estiver carregado, você verá a página inicial com o título do sistema e as seções que deverão ser preenchidas, conforme ilustrado abaixo.</w:t>
      </w:r>
    </w:p>
    <w:p>
      <w:pPr>
        <w:pStyle w:val="Corpodetexto"/>
      </w:pPr>
      <w:r>
        <w:rPr>
          <w:b/>
          <w:bCs/>
        </w:rPr>
        <w:t xml:space="preserve">Figura 03</w:t>
      </w:r>
      <w:r>
        <w:t xml:space="preserve"> </w:t>
      </w:r>
      <w:r>
        <w:t xml:space="preserve">— Página inicial do formulário: título e primeira seção</w:t>
      </w:r>
    </w:p>
    <w:p>
      <w:pPr>
        <w:pStyle w:val="Corpodetexto"/>
      </w:pPr>
      <w:r>
        <w:drawing>
          <wp:inline>
            <wp:extent cx="4200525" cy="32259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../prints/manual/fig-03-formulario-inicio-titul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2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4" w:name="preenchendo-a-inscrição"/>
    <w:p>
      <w:pPr>
        <w:pStyle w:val="Ttulo2"/>
      </w:pPr>
      <w:r>
        <w:t xml:space="preserve">4. PREENCHENDO A INSCRIÇÃO</w:t>
      </w:r>
    </w:p>
    <w:bookmarkStart w:id="29" w:name="ficha-de-inscrição"/>
    <w:p>
      <w:pPr>
        <w:pStyle w:val="Ttulo3"/>
      </w:pPr>
      <w:r>
        <w:t xml:space="preserve">4.1. Ficha de Inscrição</w:t>
      </w:r>
    </w:p>
    <w:p>
      <w:pPr>
        <w:pStyle w:val="FirstParagraph"/>
      </w:pPr>
      <w:r>
        <w:t xml:space="preserve">A primeira seção do formulário é a Ficha de Inscrição, onde você fornece seus dados pessoais. É importante preencher todos os campos com atenção para evitar problemas no cadastro. Digite seu nome completo exatamente como consta nos documentos oficiais e informe seu CPF usando apenas números, sem pontos ou traços. Preencha também um e-mail válido que você acessa regularmente, pois será usado para comunicações sobre o processo. Complete os demais campos solicitados e observe se não aparecem mensagens de erro em vermelho abaixo de cada campo.</w:t>
      </w:r>
    </w:p>
    <w:p>
      <w:pPr>
        <w:pStyle w:val="Corpodetexto"/>
      </w:pPr>
      <w:r>
        <w:t xml:space="preserve">A figura abaixo mostra os principais campos da Ficha de Inscrição.</w:t>
      </w:r>
    </w:p>
    <w:p>
      <w:pPr>
        <w:pStyle w:val="Corpodetexto"/>
      </w:pPr>
      <w:r>
        <w:rPr>
          <w:b/>
          <w:bCs/>
        </w:rPr>
        <w:t xml:space="preserve">Figura 05</w:t>
      </w:r>
      <w:r>
        <w:t xml:space="preserve"> </w:t>
      </w:r>
      <w:r>
        <w:t xml:space="preserve">—</w:t>
      </w:r>
      <w:r>
        <w:t xml:space="preserve"> </w:t>
      </w:r>
      <w:r>
        <w:t xml:space="preserve">“Ficha de Inscrição”</w:t>
      </w:r>
      <w:r>
        <w:t xml:space="preserve">: campos de Nome e CPF</w:t>
      </w:r>
    </w:p>
    <w:p>
      <w:pPr>
        <w:pStyle w:val="Corpodetexto"/>
      </w:pPr>
      <w:r>
        <w:drawing>
          <wp:inline>
            <wp:extent cx="4200525" cy="336928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../prints/manual/fig-05-ficha-campos-nome-cp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6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O sistema valida automaticamente se o CPF digitado é válido. Se aparecer a mensagem</w:t>
      </w:r>
      <w:r>
        <w:t xml:space="preserve"> </w:t>
      </w:r>
      <w:r>
        <w:t xml:space="preserve">“CPF inválido”</w:t>
      </w:r>
      <w:r>
        <w:t xml:space="preserve"> </w:t>
      </w:r>
      <w:r>
        <w:t xml:space="preserve">em vermelho, verifique se digitou todos os 11 números corretamente e se não há espaços antes ou depois. Evite usar copiar e colar, e se necessário, apague completamente o campo e digite novamente. A figura abaixo mostra um exemplo de como o sistema indica quando o CPF está inválido.</w:t>
      </w:r>
    </w:p>
    <w:p>
      <w:pPr>
        <w:pStyle w:val="Corpodetexto"/>
      </w:pPr>
      <w:r>
        <w:rPr>
          <w:b/>
          <w:bCs/>
        </w:rPr>
        <w:t xml:space="preserve">Figura 06</w:t>
      </w:r>
      <w:r>
        <w:t xml:space="preserve"> </w:t>
      </w:r>
      <w:r>
        <w:t xml:space="preserve">— Exemplo de validação: mensagem</w:t>
      </w:r>
      <w:r>
        <w:t xml:space="preserve"> </w:t>
      </w:r>
      <w:r>
        <w:t xml:space="preserve">“CPF inválido”</w:t>
      </w:r>
    </w:p>
    <w:p>
      <w:pPr>
        <w:pStyle w:val="Corpodetexto"/>
      </w:pPr>
    </w:p>
    <w:bookmarkEnd w:id="29"/>
    <w:bookmarkStart w:id="33" w:name="termo-de-compromisso"/>
    <w:p>
      <w:pPr>
        <w:pStyle w:val="Ttulo3"/>
      </w:pPr>
      <w:r>
        <w:t xml:space="preserve">4.2. Termo de Compromisso</w:t>
      </w:r>
    </w:p>
    <w:p>
      <w:pPr>
        <w:pStyle w:val="FirstParagraph"/>
      </w:pPr>
      <w:r>
        <w:t xml:space="preserve">Ao final da Ficha de Inscrição, há um Termo de Compromisso que você deve ler e aceitar antes de prosseguir. Este termo contém declarações importantes sobre a veracidade das informações e o compromisso com as regras do processo seletivo. Leia atentamente todo o texto e, se concordar, marque a caixa de seleção ao lado da declaração. Este campo é obrigatório e sem marcá-lo você não conseguirá enviar a inscrição. A figura abaixo mostra onde localizar e marcar este campo.</w:t>
      </w:r>
    </w:p>
    <w:p>
      <w:pPr>
        <w:pStyle w:val="Corpodetexto"/>
      </w:pPr>
      <w:r>
        <w:rPr>
          <w:b/>
          <w:bCs/>
        </w:rPr>
        <w:t xml:space="preserve">Figura 07</w:t>
      </w:r>
      <w:r>
        <w:t xml:space="preserve"> </w:t>
      </w:r>
      <w:r>
        <w:t xml:space="preserve">—</w:t>
      </w:r>
      <w:r>
        <w:t xml:space="preserve"> </w:t>
      </w:r>
      <w:r>
        <w:t xml:space="preserve">“Termo de Compromisso”</w:t>
      </w:r>
      <w:r>
        <w:t xml:space="preserve">: caixa de seleção e aviso de obrigatoriedade.</w:t>
      </w:r>
    </w:p>
    <w:p>
      <w:pPr>
        <w:pStyle w:val="Corpodetexto"/>
      </w:pPr>
      <w:r>
        <w:drawing>
          <wp:inline>
            <wp:extent cx="4200525" cy="101379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../prints/manual/fig-07-termo-compromisso-checkbo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1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50" w:name="preenchendo-o-projeto-de-pesquisa"/>
    <w:p>
      <w:pPr>
        <w:pStyle w:val="Ttulo2"/>
      </w:pPr>
      <w:r>
        <w:t xml:space="preserve">5. PREENCHENDO O PROJETO DE PESQUISA</w:t>
      </w:r>
    </w:p>
    <w:bookmarkStart w:id="38" w:name="selecionar-a-área-de-pesquisa"/>
    <w:p>
      <w:pPr>
        <w:pStyle w:val="Ttulo3"/>
      </w:pPr>
      <w:r>
        <w:t xml:space="preserve">5.1. Selecionar a área de pesquisa</w:t>
      </w:r>
    </w:p>
    <w:p>
      <w:pPr>
        <w:pStyle w:val="FirstParagraph"/>
      </w:pPr>
      <w:r>
        <w:t xml:space="preserve">Antes de descrever seu projeto, você precisa indicar em qual área ou linha de pesquisa ele se enquadra. Esta informação é fundamental para direcionar sua inscrição aos avaliadores corretos. Localize o campo de área no início da seção Projeto de Pesquisa, clique na lista suspensa para ver as opções disponíveis e escolha a área que melhor corresponde ao tema do seu projeto. Este campo é obrigatório e se não for selecionado, o sistema exibirá um alerta ao tentar enviar. A figura abaixo mostra como o campo de seleção aparece no formulário.</w:t>
      </w:r>
    </w:p>
    <w:p>
      <w:pPr>
        <w:pStyle w:val="Corpodetexto"/>
      </w:pPr>
      <w:r>
        <w:rPr>
          <w:b/>
          <w:bCs/>
        </w:rPr>
        <w:t xml:space="preserve">Figura 08</w:t>
      </w:r>
      <w:r>
        <w:t xml:space="preserve"> </w:t>
      </w:r>
      <w:r>
        <w:t xml:space="preserve">—</w:t>
      </w:r>
      <w:r>
        <w:t xml:space="preserve"> </w:t>
      </w:r>
      <w:r>
        <w:t xml:space="preserve">“Projeto de Pesquisa”</w:t>
      </w:r>
      <w:r>
        <w:t xml:space="preserve">: seleção de</w:t>
      </w:r>
      <w:r>
        <w:t xml:space="preserve"> </w:t>
      </w:r>
      <w:r>
        <w:t xml:space="preserve">“Área”</w:t>
      </w:r>
      <w:r>
        <w:t xml:space="preserve">.</w:t>
      </w:r>
    </w:p>
    <w:p>
      <w:pPr>
        <w:pStyle w:val="Corpodetexto"/>
      </w:pPr>
      <w:r>
        <w:drawing>
          <wp:inline>
            <wp:extent cx="4200525" cy="13866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../prints/manual/fig-08-projeto-area-selec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8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limite-de-caracteres"/>
    <w:p>
      <w:pPr>
        <w:pStyle w:val="Ttulo3"/>
      </w:pPr>
      <w:r>
        <w:t xml:space="preserve">5.2. Limite de caracteres</w:t>
      </w:r>
    </w:p>
    <w:p>
      <w:pPr>
        <w:pStyle w:val="FirstParagraph"/>
      </w:pPr>
      <w:r>
        <w:t xml:space="preserve">Diversos campos do projeto possuem limites de caracteres para garantir que as informações sejam objetivas e dentro dos padrões do edital. Enquanto você digita, um contador dinâmico aparece abaixo do campo mostrando quantos caracteres ainda podem ser digitados. Quando o limite é atingido, o sistema impede a digitação de mais caracteres. Use o espaço com sabedoria sendo claro e objetivo na descrição. Se preferir, prepare seu texto previamente em um editor como Word ou Google Docs para revisar e ajustar o tamanho antes de colar no formulário. A figura abaixo ilustra como o contador de caracteres é exibido.</w:t>
      </w:r>
    </w:p>
    <w:p>
      <w:pPr>
        <w:pStyle w:val="Corpodetexto"/>
      </w:pPr>
      <w:r>
        <w:rPr>
          <w:b/>
          <w:bCs/>
        </w:rPr>
        <w:t xml:space="preserve">Figura 09</w:t>
      </w:r>
      <w:r>
        <w:t xml:space="preserve"> </w:t>
      </w:r>
      <w:r>
        <w:t xml:space="preserve">— Campo</w:t>
      </w:r>
      <w:r>
        <w:t xml:space="preserve"> </w:t>
      </w:r>
      <w:r>
        <w:t xml:space="preserve">“Resumo”</w:t>
      </w:r>
      <w:r>
        <w:t xml:space="preserve">: contador de caracteres restantes.</w:t>
      </w:r>
    </w:p>
    <w:p>
      <w:pPr>
        <w:pStyle w:val="Corpodetexto"/>
      </w:pPr>
      <w:r>
        <w:drawing>
          <wp:inline>
            <wp:extent cx="4200525" cy="323563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../prints/manual/fig-09-resumo-contador-caracter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3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X248899db0248d46729a2b6b3f66393db043c408"/>
    <w:p>
      <w:pPr>
        <w:pStyle w:val="Ttulo3"/>
      </w:pPr>
      <w:r>
        <w:t xml:space="preserve">5.3. Evitar dados pessoais (regra da avaliação às cegas)</w:t>
      </w:r>
    </w:p>
    <w:p>
      <w:pPr>
        <w:pStyle w:val="FirstParagraph"/>
      </w:pPr>
      <w:r>
        <w:t xml:space="preserve">O Sistema PLANTERR utiliza o método de</w:t>
      </w:r>
      <w:r>
        <w:t xml:space="preserve"> </w:t>
      </w:r>
      <w:r>
        <w:rPr>
          <w:b/>
          <w:bCs/>
        </w:rPr>
        <w:t xml:space="preserve">avaliação às cegas</w:t>
      </w:r>
      <w:r>
        <w:t xml:space="preserve"> </w:t>
      </w:r>
      <w:r>
        <w:t xml:space="preserve">(blind review), onde os avaliadores não devem conhecer a identidade dos candidatos para garantir imparcialidade. Por isso, existem regras rígidas sobre o que pode ser escrito no texto do projeto.</w:t>
      </w:r>
    </w:p>
    <w:p>
      <w:pPr>
        <w:pStyle w:val="Corpodetexto"/>
      </w:pPr>
      <w:r>
        <w:rPr>
          <w:b/>
          <w:bCs/>
        </w:rPr>
        <w:t xml:space="preserve">O que NUNCA deve aparecer no texto do projeto:</w:t>
      </w:r>
    </w:p>
    <w:p>
      <w:pPr>
        <w:pStyle w:val="Compact"/>
        <w:numPr>
          <w:ilvl w:val="0"/>
          <w:numId w:val="1001"/>
        </w:numPr>
      </w:pPr>
      <w:r>
        <w:t xml:space="preserve">CPF, RG ou outros documentos</w:t>
      </w:r>
    </w:p>
    <w:p>
      <w:pPr>
        <w:pStyle w:val="Compact"/>
        <w:numPr>
          <w:ilvl w:val="0"/>
          <w:numId w:val="1001"/>
        </w:numPr>
      </w:pPr>
      <w:r>
        <w:t xml:space="preserve">Endereço de e-mail pessoal</w:t>
      </w:r>
    </w:p>
    <w:p>
      <w:pPr>
        <w:pStyle w:val="Compact"/>
        <w:numPr>
          <w:ilvl w:val="0"/>
          <w:numId w:val="1001"/>
        </w:numPr>
      </w:pPr>
      <w:r>
        <w:t xml:space="preserve">Número de telefone ou celular</w:t>
      </w:r>
    </w:p>
    <w:p>
      <w:pPr>
        <w:pStyle w:val="Compact"/>
        <w:numPr>
          <w:ilvl w:val="0"/>
          <w:numId w:val="1001"/>
        </w:numPr>
      </w:pPr>
      <w:r>
        <w:t xml:space="preserve">Nome completo do candidato</w:t>
      </w:r>
    </w:p>
    <w:p>
      <w:pPr>
        <w:pStyle w:val="Compact"/>
        <w:numPr>
          <w:ilvl w:val="0"/>
          <w:numId w:val="1001"/>
        </w:numPr>
      </w:pPr>
      <w:r>
        <w:t xml:space="preserve">Nome de orientadores (se houver)</w:t>
      </w:r>
    </w:p>
    <w:p>
      <w:pPr>
        <w:pStyle w:val="Compact"/>
        <w:numPr>
          <w:ilvl w:val="0"/>
          <w:numId w:val="1001"/>
        </w:numPr>
      </w:pPr>
      <w:r>
        <w:t xml:space="preserve">Instituições específicas que possam identificar você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Os dados pessoais devem estar APENAS na Ficha de Inscrição. O texto do projeto é anônimo.</w:t>
      </w:r>
    </w:p>
    <w:p>
      <w:pPr>
        <w:pStyle w:val="Corpodetexto"/>
      </w:pPr>
      <w:r>
        <w:t xml:space="preserve">A figura abaixo mostra um exemplo do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deve ser feito:</w:t>
      </w:r>
    </w:p>
    <w:p>
      <w:pPr>
        <w:pStyle w:val="Corpodetexto"/>
      </w:pPr>
      <w:r>
        <w:rPr>
          <w:b/>
          <w:bCs/>
        </w:rPr>
        <w:t xml:space="preserve">Figura 10</w:t>
      </w:r>
      <w:r>
        <w:t xml:space="preserve"> </w:t>
      </w:r>
      <w:r>
        <w:t xml:space="preserve">— Exemplo (NÃO fazer): dado pessoal dentro do texto do projeto</w:t>
      </w:r>
    </w:p>
    <w:p>
      <w:pPr>
        <w:pStyle w:val="Corpodetexto"/>
      </w:pPr>
      <w:r>
        <w:drawing>
          <wp:inline>
            <wp:extent cx="4200525" cy="319502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../prints/manual/fig-10-blind-review-exemplo-dados-pessoai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19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rPr>
          <w:b/>
          <w:bCs/>
        </w:rPr>
        <w:t xml:space="preserve">O que acontece se você incluir dados pessoais?</w:t>
      </w:r>
    </w:p>
    <w:p>
      <w:pPr>
        <w:pStyle w:val="Corpodetexto"/>
      </w:pPr>
      <w:r>
        <w:t xml:space="preserve">O sistema possui um detector automático que identifica possíveis dados pessoais no texto. Se algo for detectado:</w:t>
      </w:r>
    </w:p>
    <w:p>
      <w:pPr>
        <w:pStyle w:val="Compact"/>
        <w:numPr>
          <w:ilvl w:val="0"/>
          <w:numId w:val="1002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alerta será exibido</w:t>
      </w:r>
      <w:r>
        <w:t xml:space="preserve"> </w:t>
      </w:r>
      <w:r>
        <w:t xml:space="preserve">antes do envio da inscrição.</w:t>
      </w:r>
    </w:p>
    <w:p>
      <w:pPr>
        <w:pStyle w:val="Compact"/>
        <w:numPr>
          <w:ilvl w:val="0"/>
          <w:numId w:val="1002"/>
        </w:numPr>
      </w:pPr>
      <w:r>
        <w:t xml:space="preserve">Você será</w:t>
      </w:r>
      <w:r>
        <w:t xml:space="preserve"> </w:t>
      </w:r>
      <w:r>
        <w:rPr>
          <w:b/>
          <w:bCs/>
        </w:rPr>
        <w:t xml:space="preserve">impedido de gerar o PDF</w:t>
      </w:r>
      <w:r>
        <w:t xml:space="preserve"> </w:t>
      </w:r>
      <w:r>
        <w:t xml:space="preserve">até corrigir o problema.</w:t>
      </w:r>
    </w:p>
    <w:p>
      <w:pPr>
        <w:pStyle w:val="Compact"/>
        <w:numPr>
          <w:ilvl w:val="0"/>
          <w:numId w:val="1002"/>
        </w:numPr>
      </w:pPr>
      <w:r>
        <w:t xml:space="preserve">Será necessário</w:t>
      </w:r>
      <w:r>
        <w:t xml:space="preserve"> </w:t>
      </w:r>
      <w:r>
        <w:rPr>
          <w:b/>
          <w:bCs/>
        </w:rPr>
        <w:t xml:space="preserve">revisar e remover</w:t>
      </w:r>
      <w:r>
        <w:t xml:space="preserve"> </w:t>
      </w:r>
      <w:r>
        <w:t xml:space="preserve">as informações identificadoras.</w:t>
      </w:r>
    </w:p>
    <w:p>
      <w:pPr>
        <w:pStyle w:val="FirstParagraph"/>
      </w:pPr>
      <w:r>
        <w:t xml:space="preserve">A figura abaixo mostra como o alerta é apresentado:</w:t>
      </w:r>
    </w:p>
    <w:p>
      <w:pPr>
        <w:pStyle w:val="Corpodetexto"/>
      </w:pPr>
      <w:r>
        <w:rPr>
          <w:b/>
          <w:bCs/>
        </w:rPr>
        <w:t xml:space="preserve">Figura 11</w:t>
      </w:r>
      <w:r>
        <w:t xml:space="preserve"> </w:t>
      </w:r>
      <w:r>
        <w:t xml:space="preserve">— Alerta de</w:t>
      </w:r>
      <w:r>
        <w:t xml:space="preserve"> </w:t>
      </w:r>
      <w:r>
        <w:t xml:space="preserve">“avaliação às cegas”</w:t>
      </w:r>
      <w:r>
        <w:t xml:space="preserve">: possível dado pessoal detectado.</w:t>
      </w:r>
    </w:p>
    <w:p>
      <w:pPr>
        <w:pStyle w:val="Corpodetexto"/>
      </w:pPr>
      <w:r>
        <w:drawing>
          <wp:inline>
            <wp:extent cx="4200525" cy="333322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./../prints/manual/fig-11-blind-review-alerta-dados-pessoai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3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7" w:name="revisar-antes-de-enviar"/>
    <w:p>
      <w:pPr>
        <w:pStyle w:val="Ttulo2"/>
      </w:pPr>
      <w:r>
        <w:t xml:space="preserve">6. REVISAR ANTES DE ENVIAR</w:t>
      </w:r>
    </w:p>
    <w:p>
      <w:pPr>
        <w:pStyle w:val="FirstParagraph"/>
      </w:pPr>
      <w:r>
        <w:t xml:space="preserve">Antes de enviar definitivamente sua inscrição, é altamente recomendado gerar um rascunho para revisão. O rascunho permite que você visualize como as informações aparecerão no PDF final, sem efetuar o registro oficial. Após preencher todos os campos do formulário, role a página até o final e localize o botão</w:t>
      </w:r>
      <w:r>
        <w:t xml:space="preserve"> </w:t>
      </w:r>
      <w:r>
        <w:t xml:space="preserve">“Baixar Rascunho (Não Envia)”</w:t>
      </w:r>
      <w:r>
        <w:t xml:space="preserve">. Aguarde alguns segundos enquanto o PDF é gerado e o arquivo será baixado automaticamente para seu computador. Abra o arquivo PDF baixado e revise cuidadosamente todas as informações, verificando se não há erros de digitação e se todos os campos obrigatórios estão preenchidos. Se encontrar erros, volte ao formulário, corrija e gere um novo rascunho quantas vezes precisar. A figura abaixo mostra a localização do botão.</w:t>
      </w:r>
    </w:p>
    <w:p>
      <w:pPr>
        <w:pStyle w:val="Corpodetexto"/>
      </w:pPr>
      <w:r>
        <w:rPr>
          <w:b/>
          <w:bCs/>
        </w:rPr>
        <w:t xml:space="preserve">Figura 12</w:t>
      </w:r>
      <w:r>
        <w:t xml:space="preserve"> </w:t>
      </w:r>
      <w:r>
        <w:t xml:space="preserve">— Botão</w:t>
      </w:r>
      <w:r>
        <w:t xml:space="preserve"> </w:t>
      </w:r>
      <w:r>
        <w:t xml:space="preserve">“Baixar Rascunho (Não Envia)”</w:t>
      </w:r>
    </w:p>
    <w:p>
      <w:pPr>
        <w:pStyle w:val="Corpodetexto"/>
      </w:pPr>
      <w:r>
        <w:drawing>
          <wp:inline>
            <wp:extent cx="4200525" cy="473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../prints/manual/fig-14-botao-enviar-gerar-pdf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 figura abaixo mostra um exemplo do rascunho em PDF.</w:t>
      </w:r>
    </w:p>
    <w:p>
      <w:pPr>
        <w:pStyle w:val="Corpodetexto"/>
      </w:pPr>
      <w:r>
        <w:rPr>
          <w:b/>
          <w:bCs/>
        </w:rPr>
        <w:t xml:space="preserve">Figura 13</w:t>
      </w:r>
      <w:r>
        <w:t xml:space="preserve"> </w:t>
      </w:r>
      <w:r>
        <w:t xml:space="preserve">— Rascunho em PDF (Não Envia)</w:t>
      </w:r>
    </w:p>
    <w:p>
      <w:pPr>
        <w:pStyle w:val="Corpodetexto"/>
      </w:pPr>
      <w:r>
        <w:drawing>
          <wp:inline>
            <wp:extent cx="4200525" cy="38967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./../prints/manual/fig-13-rascunho-pdf-nao-envia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9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Lembre-se que o rascunho não registra sua inscrição no sistema, não contém número de protocolo oficial e não possui hash de verificação. Para efetivar a inscrição, você deve usar o botão</w:t>
      </w:r>
      <w:r>
        <w:t xml:space="preserve"> </w:t>
      </w:r>
      <w:r>
        <w:t xml:space="preserve">“Enviar Inscrição e Gerar PDF”</w:t>
      </w:r>
      <w:r>
        <w:t xml:space="preserve"> </w:t>
      </w:r>
      <w:r>
        <w:t xml:space="preserve">descrito na próxima seção.</w:t>
      </w:r>
    </w:p>
    <w:bookmarkEnd w:id="57"/>
    <w:bookmarkStart w:id="66" w:name="enviar-inscrição-e-gerar-o-pdf-oficial"/>
    <w:p>
      <w:pPr>
        <w:pStyle w:val="Ttulo2"/>
      </w:pPr>
      <w:r>
        <w:t xml:space="preserve">7. ENVIAR INSCRIÇÃO E GERAR O PDF OFICIAL</w:t>
      </w:r>
    </w:p>
    <w:p>
      <w:pPr>
        <w:pStyle w:val="FirstParagraph"/>
      </w:pPr>
      <w:r>
        <w:t xml:space="preserve">Depois de revisar o rascunho e confirmar que todas as informações estão corretas, localize no final do formulário o botão</w:t>
      </w:r>
      <w:r>
        <w:t xml:space="preserve"> </w:t>
      </w:r>
      <w:r>
        <w:t xml:space="preserve">“Enviar Inscrição e Gerar PDF”</w:t>
      </w:r>
      <w:r>
        <w:t xml:space="preserve"> </w:t>
      </w:r>
      <w:r>
        <w:t xml:space="preserve">e clique nele.</w:t>
      </w:r>
    </w:p>
    <w:p>
      <w:pPr>
        <w:pStyle w:val="Corpodetexto"/>
      </w:pPr>
      <w:r>
        <w:rPr>
          <w:b/>
          <w:bCs/>
        </w:rPr>
        <w:t xml:space="preserve">Figura 14</w:t>
      </w:r>
      <w:r>
        <w:t xml:space="preserve"> </w:t>
      </w:r>
      <w:r>
        <w:t xml:space="preserve">— Botão</w:t>
      </w:r>
      <w:r>
        <w:t xml:space="preserve"> </w:t>
      </w:r>
      <w:r>
        <w:t xml:space="preserve">“Enviar Inscrição e Gerar PDF”</w:t>
      </w:r>
    </w:p>
    <w:p>
      <w:pPr>
        <w:pStyle w:val="Corpodetexto"/>
      </w:pPr>
      <w:r>
        <w:drawing>
          <wp:inline>
            <wp:extent cx="4200525" cy="473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../prints/manual/fig-14-botao-enviar-gerar-pdf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Uma janela de confirmação aparecerá na tela. Leia atentamente a mensagem e clique em</w:t>
      </w:r>
      <w:r>
        <w:t xml:space="preserve"> </w:t>
      </w:r>
      <w:r>
        <w:t xml:space="preserve">“Confirmar Envio”</w:t>
      </w:r>
      <w:r>
        <w:t xml:space="preserve"> </w:t>
      </w:r>
      <w:r>
        <w:t xml:space="preserve">para registrar definitivamente a inscrição.</w:t>
      </w:r>
    </w:p>
    <w:p>
      <w:pPr>
        <w:pStyle w:val="Corpodetexto"/>
      </w:pPr>
      <w:r>
        <w:rPr>
          <w:b/>
          <w:bCs/>
        </w:rPr>
        <w:t xml:space="preserve">Figura 15</w:t>
      </w:r>
      <w:r>
        <w:t xml:space="preserve"> </w:t>
      </w:r>
      <w:r>
        <w:t xml:space="preserve">— Modal de confirmação:</w:t>
      </w:r>
      <w:r>
        <w:t xml:space="preserve"> </w:t>
      </w:r>
      <w:r>
        <w:t xml:space="preserve">“Confirmar Envio”</w:t>
      </w:r>
      <w:r>
        <w:t xml:space="preserve"> </w:t>
      </w:r>
      <w:r>
        <w:t xml:space="preserve">e</w:t>
      </w:r>
      <w:r>
        <w:t xml:space="preserve"> </w:t>
      </w:r>
      <w:r>
        <w:t xml:space="preserve">“Voltar e Revisar”</w:t>
      </w:r>
    </w:p>
    <w:p>
      <w:pPr>
        <w:pStyle w:val="Corpodetexto"/>
      </w:pPr>
      <w:r>
        <w:drawing>
          <wp:inline>
            <wp:extent cx="4200525" cy="208903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../prints/manual/fig-15-modal-confirmacao-envi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8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Aguarde o processamento sem fechar o navegador. Você verá mensagens como</w:t>
      </w:r>
      <w:r>
        <w:t xml:space="preserve"> </w:t>
      </w:r>
      <w:r>
        <w:t xml:space="preserve">“Registrando…”</w:t>
      </w:r>
      <w:r>
        <w:t xml:space="preserve"> </w:t>
      </w:r>
      <w:r>
        <w:t xml:space="preserve">e</w:t>
      </w:r>
      <w:r>
        <w:t xml:space="preserve"> </w:t>
      </w:r>
      <w:r>
        <w:t xml:space="preserve">“Gerando…”</w:t>
      </w:r>
      <w:r>
        <w:t xml:space="preserve"> </w:t>
      </w:r>
      <w:r>
        <w:t xml:space="preserve">enquanto o sistema salva seus dados e cria o PDF oficial. Este processo geralmente leva de 5 a 15 segundos. Quando terminar, o arquivo PDF será baixado automaticamente. Abra o arquivo imediatamente e confirme a presença do número de protocolo e do hash SHA-256, que são a comprovação de que sua inscrição foi registrada com sucesso.</w:t>
      </w:r>
    </w:p>
    <w:p>
      <w:pPr>
        <w:pStyle w:val="Corpodetexto"/>
      </w:pPr>
      <w:r>
        <w:rPr>
          <w:b/>
          <w:bCs/>
        </w:rPr>
        <w:t xml:space="preserve">Figura 17</w:t>
      </w:r>
      <w:r>
        <w:t xml:space="preserve"> </w:t>
      </w:r>
      <w:r>
        <w:t xml:space="preserve">— PDF oficial gerado: Protocolo e Hash (SHA-256)</w:t>
      </w:r>
    </w:p>
    <w:p>
      <w:pPr>
        <w:pStyle w:val="Corpodetexto"/>
      </w:pPr>
      <w:r>
        <w:drawing>
          <wp:inline>
            <wp:extent cx="4200525" cy="177892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../../prints/manual/fig-17-pdf-protocolo-hash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7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6" w:name="guardar-e-verificar-a-inscrição"/>
    <w:p>
      <w:pPr>
        <w:pStyle w:val="Ttulo2"/>
      </w:pPr>
      <w:r>
        <w:t xml:space="preserve">8. GUARDAR E VERIFICAR A INSCRIÇÃO</w:t>
      </w:r>
    </w:p>
    <w:p>
      <w:pPr>
        <w:pStyle w:val="FirstParagraph"/>
      </w:pPr>
      <w:r>
        <w:t xml:space="preserve">Guarde o PDF oficial gerado e anote o número do protocolo em local seguro. Se a coordenação solicitar, é possível verificar a autenticidade da inscrição pelo protocolo. Encontre o número do protocolo no PDF conforme mostrado abaixo.</w:t>
      </w:r>
    </w:p>
    <w:p>
      <w:pPr>
        <w:pStyle w:val="Corpodetexto"/>
      </w:pPr>
      <w:r>
        <w:rPr>
          <w:b/>
          <w:bCs/>
        </w:rPr>
        <w:t xml:space="preserve">Figura 18</w:t>
      </w:r>
      <w:r>
        <w:t xml:space="preserve"> </w:t>
      </w:r>
      <w:r>
        <w:t xml:space="preserve">— PDF: Protocolo destacado</w:t>
      </w:r>
    </w:p>
    <w:p>
      <w:pPr>
        <w:pStyle w:val="Corpodetexto"/>
      </w:pPr>
      <w:r>
        <w:drawing>
          <wp:inline>
            <wp:extent cx="4200525" cy="1589187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../prints/manual/fig-18-pdf-protocolo-destaque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58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Para verificar, abra o navegador e acesse a página de verificação no mesmo domínio do sistema de inscrição.</w:t>
      </w:r>
    </w:p>
    <w:p>
      <w:pPr>
        <w:pStyle w:val="Corpodetexto"/>
      </w:pPr>
      <w:r>
        <w:rPr>
          <w:b/>
          <w:bCs/>
        </w:rPr>
        <w:t xml:space="preserve">Figura 19</w:t>
      </w:r>
      <w:r>
        <w:t xml:space="preserve"> </w:t>
      </w:r>
      <w:r>
        <w:t xml:space="preserve">— Página de Verificação do Protocolo”</w:t>
      </w:r>
    </w:p>
    <w:p>
      <w:pPr>
        <w:pStyle w:val="Corpodetexto"/>
      </w:pPr>
      <w:r>
        <w:drawing>
          <wp:inline>
            <wp:extent cx="4200525" cy="244060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../../prints/manual/fig-19-url-verify-protocolo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44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Se a inscrição estiver correta, aparecerá a inscrição foi encontrada e é autentica.</w:t>
      </w:r>
    </w:p>
    <w:p>
      <w:pPr>
        <w:pStyle w:val="Corpodetexto"/>
      </w:pPr>
      <w:r>
        <w:rPr>
          <w:b/>
          <w:bCs/>
        </w:rPr>
        <w:t xml:space="preserve">Figura 20</w:t>
      </w:r>
      <w:r>
        <w:t xml:space="preserve"> </w:t>
      </w:r>
      <w:r>
        <w:t xml:space="preserve">— Verificação do Protocolo: resultado</w:t>
      </w:r>
    </w:p>
    <w:p>
      <w:pPr>
        <w:pStyle w:val="Corpodetexto"/>
      </w:pPr>
      <w:r>
        <w:drawing>
          <wp:inline>
            <wp:extent cx="4200525" cy="320856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../prints/manual/fig-20-json-verify-valid-tru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0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dúvidas-frequentes"/>
    <w:p>
      <w:pPr>
        <w:pStyle w:val="Ttulo2"/>
      </w:pPr>
      <w:r>
        <w:t xml:space="preserve">9. DÚVIDAS FREQUENTES</w:t>
      </w:r>
    </w:p>
    <w:p>
      <w:pPr>
        <w:pStyle w:val="FirstParagraph"/>
      </w:pPr>
      <w:r>
        <w:t xml:space="preserve">Se não conseguir gerar o PDF, verifique se o CPF é válido, se marcou o termo de compromisso e se não há alertas de avaliação às cegas indicando dados pessoais no texto. Não é possível enviar duas inscrições com o mesmo CPF, pois o sistema bloqueia duplicidade.</w:t>
      </w:r>
    </w:p>
    <w:bookmarkEnd w:id="77"/>
    <w:bookmarkStart w:id="78" w:name="suporte"/>
    <w:p>
      <w:pPr>
        <w:pStyle w:val="Ttulo2"/>
      </w:pPr>
      <w:r>
        <w:t xml:space="preserve">10. SUPORTE</w:t>
      </w:r>
    </w:p>
    <w:p>
      <w:pPr>
        <w:pStyle w:val="FirstParagraph"/>
      </w:pPr>
      <w:r>
        <w:t xml:space="preserve">Em caso de erro que impeça o envio da inscrição, informe à coordenação seu nome completo e descreva o que aconteceu. Se possível, envie uma captura de tela mostrando o erro.</w:t>
      </w:r>
    </w:p>
    <w:bookmarkEnd w:id="78"/>
    <w:sectPr w:rsidR="000974DF" w:rsidRPr="00612534" w:rsidSect="00BF78FB">
      <w:headerReference r:id="rId9" w:type="default"/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1CC9" w14:textId="4C7EE5B8" w:rsidR="00F9509E" w:rsidRDefault="00F9509E" w:rsidP="007F7683">
    <w:pPr>
      <w:pStyle w:val="Cabealho"/>
      <w:ind w:firstLine="0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A95FA52" wp14:editId="616842F0">
          <wp:simplePos x="0" y="0"/>
          <wp:positionH relativeFrom="column">
            <wp:posOffset>5073015</wp:posOffset>
          </wp:positionH>
          <wp:positionV relativeFrom="paragraph">
            <wp:posOffset>-98425</wp:posOffset>
          </wp:positionV>
          <wp:extent cx="1314450" cy="338455"/>
          <wp:effectExtent l="0" t="0" r="0" b="4445"/>
          <wp:wrapTight wrapText="bothSides">
            <wp:wrapPolygon edited="0">
              <wp:start x="1252" y="0"/>
              <wp:lineTo x="0" y="4863"/>
              <wp:lineTo x="0" y="15805"/>
              <wp:lineTo x="939" y="20668"/>
              <wp:lineTo x="3757" y="20668"/>
              <wp:lineTo x="20974" y="14589"/>
              <wp:lineTo x="21287" y="1216"/>
              <wp:lineTo x="15339" y="0"/>
              <wp:lineTo x="1252" y="0"/>
            </wp:wrapPolygon>
          </wp:wrapTight>
          <wp:docPr id="16289754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97549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32164EB" wp14:editId="50AFE058">
          <wp:simplePos x="0" y="0"/>
          <wp:positionH relativeFrom="column">
            <wp:posOffset>-651510</wp:posOffset>
          </wp:positionH>
          <wp:positionV relativeFrom="paragraph">
            <wp:posOffset>-161925</wp:posOffset>
          </wp:positionV>
          <wp:extent cx="1314450" cy="428625"/>
          <wp:effectExtent l="0" t="0" r="0" b="9525"/>
          <wp:wrapTight wrapText="bothSides">
            <wp:wrapPolygon edited="0">
              <wp:start x="0" y="0"/>
              <wp:lineTo x="0" y="21120"/>
              <wp:lineTo x="21287" y="21120"/>
              <wp:lineTo x="21287" y="0"/>
              <wp:lineTo x="0" y="0"/>
            </wp:wrapPolygon>
          </wp:wrapTight>
          <wp:docPr id="189094816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48162" name="Imagem 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F7683">
      <w:rPr>
        <w:b/>
        <w:bCs/>
      </w:rPr>
      <w:t xml:space="preserve">AVALIA+ </w:t>
    </w:r>
    <w:r w:rsidR="007F7683" w:rsidRPr="007F7683">
      <w:rPr>
        <w:b/>
        <w:bCs/>
      </w:rPr>
      <w:t>Sistema de inscrição e avaliação seleção PLANTERR/UEFS</w:t>
    </w:r>
  </w:p>
  <w:p w14:paraId="42ECACBE" w14:textId="77777777" w:rsidR="0070346F" w:rsidRDefault="0070346F" w:rsidP="007F7683">
    <w:pPr>
      <w:pStyle w:val="Cabealho"/>
      <w:ind w:firstLine="0"/>
      <w:jc w:val="center"/>
      <w:rPr>
        <w:b/>
        <w:bCs/>
      </w:rPr>
    </w:pPr>
  </w:p>
  <w:p w14:paraId="006BDB49" w14:textId="77777777" w:rsidR="0070346F" w:rsidRPr="007F7683" w:rsidRDefault="0070346F" w:rsidP="007F7683">
    <w:pPr>
      <w:pStyle w:val="Cabealho"/>
      <w:ind w:firstLine="0"/>
      <w:jc w:val="center"/>
      <w:rPr>
        <w:b/>
        <w:bCs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C64BD6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5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hanging="360" w:left="1077"/>
      </w:pPr>
    </w:lvl>
    <w:lvl w:ilvl="1" w:tentative="1" w:tplc="04160019">
      <w:start w:val="1"/>
      <w:numFmt w:val="lowerLetter"/>
      <w:lvlText w:val="%2."/>
      <w:lvlJc w:val="left"/>
      <w:pPr>
        <w:ind w:hanging="360" w:left="1797"/>
      </w:pPr>
    </w:lvl>
    <w:lvl w:ilvl="2" w:tentative="1" w:tplc="0416001B">
      <w:start w:val="1"/>
      <w:numFmt w:val="lowerRoman"/>
      <w:lvlText w:val="%3."/>
      <w:lvlJc w:val="right"/>
      <w:pPr>
        <w:ind w:hanging="180" w:left="2517"/>
      </w:pPr>
    </w:lvl>
    <w:lvl w:ilvl="3" w:tentative="1" w:tplc="0416000F">
      <w:start w:val="1"/>
      <w:numFmt w:val="decimal"/>
      <w:lvlText w:val="%4."/>
      <w:lvlJc w:val="left"/>
      <w:pPr>
        <w:ind w:hanging="360" w:left="3237"/>
      </w:pPr>
    </w:lvl>
    <w:lvl w:ilvl="4" w:tentative="1" w:tplc="04160019">
      <w:start w:val="1"/>
      <w:numFmt w:val="lowerLetter"/>
      <w:lvlText w:val="%5."/>
      <w:lvlJc w:val="left"/>
      <w:pPr>
        <w:ind w:hanging="360" w:left="3957"/>
      </w:pPr>
    </w:lvl>
    <w:lvl w:ilvl="5" w:tentative="1" w:tplc="0416001B">
      <w:start w:val="1"/>
      <w:numFmt w:val="lowerRoman"/>
      <w:lvlText w:val="%6."/>
      <w:lvlJc w:val="right"/>
      <w:pPr>
        <w:ind w:hanging="180" w:left="4677"/>
      </w:pPr>
    </w:lvl>
    <w:lvl w:ilvl="6" w:tentative="1" w:tplc="0416000F">
      <w:start w:val="1"/>
      <w:numFmt w:val="decimal"/>
      <w:lvlText w:val="%7."/>
      <w:lvlJc w:val="left"/>
      <w:pPr>
        <w:ind w:hanging="360" w:left="5397"/>
      </w:pPr>
    </w:lvl>
    <w:lvl w:ilvl="7" w:tentative="1" w:tplc="04160019">
      <w:start w:val="1"/>
      <w:numFmt w:val="lowerLetter"/>
      <w:lvlText w:val="%8."/>
      <w:lvlJc w:val="left"/>
      <w:pPr>
        <w:ind w:hanging="360" w:left="6117"/>
      </w:pPr>
    </w:lvl>
    <w:lvl w:ilvl="8" w:tentative="1" w:tplc="0416001B">
      <w:start w:val="1"/>
      <w:numFmt w:val="lowerRoman"/>
      <w:lvlText w:val="%9."/>
      <w:lvlJc w:val="right"/>
      <w:pPr>
        <w:ind w:hanging="180" w:left="6837"/>
      </w:pPr>
    </w:lvl>
  </w:abstractNum>
  <w:abstractNum w15:restartNumberingAfterBreak="0" w:abstractNumId="1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04808090" w:numId="1">
    <w:abstractNumId w:val="18"/>
  </w:num>
  <w:num w16cid:durableId="1316641717" w:numId="2">
    <w:abstractNumId w:val="21"/>
  </w:num>
  <w:num w16cid:durableId="1274752609" w:numId="3">
    <w:abstractNumId w:val="2"/>
  </w:num>
  <w:num w16cid:durableId="1142624806" w:numId="4">
    <w:abstractNumId w:val="12"/>
  </w:num>
  <w:num w16cid:durableId="984821539" w:numId="5">
    <w:abstractNumId w:val="3"/>
  </w:num>
  <w:num w16cid:durableId="1315337769" w:numId="6">
    <w:abstractNumId w:val="20"/>
  </w:num>
  <w:num w16cid:durableId="170678665" w:numId="7">
    <w:abstractNumId w:val="1"/>
  </w:num>
  <w:num w16cid:durableId="2042586461" w:numId="8">
    <w:abstractNumId w:val="11"/>
  </w:num>
  <w:num w16cid:durableId="511146687" w:numId="9">
    <w:abstractNumId w:val="10"/>
  </w:num>
  <w:num w16cid:durableId="604727274" w:numId="10">
    <w:abstractNumId w:val="17"/>
  </w:num>
  <w:num w16cid:durableId="692074996" w:numId="11">
    <w:abstractNumId w:val="8"/>
  </w:num>
  <w:num w16cid:durableId="1202208730" w:numId="12">
    <w:abstractNumId w:val="13"/>
  </w:num>
  <w:num w16cid:durableId="1669862986" w:numId="13">
    <w:abstractNumId w:val="19"/>
  </w:num>
  <w:num w16cid:durableId="1000931449" w:numId="14">
    <w:abstractNumId w:val="22"/>
  </w:num>
  <w:num w16cid:durableId="274218917" w:numId="15">
    <w:abstractNumId w:val="15"/>
  </w:num>
  <w:num w16cid:durableId="445124364" w:numId="16">
    <w:abstractNumId w:val="14"/>
  </w:num>
  <w:num w16cid:durableId="685134783" w:numId="17">
    <w:abstractNumId w:val="4"/>
  </w:num>
  <w:num w16cid:durableId="306470888" w:numId="18">
    <w:abstractNumId w:val="9"/>
  </w:num>
  <w:num w16cid:durableId="258373208" w:numId="19">
    <w:abstractNumId w:val="6"/>
  </w:num>
  <w:num w16cid:durableId="701828610" w:numId="20">
    <w:abstractNumId w:val="16"/>
  </w:num>
  <w:num w16cid:durableId="2143182229" w:numId="21">
    <w:abstractNumId w:val="7"/>
  </w:num>
  <w:num w16cid:durableId="589973191" w:numId="22">
    <w:abstractNumId w:val="5"/>
  </w:num>
  <w:num w16cid:durableId="1462189685" w:numId="23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1" w:tableStyles="0" w:top3HeadingStyles="0" w:val="0008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C53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346F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7F724E"/>
    <w:rsid w:val="007F7683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327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509E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w:themeFontLang w:bidi="" w:eastAsia=""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cs="Times New Roman" w:eastAsiaTheme="minorEastAsia" w:hAnsiTheme="majorHAnsi"/>
        <w:sz w:val="24"/>
        <w:szCs w:val="24"/>
        <w:lang w:bidi="ar-SA" w:eastAsia="en-US" w:val="pt-BR"/>
      </w:rPr>
    </w:rPrDefault>
    <w:pPrDefault>
      <w:pPr>
        <w:spacing w:after="120" w:line="276" w:lineRule="auto"/>
        <w:ind w:firstLine="357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457F2"/>
    <w:pPr>
      <w:spacing w:after="0"/>
    </w:pPr>
  </w:style>
  <w:style w:styleId="Ttulo1" w:type="paragraph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cstheme="majorBidi" w:eastAsiaTheme="majorEastAsia"/>
      <w:b/>
      <w:bCs/>
      <w:kern w:val="32"/>
      <w:szCs w:val="32"/>
    </w:rPr>
  </w:style>
  <w:style w:styleId="Ttulo2" w:type="paragraph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after="60" w:before="240"/>
      <w:ind w:firstLine="0"/>
      <w:outlineLvl w:val="1"/>
    </w:pPr>
    <w:rPr>
      <w:rFonts w:cstheme="majorBidi" w:eastAsiaTheme="majorEastAsia"/>
      <w:b/>
      <w:bCs/>
      <w:iCs/>
      <w:szCs w:val="28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after="60" w:before="240"/>
      <w:outlineLvl w:val="2"/>
    </w:pPr>
    <w:rPr>
      <w:rFonts w:cstheme="majorBidi" w:eastAsiaTheme="majorEastAsia"/>
      <w:b/>
      <w:bCs/>
      <w:sz w:val="26"/>
      <w:szCs w:val="26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after="60" w:before="240"/>
      <w:outlineLvl w:val="4"/>
    </w:pPr>
    <w:rPr>
      <w:rFonts w:cstheme="majorBidi"/>
      <w:b/>
      <w:bCs/>
      <w:i/>
      <w:iCs/>
      <w:sz w:val="26"/>
      <w:szCs w:val="2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after="60" w:before="240"/>
      <w:outlineLvl w:val="6"/>
    </w:pPr>
    <w:rPr>
      <w:rFonts w:cstheme="majorBidi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after="60" w:before="240"/>
      <w:outlineLvl w:val="7"/>
    </w:pPr>
    <w:rPr>
      <w:rFonts w:cstheme="majorBidi"/>
      <w:i/>
      <w:iCs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after="60" w:before="240"/>
      <w:outlineLvl w:val="8"/>
    </w:pPr>
    <w:rPr>
      <w:rFonts w:cstheme="majorBidi" w:eastAsiaTheme="majorEastAsia"/>
      <w:sz w:val="22"/>
      <w:szCs w:val="22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2Char" w:type="character">
    <w:name w:val="Título 2 Char"/>
    <w:basedOn w:val="Fontepargpadro"/>
    <w:link w:val="Ttulo2"/>
    <w:uiPriority w:val="9"/>
    <w:rsid w:val="007B3C9C"/>
    <w:rPr>
      <w:rFonts w:cstheme="majorBidi" w:eastAsiaTheme="majorEastAsia"/>
      <w:b/>
      <w:bCs/>
      <w:iCs/>
      <w:szCs w:val="28"/>
    </w:rPr>
  </w:style>
  <w:style w:customStyle="1" w:styleId="Ttulo3Char" w:type="character">
    <w:name w:val="Título 3 Char"/>
    <w:basedOn w:val="Fontepargpadro"/>
    <w:link w:val="Ttulo3"/>
    <w:uiPriority w:val="9"/>
    <w:semiHidden/>
    <w:rsid w:val="00C14DB6"/>
    <w:rPr>
      <w:rFonts w:cstheme="majorBidi" w:eastAsiaTheme="majorEastAsia"/>
      <w:b/>
      <w:bCs/>
      <w:sz w:val="26"/>
      <w:szCs w:val="26"/>
    </w:rPr>
  </w:style>
  <w:style w:styleId="nfase" w:type="character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styleId="Nmerodelinha" w:type="character">
    <w:name w:val="line number"/>
    <w:basedOn w:val="Fontepargpadro"/>
    <w:uiPriority w:val="99"/>
    <w:semiHidden/>
    <w:unhideWhenUsed/>
    <w:rsid w:val="00F01386"/>
  </w:style>
  <w:style w:customStyle="1" w:styleId="CabealhoChar" w:type="character">
    <w:name w:val="Cabeçalho Char"/>
    <w:basedOn w:val="Fontepargpadro"/>
    <w:link w:val="Cabealho"/>
    <w:uiPriority w:val="99"/>
    <w:qFormat/>
    <w:rsid w:val="00F01386"/>
  </w:style>
  <w:style w:customStyle="1" w:styleId="RodapChar" w:type="character">
    <w:name w:val="Rodapé Char"/>
    <w:basedOn w:val="Fontepargpadro"/>
    <w:link w:val="Rodap"/>
    <w:uiPriority w:val="99"/>
    <w:qFormat/>
    <w:rsid w:val="00F01386"/>
  </w:style>
  <w:style w:customStyle="1" w:styleId="Numeraodelinhas" w:type="character">
    <w:name w:val="Numeração de linhas"/>
  </w:style>
  <w:style w:styleId="Ttulo" w:type="paragraph">
    <w:name w:val="Title"/>
    <w:basedOn w:val="Normal"/>
    <w:next w:val="Normal"/>
    <w:link w:val="TtuloChar"/>
    <w:uiPriority w:val="10"/>
    <w:qFormat/>
    <w:rsid w:val="00C14DB6"/>
    <w:pPr>
      <w:spacing w:after="60" w:before="240"/>
      <w:jc w:val="center"/>
      <w:outlineLvl w:val="0"/>
    </w:pPr>
    <w:rPr>
      <w:rFonts w:cstheme="majorBidi" w:eastAsiaTheme="majorEastAsia"/>
      <w:b/>
      <w:bCs/>
      <w:kern w:val="28"/>
      <w:szCs w:val="32"/>
    </w:rPr>
  </w:style>
  <w:style w:styleId="Corpodetexto" w:type="paragraph">
    <w:name w:val="Body Text"/>
    <w:basedOn w:val="Normal"/>
    <w:rsid w:val="00074070"/>
    <w:pPr>
      <w:spacing w:after="120"/>
    </w:pPr>
  </w:style>
  <w:style w:styleId="Lista" w:type="paragraph">
    <w:name w:val="List"/>
    <w:basedOn w:val="Corpodetexto"/>
    <w:rPr>
      <w:rFonts w:cs="Lucida Sans"/>
    </w:rPr>
  </w:style>
  <w:style w:styleId="Legenda" w:type="paragraph">
    <w:name w:val="caption"/>
    <w:basedOn w:val="Normal"/>
    <w:next w:val="Normal"/>
    <w:uiPriority w:val="35"/>
    <w:unhideWhenUsed/>
    <w:rsid w:val="005C69B5"/>
    <w:rPr>
      <w:b/>
      <w:bCs/>
      <w:smallCaps/>
      <w:color w:themeColor="text1" w:themeTint="A6" w:val="595959"/>
      <w:spacing w:val="6"/>
    </w:rPr>
  </w:style>
  <w:style w:customStyle="1" w:styleId="ndice" w:type="paragraph">
    <w:name w:val="Índice"/>
    <w:basedOn w:val="Normal"/>
    <w:pPr>
      <w:suppressLineNumbers/>
    </w:pPr>
    <w:rPr>
      <w:rFonts w:cs="Lucida Sans"/>
    </w:rPr>
  </w:style>
  <w:style w:styleId="NormalWeb" w:type="paragraph">
    <w:name w:val="Normal (Web)"/>
    <w:basedOn w:val="Normal"/>
    <w:uiPriority w:val="99"/>
    <w:unhideWhenUsed/>
    <w:rsid w:val="001B2024"/>
    <w:pPr>
      <w:spacing w:afterAutospacing="1" w:beforeAutospacing="1"/>
      <w:jc w:val="left"/>
    </w:pPr>
    <w:rPr>
      <w:rFonts w:ascii="Times New Roman" w:eastAsia="Times New Roman" w:hAnsi="Times New Roman"/>
      <w:lang w:eastAsia="pt-BR"/>
    </w:rPr>
  </w:style>
  <w:style w:styleId="Bibliografia" w:type="paragraph">
    <w:name w:val="Bibliography"/>
    <w:basedOn w:val="Normal"/>
    <w:next w:val="Normal"/>
    <w:uiPriority w:val="37"/>
    <w:unhideWhenUsed/>
    <w:rsid w:val="00490DEC"/>
    <w:pPr>
      <w:spacing w:after="240"/>
    </w:pPr>
  </w:style>
  <w:style w:customStyle="1" w:styleId="CabealhoeRodap" w:type="paragraph">
    <w:name w:val="Cabeçalho e Rodapé"/>
    <w:basedOn w:val="Normal"/>
  </w:style>
  <w:style w:styleId="Cabealho" w:type="paragraph">
    <w:name w:val="header"/>
    <w:basedOn w:val="Normal"/>
    <w:link w:val="CabealhoChar"/>
    <w:uiPriority w:val="99"/>
    <w:unhideWhenUsed/>
    <w:rsid w:val="00F01386"/>
    <w:pPr>
      <w:tabs>
        <w:tab w:pos="4252" w:val="center"/>
        <w:tab w:pos="8504" w:val="right"/>
      </w:tabs>
    </w:pPr>
  </w:style>
  <w:style w:styleId="Rodap" w:type="paragraph">
    <w:name w:val="footer"/>
    <w:basedOn w:val="Normal"/>
    <w:link w:val="RodapChar"/>
    <w:uiPriority w:val="99"/>
    <w:unhideWhenUsed/>
    <w:rsid w:val="00F01386"/>
    <w:pPr>
      <w:tabs>
        <w:tab w:pos="4252" w:val="center"/>
        <w:tab w:pos="8504" w:val="right"/>
      </w:tabs>
    </w:pPr>
  </w:style>
  <w:style w:styleId="PargrafodaLista" w:type="paragraph">
    <w:name w:val="List Paragraph"/>
    <w:basedOn w:val="Normal"/>
    <w:uiPriority w:val="34"/>
    <w:qFormat/>
    <w:rsid w:val="00C14DB6"/>
    <w:pPr>
      <w:ind w:left="720"/>
      <w:contextualSpacing/>
    </w:pPr>
  </w:style>
  <w:style w:customStyle="1" w:styleId="Text" w:type="paragraph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pt-BR"/>
    </w:r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customStyle="1" w:styleId="TextodenotaderodapChar" w:type="characte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styleId="Refdenotaderodap" w:type="character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styleId="Tabelacomgrade" w:type="table">
    <w:name w:val="Table Grid"/>
    <w:basedOn w:val="Tabelanormal"/>
    <w:uiPriority w:val="59"/>
    <w:rsid w:val="00A3040E"/>
    <w:tblPr>
      <w:tblBorders>
        <w:top w:color="auto" w:space="0" w:sz="4" w:val="single"/>
        <w:bottom w:color="auto" w:space="0" w:sz="4" w:val="single"/>
      </w:tblBorders>
    </w:tblPr>
  </w:style>
  <w:style w:styleId="Refdecomentrio" w:type="character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customStyle="1" w:styleId="AssuntodocomentrioChar" w:type="characte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customStyle="1" w:styleId="Default" w:type="paragraph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styleId="Partesuperior-zdoformulrio" w:type="paragraph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superior-zdoformulrioChar" w:type="characte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styleId="Parteinferiordoformulrio" w:type="paragraph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inferiordoformulrioChar" w:type="character">
    <w:name w:val="Parte inferior do formulário Char"/>
    <w:basedOn w:val="Fontepargpadro"/>
    <w:link w:val="Parteinferior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customStyle="1" w:styleId="Ttulo4Char" w:type="characte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customStyle="1" w:styleId="Ttulo5Char" w:type="characte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styleId="TextodoEspaoReservado" w:type="character">
    <w:name w:val="Placeholder Text"/>
    <w:basedOn w:val="Fontepargpadro"/>
    <w:uiPriority w:val="99"/>
    <w:semiHidden/>
    <w:rsid w:val="00A5576C"/>
    <w:rPr>
      <w:color w:val="666666"/>
    </w:rPr>
  </w:style>
  <w:style w:styleId="Reviso" w:type="paragraph">
    <w:name w:val="Revision"/>
    <w:hidden/>
    <w:uiPriority w:val="99"/>
    <w:semiHidden/>
    <w:rsid w:val="00AE7C19"/>
    <w:pPr>
      <w:spacing w:after="0"/>
      <w:jc w:val="left"/>
    </w:pPr>
  </w:style>
  <w:style w:styleId="Hyperlink" w:type="character">
    <w:name w:val="Hyperlink"/>
    <w:basedOn w:val="Fontepargpadro"/>
    <w:uiPriority w:val="99"/>
    <w:unhideWhenUsed/>
    <w:rsid w:val="00F74F3D"/>
    <w:rPr>
      <w:color w:themeColor="hyperlink" w:val="0563C1"/>
      <w:u w:val="single"/>
    </w:rPr>
  </w:style>
  <w:style w:styleId="MenoPendente" w:type="character">
    <w:name w:val="Unresolved Mention"/>
    <w:basedOn w:val="Fontepargpadro"/>
    <w:uiPriority w:val="99"/>
    <w:semiHidden/>
    <w:unhideWhenUsed/>
    <w:rsid w:val="00F74F3D"/>
    <w:rPr>
      <w:color w:val="605E5C"/>
      <w:shd w:color="auto" w:fill="E1DFDD" w:val="clear"/>
    </w:rPr>
  </w:style>
  <w:style w:styleId="HiperlinkVisitado" w:type="character">
    <w:name w:val="FollowedHyperlink"/>
    <w:basedOn w:val="Fontepargpadro"/>
    <w:uiPriority w:val="99"/>
    <w:semiHidden/>
    <w:unhideWhenUsed/>
    <w:rsid w:val="00470203"/>
    <w:rPr>
      <w:color w:themeColor="followedHyperlink" w:val="954F72"/>
      <w:u w:val="single"/>
    </w:rPr>
  </w:style>
  <w:style w:customStyle="1" w:styleId="Ttulo1Char" w:type="character">
    <w:name w:val="Título 1 Char"/>
    <w:basedOn w:val="Fontepargpadro"/>
    <w:link w:val="Ttulo1"/>
    <w:uiPriority w:val="9"/>
    <w:rsid w:val="00047C24"/>
    <w:rPr>
      <w:rFonts w:cstheme="majorBidi" w:eastAsiaTheme="majorEastAsia"/>
      <w:b/>
      <w:bCs/>
      <w:kern w:val="32"/>
      <w:szCs w:val="32"/>
    </w:rPr>
  </w:style>
  <w:style w:customStyle="1" w:styleId="Estiloartigosdiego" w:type="paragraph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customStyle="1" w:styleId="TtuloChar" w:type="character">
    <w:name w:val="Título Char"/>
    <w:basedOn w:val="Fontepargpadro"/>
    <w:link w:val="Ttulo"/>
    <w:uiPriority w:val="10"/>
    <w:rsid w:val="00C14DB6"/>
    <w:rPr>
      <w:rFonts w:cstheme="majorBidi" w:eastAsiaTheme="majorEastAsia"/>
      <w:b/>
      <w:bCs/>
      <w:kern w:val="28"/>
      <w:szCs w:val="32"/>
    </w:rPr>
  </w:style>
  <w:style w:customStyle="1" w:styleId="EstiloartigosdiegoChar" w:type="character">
    <w:name w:val="Estilo artigos diego Char"/>
    <w:basedOn w:val="TtuloChar"/>
    <w:link w:val="Estiloartigosdiego"/>
    <w:rsid w:val="005D12D9"/>
    <w:rPr>
      <w:rFonts w:ascii="Liberation Sans" w:cs="Lucida Sans" w:eastAsia="Microsoft YaHei" w:hAnsi="Liberation Sans"/>
      <w:b w:val="0"/>
      <w:bCs/>
      <w:kern w:val="28"/>
      <w:sz w:val="24"/>
      <w:szCs w:val="28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Ttulo6Char" w:type="characte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customStyle="1" w:styleId="Ttulo7Char" w:type="characte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customStyle="1" w:styleId="Ttulo8Char" w:type="characte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customStyle="1" w:styleId="Ttulo9Char" w:type="character">
    <w:name w:val="Título 9 Char"/>
    <w:basedOn w:val="Fontepargpadro"/>
    <w:link w:val="Ttulo9"/>
    <w:uiPriority w:val="9"/>
    <w:semiHidden/>
    <w:rsid w:val="00C14DB6"/>
    <w:rPr>
      <w:rFonts w:cstheme="majorBidi" w:eastAsiaTheme="majorEastAsia"/>
      <w:sz w:val="22"/>
      <w:szCs w:val="22"/>
    </w:rPr>
  </w:style>
  <w:style w:styleId="Subttulo" w:type="paragraph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cstheme="majorBidi" w:eastAsiaTheme="majorEastAsia"/>
    </w:rPr>
  </w:style>
  <w:style w:customStyle="1" w:styleId="SubttuloChar" w:type="character">
    <w:name w:val="Subtítulo Char"/>
    <w:basedOn w:val="Fontepargpadro"/>
    <w:link w:val="Subttulo"/>
    <w:uiPriority w:val="11"/>
    <w:rsid w:val="00C14DB6"/>
    <w:rPr>
      <w:rFonts w:cstheme="majorBidi" w:eastAsiaTheme="majorEastAsia"/>
    </w:rPr>
  </w:style>
  <w:style w:styleId="Forte" w:type="character">
    <w:name w:val="Strong"/>
    <w:basedOn w:val="Fontepargpadro"/>
    <w:uiPriority w:val="22"/>
    <w:qFormat/>
    <w:rsid w:val="00C14DB6"/>
    <w:rPr>
      <w:b/>
      <w:bCs/>
    </w:rPr>
  </w:style>
  <w:style w:styleId="SemEspaamento" w:type="paragraph">
    <w:name w:val="No Spacing"/>
    <w:basedOn w:val="Normal"/>
    <w:uiPriority w:val="1"/>
    <w:qFormat/>
    <w:rsid w:val="00C14DB6"/>
    <w:rPr>
      <w:szCs w:val="32"/>
    </w:rPr>
  </w:style>
  <w:style w:styleId="Citao" w:type="paragraph">
    <w:name w:val="Quote"/>
    <w:basedOn w:val="Normal"/>
    <w:next w:val="Normal"/>
    <w:link w:val="CitaoChar"/>
    <w:uiPriority w:val="29"/>
    <w:qFormat/>
    <w:rsid w:val="00C14DB6"/>
    <w:rPr>
      <w:i/>
    </w:rPr>
  </w:style>
  <w:style w:customStyle="1" w:styleId="CitaoChar" w:type="character">
    <w:name w:val="Citação Char"/>
    <w:basedOn w:val="Fontepargpadro"/>
    <w:link w:val="Citao"/>
    <w:uiPriority w:val="29"/>
    <w:rsid w:val="00C14DB6"/>
    <w:rPr>
      <w:i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styleId="nfaseSutil" w:type="character">
    <w:name w:val="Subtle Emphasis"/>
    <w:uiPriority w:val="19"/>
    <w:qFormat/>
    <w:rsid w:val="00C14DB6"/>
    <w:rPr>
      <w:i/>
      <w:color w:themeColor="text1" w:themeTint="A5" w:val="5A5A5A"/>
    </w:rPr>
  </w:style>
  <w:style w:styleId="nfaseIntensa" w:type="character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styleId="RefernciaSutil" w:type="character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styleId="RefernciaIntensa" w:type="character">
    <w:name w:val="Intense Reference"/>
    <w:basedOn w:val="Fontepargpadro"/>
    <w:uiPriority w:val="32"/>
    <w:qFormat/>
    <w:rsid w:val="00C14DB6"/>
    <w:rPr>
      <w:b/>
      <w:sz w:val="24"/>
      <w:u w:val="single"/>
    </w:rPr>
  </w:style>
  <w:style w:styleId="TtulodoLivro" w:type="character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styleId="CabealhodoSumrio" w:type="paragraph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customStyle="1" w:styleId="EstiloTtulo212ptNoItlicoAntes0ptDepoisde6pt" w:type="paragraph">
    <w:name w:val="Estilo Título 2 + 12 pt Não Itálico Antes:  0 pt Depois de:  6 pt"/>
    <w:basedOn w:val="Ttulo2"/>
    <w:autoRedefine/>
    <w:qFormat/>
    <w:rsid w:val="00976A9F"/>
    <w:pPr>
      <w:spacing w:after="120" w:before="0"/>
    </w:pPr>
    <w:rPr>
      <w:rFonts w:cs="Times New Roman" w:eastAsia="Times New Roman"/>
      <w:i/>
      <w:iCs w:val="0"/>
      <w:szCs w:val="20"/>
    </w:rPr>
  </w:style>
  <w:style w:customStyle="1" w:styleId="Image" w:type="paragraph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customStyle="1" w:styleId="ImageChar" w:type="character">
    <w:name w:val="Image Char"/>
    <w:basedOn w:val="Fontepargpadro"/>
    <w:link w:val="Image"/>
    <w:rsid w:val="00DE06BA"/>
    <w:rPr>
      <w:noProof/>
    </w:rPr>
  </w:style>
  <w:style w:styleId="Ttulodanota" w:type="paragraph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customStyle="1" w:styleId="TtulodanotaChar" w:type="character">
    <w:name w:val="Título da nota Char"/>
    <w:basedOn w:val="Fontepargpadro"/>
    <w:link w:val="Ttulodanota"/>
    <w:uiPriority w:val="99"/>
    <w:semiHidden/>
    <w:rsid w:val="00DE06BA"/>
  </w:style>
  <w:style w:customStyle="1" w:styleId="Table" w:type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  <w:tcPr>
      <w:vAlign w:val="cente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elacomgrade1" w:type="table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eg" Type="http://schemas.openxmlformats.org/officeDocument/2006/relationships/image" /><Relationship Id="rId9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4" Target="media/rId54.jp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jpg" /><Relationship Type="http://schemas.openxmlformats.org/officeDocument/2006/relationships/image" Id="rId70" Target="media/rId70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Candidato — Sistema PLANTERR</dc:title>
  <dc:creator>Equipe de Desenvolvimento</dc:creator>
  <dc:language>pt-BR</dc:language>
  <cp:keywords/>
  <dcterms:created xsi:type="dcterms:W3CDTF">2025-12-16T12:30:32Z</dcterms:created>
  <dcterms:modified xsi:type="dcterms:W3CDTF">2025-12-16T12:30:32Z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15/12/2025</vt:lpwstr>
  </property>
  <property fmtid="{D5CDD505-2E9C-101B-9397-08002B2CF9AE}" pid="3" name="geometry">
    <vt:lpwstr>margin=2.5cm</vt:lpwstr>
  </property>
  <property fmtid="{D5CDD505-2E9C-101B-9397-08002B2CF9AE}" pid="4" name="number-sections">
    <vt:lpwstr>True</vt:lpwstr>
  </property>
  <property fmtid="{D5CDD505-2E9C-101B-9397-08002B2CF9AE}" pid="5" name="subtitle">
    <vt:lpwstr>Inscrição, envio e geração do PDF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