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E73F0" w14:textId="77777777" w:rsidR="00DC2D71" w:rsidRDefault="00DC2D71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5BD31DA" wp14:editId="6E2286B6">
            <wp:extent cx="615810" cy="1080000"/>
            <wp:effectExtent l="0" t="0" r="0" b="6350"/>
            <wp:docPr id="559903550" name="Imagem 1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8FD9" w14:textId="6FE5E0D0" w:rsidR="003F2C1C" w:rsidRPr="00340839" w:rsidRDefault="003F2C1C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62937ABB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4ED83E4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58DA550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BE31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30457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8FB4E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1E73" w14:textId="0D8D28E5" w:rsidR="003F2C1C" w:rsidRPr="00C06491" w:rsidRDefault="00801916" w:rsidP="003F2C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Domingos Alves dos Santos Neto</w:t>
      </w:r>
    </w:p>
    <w:p w14:paraId="19450AC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010C5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62FB6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9709F" w14:textId="5E44D41E" w:rsidR="003F2C1C" w:rsidRPr="00340839" w:rsidRDefault="00A57C5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54135827"/>
      <w:r>
        <w:rPr>
          <w:rFonts w:ascii="Times New Roman" w:hAnsi="Times New Roman" w:cs="Times New Roman"/>
          <w:b/>
          <w:bCs/>
          <w:sz w:val="24"/>
          <w:szCs w:val="24"/>
        </w:rPr>
        <w:t>Aula pratica campus rural</w:t>
      </w:r>
    </w:p>
    <w:bookmarkEnd w:id="1"/>
    <w:p w14:paraId="0BFE1632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62A3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58A72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F9EF6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0E42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D0F65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4791E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731A1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478C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B97BD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2E175468" w14:textId="58A252D6" w:rsidR="00DC2D71" w:rsidRDefault="003F2C1C" w:rsidP="00FE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A265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DC087B2" w14:textId="22D5A96F" w:rsidR="00DC2D71" w:rsidRDefault="007828DE" w:rsidP="002E37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9D1BE8B" wp14:editId="7E87D5AD">
            <wp:extent cx="615810" cy="1080000"/>
            <wp:effectExtent l="0" t="0" r="0" b="6350"/>
            <wp:docPr id="813068874" name="Imagem 813068874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2F0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UNIVERSIDADE FEDERAL DE SERGIPE</w:t>
      </w:r>
    </w:p>
    <w:p w14:paraId="3B7B4788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03740F64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167F20C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96E00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DCB9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76427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9E3EB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A8A31" w14:textId="77777777" w:rsidR="003F2C1C" w:rsidRPr="00340839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4746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1B3BC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92B70" w14:textId="77777777" w:rsidR="00801916" w:rsidRPr="00340839" w:rsidRDefault="00801916" w:rsidP="008019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1384">
        <w:rPr>
          <w:rFonts w:ascii="Times New Roman" w:hAnsi="Times New Roman" w:cs="Times New Roman"/>
          <w:b/>
          <w:bCs/>
          <w:sz w:val="24"/>
          <w:szCs w:val="24"/>
        </w:rPr>
        <w:t xml:space="preserve">Implantação de </w:t>
      </w:r>
      <w:r>
        <w:rPr>
          <w:rFonts w:ascii="Times New Roman" w:hAnsi="Times New Roman" w:cs="Times New Roman"/>
          <w:b/>
          <w:bCs/>
          <w:sz w:val="24"/>
          <w:szCs w:val="24"/>
        </w:rPr>
        <w:t>terraceamento no campus rural</w:t>
      </w:r>
    </w:p>
    <w:p w14:paraId="128209F4" w14:textId="77777777" w:rsidR="003F2C1C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48DC4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F4D8E" w14:textId="6B6E9111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Trabalho apresentado à disciplina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376D">
        <w:rPr>
          <w:rFonts w:ascii="Times New Roman" w:hAnsi="Times New Roman" w:cs="Times New Roman"/>
          <w:sz w:val="24"/>
          <w:szCs w:val="24"/>
        </w:rPr>
        <w:t xml:space="preserve">de </w:t>
      </w:r>
      <w:r w:rsidR="00801916">
        <w:rPr>
          <w:rFonts w:ascii="Times New Roman" w:hAnsi="Times New Roman" w:cs="Times New Roman"/>
          <w:sz w:val="24"/>
          <w:szCs w:val="24"/>
        </w:rPr>
        <w:t>Manejo e Conservação do solo</w:t>
      </w:r>
      <w:r w:rsidR="002E3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340839">
        <w:rPr>
          <w:rFonts w:ascii="Times New Roman" w:hAnsi="Times New Roman" w:cs="Times New Roman"/>
          <w:sz w:val="24"/>
          <w:szCs w:val="24"/>
        </w:rPr>
        <w:t>omo requisito parcial de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40839">
        <w:rPr>
          <w:rFonts w:ascii="Times New Roman" w:hAnsi="Times New Roman" w:cs="Times New Roman"/>
          <w:sz w:val="24"/>
          <w:szCs w:val="24"/>
        </w:rPr>
        <w:t>valiação.</w:t>
      </w:r>
    </w:p>
    <w:p w14:paraId="0ACF00A7" w14:textId="44BBD893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Professor: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1916">
        <w:rPr>
          <w:rFonts w:ascii="Times New Roman" w:hAnsi="Times New Roman" w:cs="Times New Roman"/>
          <w:sz w:val="24"/>
          <w:szCs w:val="24"/>
        </w:rPr>
        <w:t>Francisco Sandro Rodrigues Holanda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58C5C2" w14:textId="10549BDC" w:rsidR="003F2C1C" w:rsidRPr="00340839" w:rsidRDefault="003F2C1C" w:rsidP="003F2C1C">
      <w:pPr>
        <w:spacing w:after="0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0839">
        <w:rPr>
          <w:rFonts w:ascii="Times New Roman" w:hAnsi="Times New Roman" w:cs="Times New Roman"/>
          <w:sz w:val="24"/>
          <w:szCs w:val="24"/>
        </w:rPr>
        <w:t>Estudante:</w:t>
      </w:r>
      <w:r w:rsidR="00801916">
        <w:rPr>
          <w:rFonts w:ascii="Times New Roman" w:hAnsi="Times New Roman" w:cs="Times New Roman"/>
          <w:sz w:val="24"/>
          <w:szCs w:val="24"/>
        </w:rPr>
        <w:t xml:space="preserve"> Domingos Alves dos Santos Neto</w:t>
      </w:r>
      <w:r w:rsidR="002E376D">
        <w:rPr>
          <w:rFonts w:ascii="Times New Roman" w:hAnsi="Times New Roman" w:cs="Times New Roman"/>
          <w:sz w:val="24"/>
          <w:szCs w:val="24"/>
        </w:rPr>
        <w:t>.</w:t>
      </w:r>
    </w:p>
    <w:p w14:paraId="62A77B1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49DCC" w14:textId="77777777" w:rsidR="003F2C1C" w:rsidRPr="00340839" w:rsidRDefault="003F2C1C" w:rsidP="003D13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6E94A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CE191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6A1E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69086" w14:textId="7D12875C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SÃO CRISTOVÃO</w:t>
      </w:r>
    </w:p>
    <w:p w14:paraId="3F510E93" w14:textId="32283340" w:rsidR="00DC2D71" w:rsidRDefault="003F2C1C" w:rsidP="00FA0E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A265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F1BBE51" w14:textId="77777777" w:rsidR="000741B7" w:rsidRDefault="000741B7">
      <w:pPr>
        <w:rPr>
          <w:sz w:val="24"/>
          <w:szCs w:val="24"/>
        </w:rPr>
      </w:pPr>
    </w:p>
    <w:p w14:paraId="2C1AA4DF" w14:textId="77777777" w:rsidR="00A81860" w:rsidRDefault="00A81860">
      <w:pPr>
        <w:rPr>
          <w:sz w:val="24"/>
          <w:szCs w:val="24"/>
        </w:rPr>
      </w:pPr>
    </w:p>
    <w:p w14:paraId="7D33417B" w14:textId="77777777" w:rsidR="00A81860" w:rsidRDefault="00A81860">
      <w:pPr>
        <w:rPr>
          <w:sz w:val="24"/>
          <w:szCs w:val="24"/>
        </w:rPr>
      </w:pPr>
    </w:p>
    <w:p w14:paraId="4370B1E7" w14:textId="77777777" w:rsidR="00A81860" w:rsidRDefault="00A81860">
      <w:pPr>
        <w:rPr>
          <w:sz w:val="24"/>
          <w:szCs w:val="24"/>
        </w:rPr>
      </w:pPr>
    </w:p>
    <w:p w14:paraId="44FB9E21" w14:textId="09B991D1" w:rsidR="000741B7" w:rsidRPr="00BD0E5E" w:rsidRDefault="00E579DE">
      <w:pPr>
        <w:rPr>
          <w:noProof/>
          <w:sz w:val="24"/>
          <w:szCs w:val="24"/>
        </w:rPr>
      </w:pPr>
      <w:r w:rsidRPr="00BD0E5E">
        <w:rPr>
          <w:sz w:val="24"/>
          <w:szCs w:val="24"/>
        </w:rPr>
        <w:fldChar w:fldCharType="begin"/>
      </w:r>
      <w:r w:rsidRPr="00BD0E5E">
        <w:rPr>
          <w:sz w:val="24"/>
          <w:szCs w:val="24"/>
        </w:rPr>
        <w:instrText xml:space="preserve"> TOC \o "1-3" \h \z \u </w:instrText>
      </w:r>
      <w:r w:rsidRPr="00BD0E5E">
        <w:rPr>
          <w:sz w:val="24"/>
          <w:szCs w:val="24"/>
        </w:rPr>
        <w:fldChar w:fldCharType="separate"/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eastAsia="en-US"/>
          <w14:ligatures w14:val="standardContextual"/>
        </w:rPr>
        <w:id w:val="-1048527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E2911" w14:textId="5BF85424" w:rsidR="000741B7" w:rsidRPr="00A347CF" w:rsidRDefault="000741B7">
          <w:pPr>
            <w:pStyle w:val="CabealhodoSumrio"/>
            <w:rPr>
              <w:rFonts w:ascii="Times New Roman" w:hAnsi="Times New Roman" w:cs="Times New Roman"/>
              <w:b/>
              <w:noProof/>
              <w:color w:val="auto"/>
            </w:rPr>
          </w:pPr>
          <w:r w:rsidRPr="00A347CF">
            <w:rPr>
              <w:rFonts w:ascii="Times New Roman" w:hAnsi="Times New Roman" w:cs="Times New Roman"/>
              <w:b/>
              <w:noProof/>
              <w:color w:val="auto"/>
            </w:rPr>
            <w:t>Sumário</w:t>
          </w:r>
        </w:p>
        <w:p w14:paraId="58D59709" w14:textId="50594537" w:rsidR="000741B7" w:rsidRDefault="000741B7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260940" w:history="1">
            <w:r w:rsidRPr="00F170C9">
              <w:rPr>
                <w:rStyle w:val="Hyperlink"/>
                <w:rFonts w:ascii="Times New Roman" w:hAnsi="Times New Roman" w:cs="Times New Roman"/>
              </w:rPr>
              <w:t>1.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F170C9">
              <w:rPr>
                <w:rStyle w:val="Hyperlink"/>
                <w:rFonts w:ascii="Times New Roman" w:hAnsi="Times New Roman" w:cs="Times New Roman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_Toc161260940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101561" w14:textId="21796A61" w:rsidR="000741B7" w:rsidRPr="000741B7" w:rsidRDefault="00B72FB0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1" w:history="1">
            <w:r w:rsidR="000741B7" w:rsidRPr="000741B7">
              <w:rPr>
                <w:rStyle w:val="Hyperlink"/>
                <w:b w:val="0"/>
                <w:bCs w:val="0"/>
              </w:rPr>
              <w:t>2.</w:t>
            </w:r>
            <w:r w:rsidR="000741B7" w:rsidRP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 w:rsidRPr="00801916">
              <w:rPr>
                <w:rFonts w:ascii="Times New Roman" w:eastAsiaTheme="minorEastAsia" w:hAnsi="Times New Roman" w:cs="Times New Roman"/>
                <w:sz w:val="24"/>
                <w:szCs w:val="24"/>
                <w:lang w:eastAsia="pt-BR"/>
              </w:rPr>
              <w:t>OBJETIVOS</w:t>
            </w:r>
            <w:r w:rsidR="000741B7" w:rsidRPr="000741B7">
              <w:rPr>
                <w:webHidden/>
              </w:rPr>
              <w:tab/>
            </w:r>
            <w:r w:rsidR="000741B7" w:rsidRPr="000741B7">
              <w:rPr>
                <w:webHidden/>
              </w:rPr>
              <w:fldChar w:fldCharType="begin"/>
            </w:r>
            <w:r w:rsidR="000741B7" w:rsidRPr="000741B7">
              <w:rPr>
                <w:webHidden/>
              </w:rPr>
              <w:instrText xml:space="preserve"> PAGEREF _Toc161260941 \h </w:instrText>
            </w:r>
            <w:r w:rsidR="000741B7" w:rsidRPr="000741B7">
              <w:rPr>
                <w:webHidden/>
              </w:rPr>
            </w:r>
            <w:r w:rsidR="000741B7" w:rsidRP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4</w:t>
            </w:r>
            <w:r w:rsidR="000741B7" w:rsidRPr="000741B7">
              <w:rPr>
                <w:webHidden/>
              </w:rPr>
              <w:fldChar w:fldCharType="end"/>
            </w:r>
          </w:hyperlink>
        </w:p>
        <w:p w14:paraId="2510ED4D" w14:textId="2FBFE82D" w:rsidR="000741B7" w:rsidRDefault="00B72FB0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2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3.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DE</w:t>
            </w:r>
            <w:r w:rsidR="00801916" w:rsidRPr="00A81860">
              <w:rPr>
                <w:rStyle w:val="Hyperlink"/>
                <w:rFonts w:ascii="Times New Roman" w:hAnsi="Times New Roman" w:cs="Times New Roman"/>
              </w:rPr>
              <w:t>SEN</w:t>
            </w:r>
            <w:r w:rsidR="00801916">
              <w:rPr>
                <w:rStyle w:val="Hyperlink"/>
                <w:rFonts w:ascii="Times New Roman" w:hAnsi="Times New Roman" w:cs="Times New Roman"/>
              </w:rPr>
              <w:t>VOLVIMENTOS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_Toc161260942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5</w:t>
            </w:r>
            <w:r w:rsidR="000741B7">
              <w:rPr>
                <w:webHidden/>
              </w:rPr>
              <w:fldChar w:fldCharType="end"/>
            </w:r>
          </w:hyperlink>
        </w:p>
        <w:p w14:paraId="17A853E5" w14:textId="0E463152" w:rsidR="004A51F7" w:rsidRPr="004A51F7" w:rsidRDefault="00B72FB0" w:rsidP="004A51F7">
          <w:pPr>
            <w:pStyle w:val="Sumrio1"/>
          </w:pPr>
          <w:hyperlink w:anchor="_Toc161260943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4.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CONCLUSÕES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_Toc161260943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5</w:t>
            </w:r>
            <w:r w:rsidR="000741B7">
              <w:rPr>
                <w:webHidden/>
              </w:rPr>
              <w:fldChar w:fldCharType="end"/>
            </w:r>
          </w:hyperlink>
        </w:p>
        <w:p w14:paraId="7B81C5D0" w14:textId="389CF0D1" w:rsidR="000741B7" w:rsidRDefault="00B72FB0" w:rsidP="000741B7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161260944" w:history="1">
            <w:r w:rsidR="000741B7" w:rsidRPr="00F170C9">
              <w:rPr>
                <w:rStyle w:val="Hyperlink"/>
                <w:rFonts w:ascii="Times New Roman" w:hAnsi="Times New Roman" w:cs="Times New Roman"/>
              </w:rPr>
              <w:t>5.</w:t>
            </w:r>
            <w:r w:rsidR="000741B7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801916">
              <w:rPr>
                <w:rStyle w:val="Hyperlink"/>
                <w:rFonts w:ascii="Times New Roman" w:hAnsi="Times New Roman" w:cs="Times New Roman"/>
              </w:rPr>
              <w:t>REFER</w:t>
            </w:r>
            <w:r w:rsidR="00A81860">
              <w:rPr>
                <w:rStyle w:val="Hyperlink"/>
                <w:rFonts w:ascii="Times New Roman" w:hAnsi="Times New Roman" w:cs="Times New Roman"/>
              </w:rPr>
              <w:t>E</w:t>
            </w:r>
            <w:r w:rsidR="00801916">
              <w:rPr>
                <w:rStyle w:val="Hyperlink"/>
                <w:rFonts w:ascii="Times New Roman" w:hAnsi="Times New Roman" w:cs="Times New Roman"/>
              </w:rPr>
              <w:t>NCIAS</w:t>
            </w:r>
            <w:r w:rsidR="000741B7">
              <w:rPr>
                <w:webHidden/>
              </w:rPr>
              <w:tab/>
            </w:r>
            <w:r w:rsidR="000741B7">
              <w:rPr>
                <w:webHidden/>
              </w:rPr>
              <w:fldChar w:fldCharType="begin"/>
            </w:r>
            <w:r w:rsidR="000741B7">
              <w:rPr>
                <w:webHidden/>
              </w:rPr>
              <w:instrText xml:space="preserve"> PAGEREF _Toc161260944 \h </w:instrText>
            </w:r>
            <w:r w:rsidR="000741B7">
              <w:rPr>
                <w:webHidden/>
              </w:rPr>
            </w:r>
            <w:r w:rsidR="000741B7">
              <w:rPr>
                <w:webHidden/>
              </w:rPr>
              <w:fldChar w:fldCharType="separate"/>
            </w:r>
            <w:r w:rsidR="00A347CF">
              <w:rPr>
                <w:webHidden/>
              </w:rPr>
              <w:t>6</w:t>
            </w:r>
            <w:r w:rsidR="000741B7">
              <w:rPr>
                <w:webHidden/>
              </w:rPr>
              <w:fldChar w:fldCharType="end"/>
            </w:r>
          </w:hyperlink>
        </w:p>
        <w:p w14:paraId="62AA12D1" w14:textId="4D9EB0FA" w:rsidR="000741B7" w:rsidRDefault="000741B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300A76E" w14:textId="77CF44FC" w:rsidR="000741B7" w:rsidRDefault="00E579DE" w:rsidP="00A81860">
      <w:pPr>
        <w:rPr>
          <w:sz w:val="24"/>
          <w:szCs w:val="24"/>
        </w:rPr>
      </w:pPr>
      <w:r w:rsidRPr="00BD0E5E">
        <w:rPr>
          <w:sz w:val="24"/>
          <w:szCs w:val="24"/>
        </w:rPr>
        <w:fldChar w:fldCharType="end"/>
      </w:r>
    </w:p>
    <w:p w14:paraId="56018F27" w14:textId="77777777" w:rsidR="00A81860" w:rsidRDefault="00A81860" w:rsidP="00A81860">
      <w:pPr>
        <w:rPr>
          <w:sz w:val="24"/>
          <w:szCs w:val="24"/>
        </w:rPr>
      </w:pPr>
    </w:p>
    <w:p w14:paraId="5F735DAC" w14:textId="77777777" w:rsidR="00A81860" w:rsidRDefault="00A81860" w:rsidP="00A81860">
      <w:pPr>
        <w:rPr>
          <w:sz w:val="24"/>
          <w:szCs w:val="24"/>
        </w:rPr>
      </w:pPr>
    </w:p>
    <w:p w14:paraId="5841A0FF" w14:textId="77777777" w:rsidR="00A81860" w:rsidRDefault="00A81860" w:rsidP="00A81860">
      <w:pPr>
        <w:rPr>
          <w:sz w:val="24"/>
          <w:szCs w:val="24"/>
        </w:rPr>
      </w:pPr>
    </w:p>
    <w:p w14:paraId="2704623D" w14:textId="77777777" w:rsidR="00A81860" w:rsidRDefault="00A81860" w:rsidP="00A81860">
      <w:pPr>
        <w:rPr>
          <w:sz w:val="24"/>
          <w:szCs w:val="24"/>
        </w:rPr>
      </w:pPr>
    </w:p>
    <w:p w14:paraId="169892BC" w14:textId="77777777" w:rsidR="00A81860" w:rsidRDefault="00A81860" w:rsidP="00A81860">
      <w:pPr>
        <w:rPr>
          <w:sz w:val="24"/>
          <w:szCs w:val="24"/>
        </w:rPr>
      </w:pPr>
    </w:p>
    <w:p w14:paraId="499361AA" w14:textId="77777777" w:rsidR="00A81860" w:rsidRDefault="00A81860" w:rsidP="00A81860">
      <w:pPr>
        <w:rPr>
          <w:sz w:val="24"/>
          <w:szCs w:val="24"/>
        </w:rPr>
      </w:pPr>
    </w:p>
    <w:p w14:paraId="4842435B" w14:textId="77777777" w:rsidR="00A81860" w:rsidRDefault="00A81860" w:rsidP="00A81860">
      <w:pPr>
        <w:rPr>
          <w:sz w:val="24"/>
          <w:szCs w:val="24"/>
        </w:rPr>
      </w:pPr>
    </w:p>
    <w:p w14:paraId="76CA3076" w14:textId="77777777" w:rsidR="00A81860" w:rsidRDefault="00A81860" w:rsidP="00A81860">
      <w:pPr>
        <w:rPr>
          <w:sz w:val="24"/>
          <w:szCs w:val="24"/>
        </w:rPr>
      </w:pPr>
    </w:p>
    <w:p w14:paraId="4B3B674A" w14:textId="77777777" w:rsidR="00A81860" w:rsidRDefault="00A81860" w:rsidP="00A81860">
      <w:pPr>
        <w:rPr>
          <w:sz w:val="24"/>
          <w:szCs w:val="24"/>
        </w:rPr>
      </w:pPr>
    </w:p>
    <w:p w14:paraId="38083708" w14:textId="77777777" w:rsidR="00A81860" w:rsidRDefault="00A81860" w:rsidP="00A81860">
      <w:pPr>
        <w:rPr>
          <w:sz w:val="24"/>
          <w:szCs w:val="24"/>
        </w:rPr>
      </w:pPr>
    </w:p>
    <w:p w14:paraId="05FA186E" w14:textId="77777777" w:rsidR="00A81860" w:rsidRDefault="00A81860" w:rsidP="00A81860">
      <w:pPr>
        <w:rPr>
          <w:sz w:val="24"/>
          <w:szCs w:val="24"/>
        </w:rPr>
      </w:pPr>
    </w:p>
    <w:p w14:paraId="74D06195" w14:textId="77777777" w:rsidR="00A81860" w:rsidRDefault="00A81860" w:rsidP="00A81860">
      <w:pPr>
        <w:rPr>
          <w:sz w:val="24"/>
          <w:szCs w:val="24"/>
        </w:rPr>
      </w:pPr>
    </w:p>
    <w:p w14:paraId="54E93006" w14:textId="77777777" w:rsidR="00A81860" w:rsidRDefault="00A81860" w:rsidP="00A81860">
      <w:pPr>
        <w:rPr>
          <w:sz w:val="24"/>
          <w:szCs w:val="24"/>
        </w:rPr>
      </w:pPr>
    </w:p>
    <w:p w14:paraId="4124C755" w14:textId="77777777" w:rsidR="00A81860" w:rsidRDefault="00A81860" w:rsidP="00A81860">
      <w:pPr>
        <w:rPr>
          <w:sz w:val="24"/>
          <w:szCs w:val="24"/>
        </w:rPr>
      </w:pPr>
    </w:p>
    <w:p w14:paraId="1DB31AFF" w14:textId="77777777" w:rsidR="00A81860" w:rsidRDefault="00A81860" w:rsidP="00A81860">
      <w:pPr>
        <w:rPr>
          <w:sz w:val="24"/>
          <w:szCs w:val="24"/>
        </w:rPr>
      </w:pPr>
    </w:p>
    <w:p w14:paraId="17FAD8AD" w14:textId="77777777" w:rsidR="00A81860" w:rsidRDefault="00A81860" w:rsidP="00A81860">
      <w:pPr>
        <w:rPr>
          <w:sz w:val="24"/>
          <w:szCs w:val="24"/>
        </w:rPr>
      </w:pPr>
    </w:p>
    <w:p w14:paraId="5FC83BB0" w14:textId="77777777" w:rsidR="00A81860" w:rsidRDefault="00A81860" w:rsidP="00A81860">
      <w:pPr>
        <w:rPr>
          <w:sz w:val="24"/>
          <w:szCs w:val="24"/>
        </w:rPr>
      </w:pPr>
    </w:p>
    <w:p w14:paraId="107B2EE5" w14:textId="77777777" w:rsidR="00A81860" w:rsidRDefault="00A81860" w:rsidP="00A81860">
      <w:pPr>
        <w:rPr>
          <w:sz w:val="24"/>
          <w:szCs w:val="24"/>
        </w:rPr>
      </w:pPr>
    </w:p>
    <w:p w14:paraId="0B77AEBE" w14:textId="77777777" w:rsidR="00A81860" w:rsidRDefault="00A81860" w:rsidP="00A81860">
      <w:pPr>
        <w:rPr>
          <w:sz w:val="24"/>
          <w:szCs w:val="24"/>
        </w:rPr>
      </w:pPr>
    </w:p>
    <w:p w14:paraId="1922416D" w14:textId="77777777" w:rsidR="00A81860" w:rsidRDefault="00A81860" w:rsidP="00A81860">
      <w:pPr>
        <w:rPr>
          <w:sz w:val="24"/>
          <w:szCs w:val="24"/>
        </w:rPr>
      </w:pPr>
    </w:p>
    <w:p w14:paraId="4BDC6510" w14:textId="77777777" w:rsidR="00A81860" w:rsidRDefault="00A81860" w:rsidP="00A81860">
      <w:pPr>
        <w:rPr>
          <w:sz w:val="24"/>
          <w:szCs w:val="24"/>
        </w:rPr>
      </w:pPr>
    </w:p>
    <w:p w14:paraId="2139F74D" w14:textId="77777777" w:rsidR="00A81860" w:rsidRDefault="00A81860" w:rsidP="00A81860">
      <w:pPr>
        <w:rPr>
          <w:sz w:val="24"/>
          <w:szCs w:val="24"/>
        </w:rPr>
      </w:pPr>
    </w:p>
    <w:p w14:paraId="6AC7085D" w14:textId="77777777" w:rsidR="00A81860" w:rsidRDefault="00A81860" w:rsidP="00A81860">
      <w:pPr>
        <w:rPr>
          <w:sz w:val="24"/>
          <w:szCs w:val="24"/>
        </w:rPr>
      </w:pPr>
    </w:p>
    <w:p w14:paraId="4C1BA3CD" w14:textId="77777777" w:rsidR="00A81860" w:rsidRDefault="00A81860" w:rsidP="00A81860">
      <w:pPr>
        <w:rPr>
          <w:sz w:val="24"/>
          <w:szCs w:val="24"/>
        </w:rPr>
      </w:pPr>
    </w:p>
    <w:p w14:paraId="185A6F52" w14:textId="77777777" w:rsidR="00A81860" w:rsidRPr="00A81860" w:rsidRDefault="00A81860" w:rsidP="00A81860">
      <w:pPr>
        <w:rPr>
          <w:sz w:val="24"/>
          <w:szCs w:val="24"/>
        </w:rPr>
      </w:pPr>
    </w:p>
    <w:p w14:paraId="0B205088" w14:textId="48AF3BBF" w:rsidR="00DD543F" w:rsidRDefault="00404713" w:rsidP="000741B7">
      <w:pPr>
        <w:pStyle w:val="PargrafodaLista"/>
        <w:numPr>
          <w:ilvl w:val="0"/>
          <w:numId w:val="5"/>
        </w:numPr>
        <w:spacing w:line="360" w:lineRule="auto"/>
        <w:ind w:left="714" w:hanging="357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61260821"/>
      <w:bookmarkStart w:id="3" w:name="_Toc161260940"/>
      <w:r w:rsidRPr="00345C1F">
        <w:rPr>
          <w:rFonts w:ascii="Times New Roman" w:hAnsi="Times New Roman" w:cs="Times New Roman"/>
          <w:b/>
          <w:bCs/>
          <w:sz w:val="24"/>
          <w:szCs w:val="24"/>
        </w:rPr>
        <w:t>INTR</w:t>
      </w:r>
      <w:r w:rsidR="007D2AF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345C1F">
        <w:rPr>
          <w:rFonts w:ascii="Times New Roman" w:hAnsi="Times New Roman" w:cs="Times New Roman"/>
          <w:b/>
          <w:bCs/>
          <w:sz w:val="24"/>
          <w:szCs w:val="24"/>
        </w:rPr>
        <w:t>DUÇÃO</w:t>
      </w:r>
      <w:bookmarkEnd w:id="2"/>
      <w:bookmarkEnd w:id="3"/>
    </w:p>
    <w:p w14:paraId="0708C559" w14:textId="724FCD1E" w:rsidR="00A57C55" w:rsidRPr="00A57C55" w:rsidRDefault="00A57C55" w:rsidP="00A57C55">
      <w:pPr>
        <w:pStyle w:val="NormalWeb"/>
        <w:spacing w:line="360" w:lineRule="auto"/>
        <w:ind w:left="36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As bacias de captação, paliçadas e terraceamento são técnicas fundamentais de manejo do solo utilizadas na agricultura para promover a conservação de água, controle de erosão e melhoria da produtividade. Essas práticas são especialmente relevantes em regiões com topografia acidentada, onde o escoamento da água da chuva pode causar danos significativos ao solo e comprometer a sustentabilidade das atividades agrícolas.</w:t>
      </w:r>
    </w:p>
    <w:p w14:paraId="76879449" w14:textId="77777777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Bacias de Captação:</w:t>
      </w:r>
    </w:p>
    <w:p w14:paraId="151AEFFE" w14:textId="7A7CF207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As bacias de captação são estruturas construídas no terreno para coletar e armazenar água da chuva. Essa água captada é direcionada para o solo, permitindo sua infiltração e recarga dos lençóis freáticos. Essa prática ajuda a evitar a erosão hídrica, além de contribuir para a disponibilidade hídrica do solo durante períodos secos, o que é crucial para o desenvolvimento das culturas.</w:t>
      </w:r>
    </w:p>
    <w:p w14:paraId="457597E0" w14:textId="77777777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Paliçadas:</w:t>
      </w:r>
    </w:p>
    <w:p w14:paraId="5ED3DDFB" w14:textId="265DF9BF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As paliçadas consistem em barreiras físicas construídas em encostas ou declives para diminuir o fluxo da água da chuva e reduzir a velocidade de escoamento superficial. Essas estruturas ajudam a controlar a erosão do solo, evitando a formação de sulcos e ravinas. Além disso, as paliçadas promovem a sedimentação de partículas transportadas pela água, contribuindo para a manutenção da fertilidade do solo e a proteção de áreas sensíveis.</w:t>
      </w:r>
    </w:p>
    <w:p w14:paraId="00F7E065" w14:textId="77777777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Terraceamento:</w:t>
      </w:r>
    </w:p>
    <w:p w14:paraId="7A6B7059" w14:textId="7E42C9F5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 terraceamento é uma técnica milenar que envolve a construção de terraços em níveis horizontais ao longo de encostas íngremes. Esses terraços atuam como degraus que retêm a água da chuva, permitindo sua infiltração no solo e reduzindo a velocidade de escoamento. O terraceamento também ajuda a controlar a erosão do solo, minimizando o arraste de sedimentos e nutrientes. Além disso, os terraços facilitam o manejo agrícola, proporcionando áreas planas para o cultivo e reduzindo o risco de perdas de colheitas.</w:t>
      </w:r>
    </w:p>
    <w:p w14:paraId="06C20EC8" w14:textId="77777777" w:rsidR="00A57C55" w:rsidRP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>Importância:</w:t>
      </w:r>
    </w:p>
    <w:p w14:paraId="04CE2409" w14:textId="77777777" w:rsidR="00A57C55" w:rsidRDefault="00A57C55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Essas técnicas de manejo do solo são essenciais para promover a sustentabilidade das atividades agrícolas, garantindo a conservação dos recursos naturais e a viabilidade econômica dos sistemas produtivos. Ao reduzir a erosão do solo, melhorar a infiltração da água e promover a retenção de nutrientes, as bacias de captação, paliçadas e terraceamento contribuem para a preservação dos ecossistemas, a segurança alimentar e o bem-estar das comunidades rurais. Portanto, investir em práticas de conservação do solo é fundamental para enfrentar os desafios ambientais e sociais associados à agricultura.</w:t>
      </w:r>
      <w:r>
        <w:rPr>
          <w:b/>
          <w:bCs/>
        </w:rPr>
        <w:t xml:space="preserve"> </w:t>
      </w:r>
    </w:p>
    <w:p w14:paraId="322DB3CF" w14:textId="6254626D" w:rsidR="00404713" w:rsidRPr="00A57C55" w:rsidRDefault="00DC50A1" w:rsidP="00A57C55">
      <w:pPr>
        <w:pStyle w:val="NormalWeb"/>
        <w:spacing w:line="360" w:lineRule="auto"/>
        <w:ind w:left="720"/>
        <w:jc w:val="both"/>
        <w:outlineLvl w:val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b/>
          <w:bCs/>
        </w:rPr>
        <w:t>OBJETIVOS</w:t>
      </w:r>
    </w:p>
    <w:p w14:paraId="64423EEC" w14:textId="634AB756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Os objetivos das práticas de bacias de captação, paliçadas e terraceamento são multifacetados e interligados, visando principalmente à conservação do solo, à gestão eficiente da água e à promoção da sustentabilidade nas atividades agrícolas. Abaixo estão alguns dos principais objetivos dessas técnicas:</w:t>
      </w:r>
    </w:p>
    <w:p w14:paraId="09B8729D" w14:textId="0937FAB3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Conservação do Solo:</w:t>
      </w:r>
    </w:p>
    <w:p w14:paraId="0411BA2B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Reduzir a erosão hídrica e eólica, evitando a perda de camadas superficiais de solo fértil.</w:t>
      </w:r>
    </w:p>
    <w:p w14:paraId="371FC1E3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Minimizar o transporte de sedimentos e nutrientes para cursos d'água, preservando a qualidade da água.</w:t>
      </w:r>
    </w:p>
    <w:p w14:paraId="585DF921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Proteger contra a formação de sulcos e ravinas, mantendo a estrutura do solo e sua capacidade de retenção de água e nutrientes.</w:t>
      </w:r>
    </w:p>
    <w:p w14:paraId="215F744A" w14:textId="4468377B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Gestão da Água:</w:t>
      </w:r>
    </w:p>
    <w:p w14:paraId="65FCFE3E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Captar e armazenar água da chuva, contribuindo para a recarga de aquíferos e a manutenção do ciclo hidrológico.</w:t>
      </w:r>
    </w:p>
    <w:p w14:paraId="35B275AD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Reduzir o escoamento superficial e a perda de água por evaporação, aumentando a disponibilidade hídrica no solo para as plantas.</w:t>
      </w:r>
    </w:p>
    <w:p w14:paraId="1A594FEE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Controlar inundações e enchentes, direcionando o fluxo de água de maneira controlada e gradual.</w:t>
      </w:r>
    </w:p>
    <w:p w14:paraId="3E6C4609" w14:textId="6D255055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>Melhoria da Produtividade Agrícola:</w:t>
      </w:r>
    </w:p>
    <w:p w14:paraId="5AC7986A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Criar condições favoráveis para o desenvolvimento das culturas, garantindo acesso adequado à água e aos nutrientes.</w:t>
      </w:r>
    </w:p>
    <w:p w14:paraId="362F0FD9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Minimizar os impactos negativos do clima e da topografia acidentada nas safras agrícolas.</w:t>
      </w:r>
    </w:p>
    <w:p w14:paraId="467FBC8B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Facilitar o manejo e a operação de maquinário agrícola em áreas montanhosas ou inclinadas.</w:t>
      </w:r>
    </w:p>
    <w:p w14:paraId="5FBF83C1" w14:textId="4B87C73D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Sustentabilidade Ambiental:</w:t>
      </w:r>
    </w:p>
    <w:p w14:paraId="512E5AC7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Preservar a biodiversidade e os ecossistemas naturais, protegendo habitats e corredores ecológicos.</w:t>
      </w:r>
    </w:p>
    <w:p w14:paraId="7A5D720F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Reduzir a contaminação do solo e da água por agroquímicos e sedimentos, promovendo práticas agrícolas mais sustentáveis.</w:t>
      </w:r>
    </w:p>
    <w:p w14:paraId="6DEDAD9F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Mitigar os efeitos das mudanças climáticas, adaptando-se às condições climáticas extremas e promovendo a resiliência dos sistemas agrícolas.</w:t>
      </w:r>
    </w:p>
    <w:p w14:paraId="46DBF846" w14:textId="32F33A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Bem-Estar Social e Econômico:</w:t>
      </w:r>
    </w:p>
    <w:p w14:paraId="7FD07E7A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Contribuir para a segurança alimentar e nutricional, garantindo a produção sustentável de alimentos.</w:t>
      </w:r>
    </w:p>
    <w:p w14:paraId="7C91017B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Fortalecer a resiliência das comunidades rurais, proporcionando meios de subsistência estáveis e diversificados.</w:t>
      </w:r>
    </w:p>
    <w:p w14:paraId="61F2D2ED" w14:textId="77777777" w:rsidR="00A57C55" w:rsidRPr="00A57C55" w:rsidRDefault="00A57C55" w:rsidP="00A57C55">
      <w:pPr>
        <w:pStyle w:val="NormalWeb"/>
        <w:spacing w:before="180" w:after="0" w:line="360" w:lineRule="auto"/>
        <w:ind w:left="851" w:right="851" w:firstLine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Promover a equidade e a inclusão, incentivando a participação das comunidades locais no planejamento e na implementação de práticas de conservação do solo.</w:t>
      </w:r>
    </w:p>
    <w:p w14:paraId="128E6474" w14:textId="3B92C90E" w:rsidR="00933F90" w:rsidRPr="00345C1F" w:rsidRDefault="00A57C55" w:rsidP="00A57C55">
      <w:pPr>
        <w:pStyle w:val="NormalWeb"/>
        <w:spacing w:before="180" w:beforeAutospacing="0" w:after="0" w:afterAutospacing="0" w:line="360" w:lineRule="auto"/>
        <w:ind w:left="851" w:right="851" w:firstLine="360"/>
      </w:pP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Em suma, os objetivos dessas práticas estão alinhados com a busca por sistemas agrícolas mais resilientes, produtivos e sustentáveis, que possam atender às necessidades das gerações presentes e futuras. Ao adotar abordagens integradas de conservação do solo e gestão da água, é possível promover o </w:t>
      </w:r>
      <w:r w:rsidRPr="00A57C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>desenvolvimento agrícola de forma responsável e harmoniosa com o meio ambiente.</w:t>
      </w:r>
    </w:p>
    <w:p w14:paraId="4E4C353B" w14:textId="5D411FD9" w:rsidR="000E25AC" w:rsidRDefault="00EC4EB0" w:rsidP="000741B7">
      <w:pPr>
        <w:pStyle w:val="PargrafodaLista"/>
        <w:numPr>
          <w:ilvl w:val="0"/>
          <w:numId w:val="5"/>
        </w:numPr>
        <w:tabs>
          <w:tab w:val="left" w:pos="2581"/>
        </w:tabs>
        <w:spacing w:line="360" w:lineRule="auto"/>
        <w:ind w:left="714" w:hanging="357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EC4EB0">
        <w:rPr>
          <w:rFonts w:ascii="Times New Roman" w:hAnsi="Times New Roman" w:cs="Times New Roman"/>
          <w:b/>
          <w:bCs/>
          <w:sz w:val="24"/>
          <w:szCs w:val="24"/>
        </w:rPr>
        <w:t>DESENVOLVIMENTOS</w:t>
      </w:r>
    </w:p>
    <w:p w14:paraId="139F0521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A agricultura desempenha um papel fundamental na sustentabilidade e na segurança alimentar global, mas enfrenta desafios significativos, como a degradação do solo, a escassez de água e os impactos das mudanças climáticas. Para enfrentar esses desafios, técnicas de conservação do solo, como as bacias de captação, paliçadas e terraceamento, tornam-se cada vez mais essenciais. O desenvolvimento dessas práticas não apenas visa proteger os recursos naturais, mas também garantir a viabilidade econômica das atividades agrícolas e o bem-estar das comunidades rurais.</w:t>
      </w:r>
    </w:p>
    <w:p w14:paraId="56947E8E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9C7F6F0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Um dos principais objetivos das práticas de conservação do solo é a conservação da camada arável, essencial para a produção de alimentos. A erosão do solo, causada principalmente pelo escoamento superficial da água da chuva e pela ação do vento, pode resultar na perda irreversível de nutrientes, matéria orgânica e estrutura do solo. As bacias de captação, ao coletarem a água da chuva e permitirem sua infiltração no solo, ajudam a prevenir a erosão hídrica e a manter a fertilidade do solo. Da mesma forma, as paliçadas funcionam como barreiras físicas que reduzem a velocidade do escoamento superficial, minimizando a erosão e protegendo contra a formação de sulcos e ravinas. Já o terraceamento, ao criar terraços horizontais ao longo de encostas, controla o fluxo de água e evita a erosão em áreas inclinadas.</w:t>
      </w:r>
    </w:p>
    <w:p w14:paraId="27591780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FE759D3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Além de conservar o solo, essas práticas também têm como objetivo gerenciar de forma eficiente os recursos hídricos. A captação e o armazenamento da água da chuva pelas bacias de captação contribuem para a recarga de aquíferos e a disponibilidade hídrica do solo, essenciais para o desenvolvimento das culturas. As paliçadas e o terraceamento, ao reduzirem o escoamento superficial e a perda de água por evaporação, ajudam a maximizar a utilização da água disponível e a minimizar os riscos de secas e inundações.</w:t>
      </w:r>
    </w:p>
    <w:p w14:paraId="096DC2B5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2D33F11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 xml:space="preserve">Outro objetivo importante das práticas de conservação do solo é promover a sustentabilidade ambiental e a resiliência dos sistemas agrícolas. A preservação da biodiversidade e dos ecossistemas naturais é crucial para garantir a saúde dos solos e a </w:t>
      </w:r>
      <w:r w:rsidRPr="00A57C55">
        <w:rPr>
          <w:rFonts w:ascii="Times New Roman" w:hAnsi="Times New Roman" w:cs="Times New Roman"/>
          <w:sz w:val="24"/>
          <w:szCs w:val="24"/>
        </w:rPr>
        <w:lastRenderedPageBreak/>
        <w:t xml:space="preserve">estabilidade dos </w:t>
      </w:r>
      <w:proofErr w:type="spellStart"/>
      <w:r w:rsidRPr="00A57C55">
        <w:rPr>
          <w:rFonts w:ascii="Times New Roman" w:hAnsi="Times New Roman" w:cs="Times New Roman"/>
          <w:sz w:val="24"/>
          <w:szCs w:val="24"/>
        </w:rPr>
        <w:t>agroecossistemas</w:t>
      </w:r>
      <w:proofErr w:type="spellEnd"/>
      <w:r w:rsidRPr="00A57C55">
        <w:rPr>
          <w:rFonts w:ascii="Times New Roman" w:hAnsi="Times New Roman" w:cs="Times New Roman"/>
          <w:sz w:val="24"/>
          <w:szCs w:val="24"/>
        </w:rPr>
        <w:t>. Além disso, ao mitigar os impactos das mudanças climáticas e promover a adaptação às condições climáticas extremas, essas práticas contribuem para a resiliência dos sistemas agrícolas e a segurança alimentar das comunidades rurais.</w:t>
      </w:r>
    </w:p>
    <w:p w14:paraId="0D275A8D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9C991DD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Em termos sociais e econômicos, as práticas de conservação do solo também têm impactos positivos significativos. Ao promover a segurança alimentar e nutricional, garantindo a produção sustentável de alimentos, essas técnicas contribuem para o bem-estar das comunidades rurais e para o desenvolvimento socioeconômico das regiões agrícolas. Além disso, ao fortalecer a resiliência das comunidades e promover a participação das partes interessadas locais no planejamento e na implementação das práticas de conservação do solo, essas técnicas também contribuem para a equidade, a inclusão e o empoderamento das comunidades rurais.</w:t>
      </w:r>
    </w:p>
    <w:p w14:paraId="04ED9F6F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889BEF0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Em conclusão, as práticas de conservação do solo, como as bacias de captação, paliçadas e terraceamento, desempenham um papel fundamental na promoção da sustentabilidade, da resiliência e do bem-estar nas atividades agrícolas. Ao proteger os recursos naturais, gerenciar de forma eficiente os recursos hídricos e promover a adaptação às mudanças climáticas, essas técnicas contribuem para a construção de sistemas agrícolas mais sustentáveis e resilientes, capazes de garantir a segurança alimentar e o desenvolvimento socioeconômico das comunidades rurais.</w:t>
      </w:r>
    </w:p>
    <w:p w14:paraId="6DCD4618" w14:textId="29673C87" w:rsidR="00FA0E28" w:rsidRPr="00345C1F" w:rsidRDefault="00CF1E1F" w:rsidP="00A57C55">
      <w:pPr>
        <w:pStyle w:val="PargrafodaLista"/>
        <w:numPr>
          <w:ilvl w:val="0"/>
          <w:numId w:val="5"/>
        </w:numPr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209153DF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bookmarkStart w:id="4" w:name="_Toc154147855"/>
      <w:bookmarkStart w:id="5" w:name="_Toc161260828"/>
      <w:bookmarkStart w:id="6" w:name="_Toc161260947"/>
      <w:r w:rsidRPr="00A57C55">
        <w:rPr>
          <w:rFonts w:ascii="Times New Roman" w:hAnsi="Times New Roman" w:cs="Times New Roman"/>
          <w:sz w:val="24"/>
          <w:szCs w:val="24"/>
        </w:rPr>
        <w:t>As práticas de conservação do solo, como as bacias de captação, paliçadas e terraceamento, desempenham um papel essencial na promoção da sustentabilidade e da resiliência nas atividades agrícolas. Ao protegerem os recursos naturais, gerenciarem de forma eficiente os recursos hídricos e promoverem a adaptação às mudanças climáticas, essas técnicas não apenas garantem a viabilidade econômica das atividades agrícolas, mas também contribuem para o bem-estar das comunidades rurais e a preservação do meio ambiente.</w:t>
      </w:r>
    </w:p>
    <w:p w14:paraId="024B457E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CB59E16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 xml:space="preserve">É crucial reconhecer a importância da implementação dessas práticas em larga escala, especialmente em um contexto global de pressões ambientais crescentes e desafios relacionados à segurança alimentar. Ao investir em técnicas de conservação do solo, os </w:t>
      </w:r>
      <w:r w:rsidRPr="00A57C55">
        <w:rPr>
          <w:rFonts w:ascii="Times New Roman" w:hAnsi="Times New Roman" w:cs="Times New Roman"/>
          <w:sz w:val="24"/>
          <w:szCs w:val="24"/>
        </w:rPr>
        <w:lastRenderedPageBreak/>
        <w:t>agricultores e as comunidades rurais podem não apenas proteger seus meios de subsistência, mas também contribuir para a proteção dos ecossistemas naturais e a promoção da justiça social.</w:t>
      </w:r>
    </w:p>
    <w:p w14:paraId="7E7E6504" w14:textId="77777777" w:rsidR="00A57C55" w:rsidRPr="00A57C55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7A0035A" w14:textId="51F6560B" w:rsidR="00CF1E1F" w:rsidRDefault="00A57C55" w:rsidP="00A57C55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57C55">
        <w:rPr>
          <w:rFonts w:ascii="Times New Roman" w:hAnsi="Times New Roman" w:cs="Times New Roman"/>
          <w:sz w:val="24"/>
          <w:szCs w:val="24"/>
        </w:rPr>
        <w:t>Portanto, é fundamental que governos, instituições acadêmicas, organizações não governamentais e outros atores relevantes continuem a apoiar e promover a adoção de práticas de conservação do solo, fornecendo assistência técnica, recursos financeiros e capacitação para os agricultores. Somente por meio de esforços colaborativos e comprometimento coletivo podemos construir sistemas agrícolas mais sustentáveis, resilientes e equitativos, capazes de enfrentar os desafios do presente e do futuro, enquanto protegemos e respeitamos os recursos naturais que sustentam a vida em nosso planeta.</w:t>
      </w:r>
    </w:p>
    <w:p w14:paraId="199CB8F6" w14:textId="6A714CE6" w:rsidR="00995A7C" w:rsidRDefault="005D6EF5" w:rsidP="00CF1E1F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345C1F">
        <w:rPr>
          <w:rFonts w:ascii="Times New Roman" w:hAnsi="Times New Roman" w:cs="Times New Roman"/>
          <w:b/>
          <w:bCs/>
          <w:sz w:val="24"/>
          <w:szCs w:val="24"/>
        </w:rPr>
        <w:t>B</w:t>
      </w:r>
      <w:bookmarkEnd w:id="4"/>
      <w:r w:rsidR="007828DE" w:rsidRPr="00345C1F">
        <w:rPr>
          <w:rFonts w:ascii="Times New Roman" w:hAnsi="Times New Roman" w:cs="Times New Roman"/>
          <w:b/>
          <w:bCs/>
          <w:sz w:val="24"/>
          <w:szCs w:val="24"/>
        </w:rPr>
        <w:t>IBLIOGRAFIA</w:t>
      </w:r>
      <w:bookmarkEnd w:id="5"/>
      <w:bookmarkEnd w:id="6"/>
      <w:r w:rsidR="007828DE" w:rsidRPr="00345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54E3FA" w14:textId="7028D185" w:rsidR="00792C26" w:rsidRPr="00345C1F" w:rsidRDefault="00CF1E1F" w:rsidP="00792C26">
      <w:pPr>
        <w:pStyle w:val="PargrafodaLista"/>
        <w:tabs>
          <w:tab w:val="left" w:pos="2581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CF1E1F">
        <w:rPr>
          <w:rFonts w:ascii="Times New Roman" w:hAnsi="Times New Roman" w:cs="Times New Roman"/>
          <w:b/>
          <w:bCs/>
          <w:sz w:val="24"/>
          <w:szCs w:val="24"/>
        </w:rPr>
        <w:t>https://www.embrapa.br/documents/10180/13599347/ID01.pdf</w:t>
      </w:r>
    </w:p>
    <w:p w14:paraId="142097D2" w14:textId="77777777" w:rsidR="00A65233" w:rsidRPr="000741B7" w:rsidRDefault="00A65233" w:rsidP="00A6523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pt-BR"/>
          <w14:ligatures w14:val="none"/>
        </w:rPr>
      </w:pPr>
    </w:p>
    <w:sectPr w:rsidR="00A65233" w:rsidRPr="000741B7" w:rsidSect="00BE53FC">
      <w:footerReference w:type="defaul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BCD661" w14:textId="77777777" w:rsidR="00B72FB0" w:rsidRDefault="00B72FB0" w:rsidP="00E579DE">
      <w:pPr>
        <w:spacing w:after="0" w:line="240" w:lineRule="auto"/>
      </w:pPr>
      <w:r>
        <w:separator/>
      </w:r>
    </w:p>
  </w:endnote>
  <w:endnote w:type="continuationSeparator" w:id="0">
    <w:p w14:paraId="1FA65190" w14:textId="77777777" w:rsidR="00B72FB0" w:rsidRDefault="00B72FB0" w:rsidP="00E5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9908538"/>
      <w:docPartObj>
        <w:docPartGallery w:val="Page Numbers (Bottom of Page)"/>
        <w:docPartUnique/>
      </w:docPartObj>
    </w:sdtPr>
    <w:sdtEndPr/>
    <w:sdtContent>
      <w:p w14:paraId="1EC61E1D" w14:textId="07065D64" w:rsidR="00E579DE" w:rsidRDefault="00E579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E46">
          <w:rPr>
            <w:noProof/>
          </w:rPr>
          <w:t>9</w:t>
        </w:r>
        <w:r>
          <w:fldChar w:fldCharType="end"/>
        </w:r>
      </w:p>
    </w:sdtContent>
  </w:sdt>
  <w:p w14:paraId="261EC035" w14:textId="77777777" w:rsidR="00E579DE" w:rsidRDefault="00E579D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C98AB3" w14:textId="77777777" w:rsidR="00B72FB0" w:rsidRDefault="00B72FB0" w:rsidP="00E579DE">
      <w:pPr>
        <w:spacing w:after="0" w:line="240" w:lineRule="auto"/>
      </w:pPr>
      <w:r>
        <w:separator/>
      </w:r>
    </w:p>
  </w:footnote>
  <w:footnote w:type="continuationSeparator" w:id="0">
    <w:p w14:paraId="460AD7A1" w14:textId="77777777" w:rsidR="00B72FB0" w:rsidRDefault="00B72FB0" w:rsidP="00E57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56B4"/>
    <w:multiLevelType w:val="hybridMultilevel"/>
    <w:tmpl w:val="08BC98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E7222B"/>
    <w:multiLevelType w:val="hybridMultilevel"/>
    <w:tmpl w:val="459852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B3A06"/>
    <w:multiLevelType w:val="hybridMultilevel"/>
    <w:tmpl w:val="6E5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6650F"/>
    <w:multiLevelType w:val="hybridMultilevel"/>
    <w:tmpl w:val="79E834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051DAA"/>
    <w:multiLevelType w:val="hybridMultilevel"/>
    <w:tmpl w:val="72B4E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0519E6"/>
    <w:multiLevelType w:val="hybridMultilevel"/>
    <w:tmpl w:val="D100AA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C1C"/>
    <w:rsid w:val="000741B7"/>
    <w:rsid w:val="00095C34"/>
    <w:rsid w:val="000B2CA4"/>
    <w:rsid w:val="000D6C1B"/>
    <w:rsid w:val="000E25AC"/>
    <w:rsid w:val="001727B9"/>
    <w:rsid w:val="001A7B22"/>
    <w:rsid w:val="002052F0"/>
    <w:rsid w:val="002102D9"/>
    <w:rsid w:val="002110A4"/>
    <w:rsid w:val="002740DD"/>
    <w:rsid w:val="002A3A43"/>
    <w:rsid w:val="002C0D9C"/>
    <w:rsid w:val="002E376D"/>
    <w:rsid w:val="002E3F2D"/>
    <w:rsid w:val="00335D52"/>
    <w:rsid w:val="00345C1F"/>
    <w:rsid w:val="00355CFD"/>
    <w:rsid w:val="003944FF"/>
    <w:rsid w:val="003D1384"/>
    <w:rsid w:val="003E19CF"/>
    <w:rsid w:val="003F2C1C"/>
    <w:rsid w:val="00404713"/>
    <w:rsid w:val="0040495E"/>
    <w:rsid w:val="00413A1B"/>
    <w:rsid w:val="0045113F"/>
    <w:rsid w:val="00467478"/>
    <w:rsid w:val="004A03FE"/>
    <w:rsid w:val="004A51F7"/>
    <w:rsid w:val="004C52FC"/>
    <w:rsid w:val="004E2DA6"/>
    <w:rsid w:val="004F7A8E"/>
    <w:rsid w:val="00524EC2"/>
    <w:rsid w:val="00581711"/>
    <w:rsid w:val="005C28D7"/>
    <w:rsid w:val="005D6EF5"/>
    <w:rsid w:val="00601A8A"/>
    <w:rsid w:val="00653345"/>
    <w:rsid w:val="00763D00"/>
    <w:rsid w:val="007828DE"/>
    <w:rsid w:val="00792C26"/>
    <w:rsid w:val="007D2AF9"/>
    <w:rsid w:val="007E3C80"/>
    <w:rsid w:val="00801916"/>
    <w:rsid w:val="00805A7A"/>
    <w:rsid w:val="00820DA8"/>
    <w:rsid w:val="008404D5"/>
    <w:rsid w:val="00890C26"/>
    <w:rsid w:val="008E6617"/>
    <w:rsid w:val="00915DD9"/>
    <w:rsid w:val="00933F90"/>
    <w:rsid w:val="0093510E"/>
    <w:rsid w:val="00995A7C"/>
    <w:rsid w:val="00A347CF"/>
    <w:rsid w:val="00A57C55"/>
    <w:rsid w:val="00A65233"/>
    <w:rsid w:val="00A81860"/>
    <w:rsid w:val="00AA138C"/>
    <w:rsid w:val="00AA2654"/>
    <w:rsid w:val="00AD379A"/>
    <w:rsid w:val="00AD4491"/>
    <w:rsid w:val="00AE5C7D"/>
    <w:rsid w:val="00AF5104"/>
    <w:rsid w:val="00B14CC5"/>
    <w:rsid w:val="00B16E46"/>
    <w:rsid w:val="00B37F7B"/>
    <w:rsid w:val="00B40C2B"/>
    <w:rsid w:val="00B42CDB"/>
    <w:rsid w:val="00B72FB0"/>
    <w:rsid w:val="00B83FA6"/>
    <w:rsid w:val="00BB26C6"/>
    <w:rsid w:val="00BD0E5E"/>
    <w:rsid w:val="00BD714F"/>
    <w:rsid w:val="00BE53FC"/>
    <w:rsid w:val="00C0686C"/>
    <w:rsid w:val="00C34C97"/>
    <w:rsid w:val="00C47F0D"/>
    <w:rsid w:val="00C57366"/>
    <w:rsid w:val="00C62849"/>
    <w:rsid w:val="00C65952"/>
    <w:rsid w:val="00C806D5"/>
    <w:rsid w:val="00CA15A7"/>
    <w:rsid w:val="00CD4AFA"/>
    <w:rsid w:val="00CF1E1F"/>
    <w:rsid w:val="00D16490"/>
    <w:rsid w:val="00D251E9"/>
    <w:rsid w:val="00D25E6C"/>
    <w:rsid w:val="00D526D0"/>
    <w:rsid w:val="00D619E6"/>
    <w:rsid w:val="00D75C3B"/>
    <w:rsid w:val="00DC2D71"/>
    <w:rsid w:val="00DC3D6D"/>
    <w:rsid w:val="00DC50A1"/>
    <w:rsid w:val="00DD0DD2"/>
    <w:rsid w:val="00DD543F"/>
    <w:rsid w:val="00DF2175"/>
    <w:rsid w:val="00E3214C"/>
    <w:rsid w:val="00E423BC"/>
    <w:rsid w:val="00E4270E"/>
    <w:rsid w:val="00E579DE"/>
    <w:rsid w:val="00EC4EB0"/>
    <w:rsid w:val="00F06D51"/>
    <w:rsid w:val="00F457E8"/>
    <w:rsid w:val="00F502E5"/>
    <w:rsid w:val="00F72F4A"/>
    <w:rsid w:val="00FA0E28"/>
    <w:rsid w:val="00FC528F"/>
    <w:rsid w:val="00FE02D5"/>
    <w:rsid w:val="00F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BE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A15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A15A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6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6E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A15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A15A7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6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6E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5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900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3105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279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74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69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6080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79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73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6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369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79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64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0264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689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571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89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9008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71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103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8042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687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134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89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3111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209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630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12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34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50842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227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09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200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454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31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388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htt23</b:Tag>
    <b:SourceType>InternetSite</b:SourceType>
    <b:Guid>{720CAB81-53EB-4EAC-A4EA-B0B06F291568}</b:Guid>
    <b:Title>https://www.se.gov.br/noticias/agricultura/sergipe_fecha_1_trimestre_de_2023_com_alta_na_aquisicao_de_leite#:~:text=quisi%C3%A7%C3%A3o%20de%20leite.-,A%20informa%C3%A7%C3%A3o%20foi%20divulgada%20na%20Pesquisa%20Trimestral%20do%20Leite%2C%20divulgada,no%20</b:Title>
    <b:Year>2023</b:Year>
    <b:InternetSiteTitle>IBGE </b:InternetSiteTitle>
    <b:Month>JUNHO</b:Month>
    <b:Day>07</b:Day>
    <b:URL>www.se.gov.br</b:URL>
    <b:RefOrder>3</b:RefOrder>
  </b:Source>
  <b:Source>
    <b:Tag>IBG22</b:Tag>
    <b:SourceType>InternetSite</b:SourceType>
    <b:Guid>{6F6F4492-7E53-46C4-93FC-6C4152D52747}</b:Guid>
    <b:Author>
      <b:Author>
        <b:NameList>
          <b:Person>
            <b:Last>IBGE</b:Last>
          </b:Person>
        </b:NameList>
      </b:Author>
    </b:Author>
    <b:Title>Em Sergipe, produção de leite e ovos apresentam crescimento</b:Title>
    <b:InternetSiteTitle>DADOS IBGE</b:InternetSiteTitle>
    <b:Year>2022</b:Year>
    <b:Month>dezembro</b:Month>
    <b:Day>27</b:Day>
    <b:URL>https://www.se.gov.br/noticias/desenvolvimento/em_sergipe_producao_de_leite_e_ovos_apresentam_crescimento#:~:text=Na%20pecu%C3%A1ria%20leiteira%2C%20a%20aquisi%C3%A7%C3%A3o,milh%C3%B5es%20de%20litros%20de%20leite.</b:URL>
    <b:RefOrder>2</b:RefOrder>
  </b:Source>
  <b:Source>
    <b:Tag>IBG23</b:Tag>
    <b:SourceType>InternetSite</b:SourceType>
    <b:Guid>{44ABC59F-98B9-4D26-B384-CF95861EDBBA}</b:Guid>
    <b:Author>
      <b:Author>
        <b:NameList>
          <b:Person>
            <b:Last>IBGE</b:Last>
          </b:Person>
        </b:NameList>
      </b:Author>
    </b:Author>
    <b:Title>Sergipe fecha 1° trimestre de 2023 com alta </b:Title>
    <b:InternetSiteTitle>DADOS IBGE</b:InternetSiteTitle>
    <b:Year>2023</b:Year>
    <b:Month>junho</b:Month>
    <b:Day>07</b:Day>
    <b:URL>https://www.se.gov.br/noticias/agricultura/sergipe_fecha_1_trimestre_de_2023_com_alta_na_aquisicao_de_leite#:~:text=quisi%C3%A7%C3%A3o%20de%20leite.-,A%20informa%C3%A7%C3%A3o%20foi%20divulgada%20na%20Pesquisa%20Trimestral%20do%20Leite%2C%20divulgada,no%20</b:URL>
    <b:RefOrder>1</b:RefOrder>
  </b:Source>
</b:Sources>
</file>

<file path=customXml/itemProps1.xml><?xml version="1.0" encoding="utf-8"?>
<ds:datastoreItem xmlns:ds="http://schemas.openxmlformats.org/officeDocument/2006/customXml" ds:itemID="{57E40919-D623-4ACB-A232-6B9839DB0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1760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Gabriela Gomes de Lima</dc:creator>
  <cp:lastModifiedBy>Sandro Holanda</cp:lastModifiedBy>
  <cp:revision>2</cp:revision>
  <dcterms:created xsi:type="dcterms:W3CDTF">2024-04-14T14:36:00Z</dcterms:created>
  <dcterms:modified xsi:type="dcterms:W3CDTF">2024-04-14T14:36:00Z</dcterms:modified>
</cp:coreProperties>
</file>