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EE73F0" w14:textId="77777777" w:rsidR="00DC2D71" w:rsidRDefault="00DC2D71" w:rsidP="00DC2D7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>
        <w:rPr>
          <w:noProof/>
          <w:lang w:eastAsia="pt-BR"/>
        </w:rPr>
        <w:drawing>
          <wp:inline distT="0" distB="0" distL="0" distR="0" wp14:anchorId="15BD31DA" wp14:editId="6E2286B6">
            <wp:extent cx="615810" cy="1080000"/>
            <wp:effectExtent l="0" t="0" r="0" b="6350"/>
            <wp:docPr id="559903550" name="Imagem 1" descr="Portal UFS - Brasão e Marcas da UF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rtal UFS - Brasão e Marcas da UF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1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88FD9" w14:textId="6FE5E0D0" w:rsidR="003F2C1C" w:rsidRPr="00340839" w:rsidRDefault="003F2C1C" w:rsidP="00DC2D7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839">
        <w:rPr>
          <w:rFonts w:ascii="Times New Roman" w:hAnsi="Times New Roman" w:cs="Times New Roman"/>
          <w:b/>
          <w:bCs/>
          <w:sz w:val="24"/>
          <w:szCs w:val="24"/>
        </w:rPr>
        <w:t>UNIVERSIDADE FEDERAL DE SERGIPE</w:t>
      </w:r>
    </w:p>
    <w:p w14:paraId="62937ABB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839">
        <w:rPr>
          <w:rFonts w:ascii="Times New Roman" w:hAnsi="Times New Roman" w:cs="Times New Roman"/>
          <w:b/>
          <w:bCs/>
          <w:sz w:val="24"/>
          <w:szCs w:val="24"/>
        </w:rPr>
        <w:t>CENTRO DE CIÊNCIAS AGRÁRIAS APLICADAS</w:t>
      </w:r>
    </w:p>
    <w:p w14:paraId="4ED83E49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839">
        <w:rPr>
          <w:rFonts w:ascii="Times New Roman" w:hAnsi="Times New Roman" w:cs="Times New Roman"/>
          <w:b/>
          <w:bCs/>
          <w:sz w:val="24"/>
          <w:szCs w:val="24"/>
        </w:rPr>
        <w:t>DEPARTAMENTO DE ENGENHARIA AGRONÔMICA</w:t>
      </w:r>
    </w:p>
    <w:p w14:paraId="58DA5501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FBE313" w14:textId="77777777" w:rsidR="003F2C1C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130457" w14:textId="77777777" w:rsidR="00FE02D5" w:rsidRDefault="00FE02D5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E8FB4E" w14:textId="77777777" w:rsidR="00FE02D5" w:rsidRPr="00340839" w:rsidRDefault="00FE02D5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C81E73" w14:textId="0D8D28E5" w:rsidR="003F2C1C" w:rsidRPr="00C06491" w:rsidRDefault="00801916" w:rsidP="003F2C1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Domingos Alves dos Santos Neto</w:t>
      </w:r>
    </w:p>
    <w:p w14:paraId="19450AC1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3010C5" w14:textId="77777777" w:rsidR="00FE02D5" w:rsidRPr="00340839" w:rsidRDefault="00FE02D5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F362FB6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B9709F" w14:textId="5E435860" w:rsidR="003F2C1C" w:rsidRPr="00340839" w:rsidRDefault="003D1384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Hlk154135827"/>
      <w:r w:rsidRPr="003D1384">
        <w:rPr>
          <w:rFonts w:ascii="Times New Roman" w:hAnsi="Times New Roman" w:cs="Times New Roman"/>
          <w:b/>
          <w:bCs/>
          <w:sz w:val="24"/>
          <w:szCs w:val="24"/>
        </w:rPr>
        <w:t xml:space="preserve">Implantação de </w:t>
      </w:r>
      <w:r w:rsidR="00801916">
        <w:rPr>
          <w:rFonts w:ascii="Times New Roman" w:hAnsi="Times New Roman" w:cs="Times New Roman"/>
          <w:b/>
          <w:bCs/>
          <w:sz w:val="24"/>
          <w:szCs w:val="24"/>
        </w:rPr>
        <w:t>terraceamento no campus rural</w:t>
      </w:r>
    </w:p>
    <w:bookmarkEnd w:id="1"/>
    <w:p w14:paraId="0BFE1632" w14:textId="77777777" w:rsidR="003F2C1C" w:rsidRPr="00340839" w:rsidRDefault="003F2C1C" w:rsidP="003F2C1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A62A3F" w14:textId="77777777" w:rsidR="003F2C1C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0158A72" w14:textId="77777777" w:rsidR="00FE02D5" w:rsidRDefault="00FE02D5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5F9EF6" w14:textId="77777777" w:rsidR="00FE02D5" w:rsidRDefault="00FE02D5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20E423" w14:textId="77777777" w:rsidR="003F2C1C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DD0F65" w14:textId="77777777" w:rsidR="003F2C1C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A4791E" w14:textId="77777777" w:rsidR="003F2C1C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3731A1" w14:textId="77777777" w:rsidR="003F2C1C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F478CF" w14:textId="77777777" w:rsidR="003F2C1C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6B97BD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839">
        <w:rPr>
          <w:rFonts w:ascii="Times New Roman" w:hAnsi="Times New Roman" w:cs="Times New Roman"/>
          <w:b/>
          <w:bCs/>
          <w:sz w:val="24"/>
          <w:szCs w:val="24"/>
        </w:rPr>
        <w:t>SÃO CRISTOVÃO</w:t>
      </w:r>
    </w:p>
    <w:p w14:paraId="2E175468" w14:textId="58A252D6" w:rsidR="00DC2D71" w:rsidRDefault="003F2C1C" w:rsidP="00FE02D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839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AA2654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4DC087B2" w14:textId="22D5A96F" w:rsidR="00DC2D71" w:rsidRDefault="007828DE" w:rsidP="002E376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79D1BE8B" wp14:editId="7E87D5AD">
            <wp:extent cx="615810" cy="1080000"/>
            <wp:effectExtent l="0" t="0" r="0" b="6350"/>
            <wp:docPr id="813068874" name="Imagem 813068874" descr="Portal UFS - Brasão e Marcas da UF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rtal UFS - Brasão e Marcas da UF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1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A2F09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839">
        <w:rPr>
          <w:rFonts w:ascii="Times New Roman" w:hAnsi="Times New Roman" w:cs="Times New Roman"/>
          <w:b/>
          <w:bCs/>
          <w:sz w:val="24"/>
          <w:szCs w:val="24"/>
        </w:rPr>
        <w:lastRenderedPageBreak/>
        <w:t>UNIVERSIDADE FEDERAL DE SERGIPE</w:t>
      </w:r>
    </w:p>
    <w:p w14:paraId="3B7B4788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839">
        <w:rPr>
          <w:rFonts w:ascii="Times New Roman" w:hAnsi="Times New Roman" w:cs="Times New Roman"/>
          <w:b/>
          <w:bCs/>
          <w:sz w:val="24"/>
          <w:szCs w:val="24"/>
        </w:rPr>
        <w:t>CENTRO DE CIÊNCIAS AGRÁRIAS APLICADAS</w:t>
      </w:r>
    </w:p>
    <w:p w14:paraId="03740F64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839">
        <w:rPr>
          <w:rFonts w:ascii="Times New Roman" w:hAnsi="Times New Roman" w:cs="Times New Roman"/>
          <w:b/>
          <w:bCs/>
          <w:sz w:val="24"/>
          <w:szCs w:val="24"/>
        </w:rPr>
        <w:t>DEPARTAMENTO DE ENGENHARIA AGRONÔMICA</w:t>
      </w:r>
    </w:p>
    <w:p w14:paraId="167F20C9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196E00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89DCB92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976427" w14:textId="77777777" w:rsidR="003F2C1C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E9E3EB" w14:textId="77777777" w:rsidR="003F2C1C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5A8A31" w14:textId="77777777" w:rsidR="003F2C1C" w:rsidRPr="00340839" w:rsidRDefault="003F2C1C" w:rsidP="002E37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747462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A1B3BC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2E92B70" w14:textId="77777777" w:rsidR="00801916" w:rsidRPr="00340839" w:rsidRDefault="00801916" w:rsidP="0080191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D1384">
        <w:rPr>
          <w:rFonts w:ascii="Times New Roman" w:hAnsi="Times New Roman" w:cs="Times New Roman"/>
          <w:b/>
          <w:bCs/>
          <w:sz w:val="24"/>
          <w:szCs w:val="24"/>
        </w:rPr>
        <w:t xml:space="preserve">Implantação de </w:t>
      </w:r>
      <w:r>
        <w:rPr>
          <w:rFonts w:ascii="Times New Roman" w:hAnsi="Times New Roman" w:cs="Times New Roman"/>
          <w:b/>
          <w:bCs/>
          <w:sz w:val="24"/>
          <w:szCs w:val="24"/>
        </w:rPr>
        <w:t>terraceamento no campus rural</w:t>
      </w:r>
    </w:p>
    <w:p w14:paraId="128209F4" w14:textId="77777777" w:rsidR="003F2C1C" w:rsidRDefault="003F2C1C" w:rsidP="002E37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C48DC4" w14:textId="77777777" w:rsidR="003F2C1C" w:rsidRPr="00340839" w:rsidRDefault="003F2C1C" w:rsidP="003F2C1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7F4D8E" w14:textId="6B6E9111" w:rsidR="003F2C1C" w:rsidRPr="00340839" w:rsidRDefault="003F2C1C" w:rsidP="003F2C1C">
      <w:pPr>
        <w:spacing w:after="0"/>
        <w:ind w:left="496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40839">
        <w:rPr>
          <w:rFonts w:ascii="Times New Roman" w:hAnsi="Times New Roman" w:cs="Times New Roman"/>
          <w:sz w:val="24"/>
          <w:szCs w:val="24"/>
        </w:rPr>
        <w:t>Trabalho apresentado à disciplina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E376D">
        <w:rPr>
          <w:rFonts w:ascii="Times New Roman" w:hAnsi="Times New Roman" w:cs="Times New Roman"/>
          <w:sz w:val="24"/>
          <w:szCs w:val="24"/>
        </w:rPr>
        <w:t xml:space="preserve">de </w:t>
      </w:r>
      <w:r w:rsidR="00801916">
        <w:rPr>
          <w:rFonts w:ascii="Times New Roman" w:hAnsi="Times New Roman" w:cs="Times New Roman"/>
          <w:sz w:val="24"/>
          <w:szCs w:val="24"/>
        </w:rPr>
        <w:t>Manejo e Conservação do solo</w:t>
      </w:r>
      <w:r w:rsidR="002E37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340839">
        <w:rPr>
          <w:rFonts w:ascii="Times New Roman" w:hAnsi="Times New Roman" w:cs="Times New Roman"/>
          <w:sz w:val="24"/>
          <w:szCs w:val="24"/>
        </w:rPr>
        <w:t>omo requisito parcial de</w:t>
      </w:r>
      <w:r>
        <w:rPr>
          <w:rFonts w:ascii="Times New Roman" w:hAnsi="Times New Roman" w:cs="Times New Roman"/>
          <w:sz w:val="24"/>
          <w:szCs w:val="24"/>
        </w:rPr>
        <w:t xml:space="preserve"> a</w:t>
      </w:r>
      <w:r w:rsidRPr="00340839">
        <w:rPr>
          <w:rFonts w:ascii="Times New Roman" w:hAnsi="Times New Roman" w:cs="Times New Roman"/>
          <w:sz w:val="24"/>
          <w:szCs w:val="24"/>
        </w:rPr>
        <w:t>valiação.</w:t>
      </w:r>
    </w:p>
    <w:p w14:paraId="0ACF00A7" w14:textId="44BBD893" w:rsidR="003F2C1C" w:rsidRPr="00340839" w:rsidRDefault="003F2C1C" w:rsidP="003F2C1C">
      <w:pPr>
        <w:spacing w:after="0"/>
        <w:ind w:left="496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40839">
        <w:rPr>
          <w:rFonts w:ascii="Times New Roman" w:hAnsi="Times New Roman" w:cs="Times New Roman"/>
          <w:sz w:val="24"/>
          <w:szCs w:val="24"/>
        </w:rPr>
        <w:t>Professor: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01916">
        <w:rPr>
          <w:rFonts w:ascii="Times New Roman" w:hAnsi="Times New Roman" w:cs="Times New Roman"/>
          <w:sz w:val="24"/>
          <w:szCs w:val="24"/>
        </w:rPr>
        <w:t>Francisco Sandro Rodrigues Holanda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258C5C2" w14:textId="10549BDC" w:rsidR="003F2C1C" w:rsidRPr="00340839" w:rsidRDefault="003F2C1C" w:rsidP="003F2C1C">
      <w:pPr>
        <w:spacing w:after="0"/>
        <w:ind w:left="496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40839">
        <w:rPr>
          <w:rFonts w:ascii="Times New Roman" w:hAnsi="Times New Roman" w:cs="Times New Roman"/>
          <w:sz w:val="24"/>
          <w:szCs w:val="24"/>
        </w:rPr>
        <w:t>Estudante:</w:t>
      </w:r>
      <w:r w:rsidR="00801916">
        <w:rPr>
          <w:rFonts w:ascii="Times New Roman" w:hAnsi="Times New Roman" w:cs="Times New Roman"/>
          <w:sz w:val="24"/>
          <w:szCs w:val="24"/>
        </w:rPr>
        <w:t xml:space="preserve"> Domingos Alves dos Santos Neto</w:t>
      </w:r>
      <w:r w:rsidR="002E376D">
        <w:rPr>
          <w:rFonts w:ascii="Times New Roman" w:hAnsi="Times New Roman" w:cs="Times New Roman"/>
          <w:sz w:val="24"/>
          <w:szCs w:val="24"/>
        </w:rPr>
        <w:t>.</w:t>
      </w:r>
    </w:p>
    <w:p w14:paraId="62A77B11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4849DCC" w14:textId="77777777" w:rsidR="003F2C1C" w:rsidRPr="00340839" w:rsidRDefault="003F2C1C" w:rsidP="003D13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56E94A" w14:textId="77777777" w:rsidR="00FE02D5" w:rsidRDefault="00FE02D5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6CE191" w14:textId="77777777" w:rsidR="00FA0E28" w:rsidRDefault="00FA0E28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9F46A1E" w14:textId="77777777" w:rsidR="00FA0E28" w:rsidRDefault="00FA0E28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A69086" w14:textId="7D12875C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839">
        <w:rPr>
          <w:rFonts w:ascii="Times New Roman" w:hAnsi="Times New Roman" w:cs="Times New Roman"/>
          <w:b/>
          <w:bCs/>
          <w:sz w:val="24"/>
          <w:szCs w:val="24"/>
        </w:rPr>
        <w:t>SÃO CRISTOVÃO</w:t>
      </w:r>
    </w:p>
    <w:p w14:paraId="3F510E93" w14:textId="32283340" w:rsidR="00DC2D71" w:rsidRDefault="003F2C1C" w:rsidP="00FA0E2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839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AA2654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2F1BBE51" w14:textId="77777777" w:rsidR="000741B7" w:rsidRDefault="000741B7">
      <w:pPr>
        <w:rPr>
          <w:sz w:val="24"/>
          <w:szCs w:val="24"/>
        </w:rPr>
      </w:pPr>
    </w:p>
    <w:p w14:paraId="2C1AA4DF" w14:textId="77777777" w:rsidR="00A81860" w:rsidRDefault="00A81860">
      <w:pPr>
        <w:rPr>
          <w:sz w:val="24"/>
          <w:szCs w:val="24"/>
        </w:rPr>
      </w:pPr>
    </w:p>
    <w:p w14:paraId="7D33417B" w14:textId="77777777" w:rsidR="00A81860" w:rsidRDefault="00A81860">
      <w:pPr>
        <w:rPr>
          <w:sz w:val="24"/>
          <w:szCs w:val="24"/>
        </w:rPr>
      </w:pPr>
    </w:p>
    <w:p w14:paraId="4370B1E7" w14:textId="77777777" w:rsidR="00A81860" w:rsidRDefault="00A81860">
      <w:pPr>
        <w:rPr>
          <w:sz w:val="24"/>
          <w:szCs w:val="24"/>
        </w:rPr>
      </w:pPr>
    </w:p>
    <w:p w14:paraId="44FB9E21" w14:textId="09B991D1" w:rsidR="000741B7" w:rsidRPr="00BD0E5E" w:rsidRDefault="00E579DE">
      <w:pPr>
        <w:rPr>
          <w:noProof/>
          <w:sz w:val="24"/>
          <w:szCs w:val="24"/>
        </w:rPr>
      </w:pPr>
      <w:r w:rsidRPr="00BD0E5E">
        <w:rPr>
          <w:sz w:val="24"/>
          <w:szCs w:val="24"/>
        </w:rPr>
        <w:fldChar w:fldCharType="begin"/>
      </w:r>
      <w:r w:rsidRPr="00BD0E5E">
        <w:rPr>
          <w:sz w:val="24"/>
          <w:szCs w:val="24"/>
        </w:rPr>
        <w:instrText xml:space="preserve"> TOC \o "1-3" \h \z \u </w:instrText>
      </w:r>
      <w:r w:rsidRPr="00BD0E5E">
        <w:rPr>
          <w:sz w:val="24"/>
          <w:szCs w:val="24"/>
        </w:rPr>
        <w:fldChar w:fldCharType="separate"/>
      </w:r>
    </w:p>
    <w:sdt>
      <w:sdtPr>
        <w:rPr>
          <w:rFonts w:asciiTheme="minorHAnsi" w:eastAsiaTheme="minorHAnsi" w:hAnsiTheme="minorHAnsi" w:cstheme="minorBidi"/>
          <w:noProof/>
          <w:color w:val="auto"/>
          <w:kern w:val="2"/>
          <w:sz w:val="22"/>
          <w:szCs w:val="22"/>
          <w:lang w:eastAsia="en-US"/>
          <w14:ligatures w14:val="standardContextual"/>
        </w:rPr>
        <w:id w:val="-10485278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EE2911" w14:textId="5BF85424" w:rsidR="000741B7" w:rsidRPr="00A347CF" w:rsidRDefault="000741B7">
          <w:pPr>
            <w:pStyle w:val="CabealhodoSumrio"/>
            <w:rPr>
              <w:rFonts w:ascii="Times New Roman" w:hAnsi="Times New Roman" w:cs="Times New Roman"/>
              <w:b/>
              <w:noProof/>
              <w:color w:val="auto"/>
            </w:rPr>
          </w:pPr>
          <w:r w:rsidRPr="00A347CF">
            <w:rPr>
              <w:rFonts w:ascii="Times New Roman" w:hAnsi="Times New Roman" w:cs="Times New Roman"/>
              <w:b/>
              <w:noProof/>
              <w:color w:val="auto"/>
            </w:rPr>
            <w:t>Sumário</w:t>
          </w:r>
        </w:p>
        <w:p w14:paraId="58D59709" w14:textId="50594537" w:rsidR="000741B7" w:rsidRDefault="000741B7" w:rsidP="000741B7">
          <w:pPr>
            <w:pStyle w:val="Sumrio1"/>
            <w:rPr>
              <w:rFonts w:eastAsiaTheme="minorEastAsia"/>
              <w:sz w:val="24"/>
              <w:szCs w:val="24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1260940" w:history="1">
            <w:r w:rsidRPr="00F170C9">
              <w:rPr>
                <w:rStyle w:val="Hyperlink"/>
                <w:rFonts w:ascii="Times New Roman" w:hAnsi="Times New Roman" w:cs="Times New Roman"/>
              </w:rPr>
              <w:t>1.</w:t>
            </w:r>
            <w:r>
              <w:rPr>
                <w:rFonts w:eastAsiaTheme="minorEastAsia"/>
                <w:sz w:val="24"/>
                <w:szCs w:val="24"/>
                <w:lang w:eastAsia="pt-BR"/>
              </w:rPr>
              <w:tab/>
            </w:r>
            <w:r w:rsidRPr="00F170C9">
              <w:rPr>
                <w:rStyle w:val="Hyperlink"/>
                <w:rFonts w:ascii="Times New Roman" w:hAnsi="Times New Roman" w:cs="Times New Roman"/>
              </w:rPr>
              <w:t>INTRODUÇÃO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_Toc161260940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347CF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5101561" w14:textId="21796A61" w:rsidR="000741B7" w:rsidRPr="000741B7" w:rsidRDefault="0039481F" w:rsidP="000741B7">
          <w:pPr>
            <w:pStyle w:val="Sumrio1"/>
            <w:rPr>
              <w:rFonts w:eastAsiaTheme="minorEastAsia"/>
              <w:sz w:val="24"/>
              <w:szCs w:val="24"/>
              <w:lang w:eastAsia="pt-BR"/>
            </w:rPr>
          </w:pPr>
          <w:hyperlink w:anchor="_Toc161260941" w:history="1">
            <w:r w:rsidR="000741B7" w:rsidRPr="000741B7">
              <w:rPr>
                <w:rStyle w:val="Hyperlink"/>
                <w:b w:val="0"/>
                <w:bCs w:val="0"/>
              </w:rPr>
              <w:t>2.</w:t>
            </w:r>
            <w:r w:rsidR="000741B7" w:rsidRPr="000741B7">
              <w:rPr>
                <w:rFonts w:eastAsiaTheme="minorEastAsia"/>
                <w:sz w:val="24"/>
                <w:szCs w:val="24"/>
                <w:lang w:eastAsia="pt-BR"/>
              </w:rPr>
              <w:tab/>
            </w:r>
            <w:r w:rsidR="00801916" w:rsidRPr="00801916">
              <w:rPr>
                <w:rFonts w:ascii="Times New Roman" w:eastAsiaTheme="minorEastAsia" w:hAnsi="Times New Roman" w:cs="Times New Roman"/>
                <w:sz w:val="24"/>
                <w:szCs w:val="24"/>
                <w:lang w:eastAsia="pt-BR"/>
              </w:rPr>
              <w:t>OBJETIVOS</w:t>
            </w:r>
            <w:r w:rsidR="000741B7" w:rsidRPr="000741B7">
              <w:rPr>
                <w:webHidden/>
              </w:rPr>
              <w:tab/>
            </w:r>
            <w:r w:rsidR="000741B7" w:rsidRPr="000741B7">
              <w:rPr>
                <w:webHidden/>
              </w:rPr>
              <w:fldChar w:fldCharType="begin"/>
            </w:r>
            <w:r w:rsidR="000741B7" w:rsidRPr="000741B7">
              <w:rPr>
                <w:webHidden/>
              </w:rPr>
              <w:instrText xml:space="preserve"> PAGEREF _Toc161260941 \h </w:instrText>
            </w:r>
            <w:r w:rsidR="000741B7" w:rsidRPr="000741B7">
              <w:rPr>
                <w:webHidden/>
              </w:rPr>
            </w:r>
            <w:r w:rsidR="000741B7" w:rsidRPr="000741B7">
              <w:rPr>
                <w:webHidden/>
              </w:rPr>
              <w:fldChar w:fldCharType="separate"/>
            </w:r>
            <w:r w:rsidR="00A347CF">
              <w:rPr>
                <w:webHidden/>
              </w:rPr>
              <w:t>4</w:t>
            </w:r>
            <w:r w:rsidR="000741B7" w:rsidRPr="000741B7">
              <w:rPr>
                <w:webHidden/>
              </w:rPr>
              <w:fldChar w:fldCharType="end"/>
            </w:r>
          </w:hyperlink>
        </w:p>
        <w:p w14:paraId="2510ED4D" w14:textId="2FBFE82D" w:rsidR="000741B7" w:rsidRDefault="0039481F" w:rsidP="000741B7">
          <w:pPr>
            <w:pStyle w:val="Sumrio1"/>
            <w:rPr>
              <w:rFonts w:eastAsiaTheme="minorEastAsia"/>
              <w:sz w:val="24"/>
              <w:szCs w:val="24"/>
              <w:lang w:eastAsia="pt-BR"/>
            </w:rPr>
          </w:pPr>
          <w:hyperlink w:anchor="_Toc161260942" w:history="1">
            <w:r w:rsidR="000741B7" w:rsidRPr="00F170C9">
              <w:rPr>
                <w:rStyle w:val="Hyperlink"/>
                <w:rFonts w:ascii="Times New Roman" w:hAnsi="Times New Roman" w:cs="Times New Roman"/>
              </w:rPr>
              <w:t>3.</w:t>
            </w:r>
            <w:r w:rsidR="000741B7">
              <w:rPr>
                <w:rFonts w:eastAsiaTheme="minorEastAsia"/>
                <w:sz w:val="24"/>
                <w:szCs w:val="24"/>
                <w:lang w:eastAsia="pt-BR"/>
              </w:rPr>
              <w:tab/>
            </w:r>
            <w:r w:rsidR="00801916">
              <w:rPr>
                <w:rStyle w:val="Hyperlink"/>
                <w:rFonts w:ascii="Times New Roman" w:hAnsi="Times New Roman" w:cs="Times New Roman"/>
              </w:rPr>
              <w:t>DE</w:t>
            </w:r>
            <w:r w:rsidR="00801916" w:rsidRPr="00A81860">
              <w:rPr>
                <w:rStyle w:val="Hyperlink"/>
                <w:rFonts w:ascii="Times New Roman" w:hAnsi="Times New Roman" w:cs="Times New Roman"/>
              </w:rPr>
              <w:t>SEN</w:t>
            </w:r>
            <w:r w:rsidR="00801916">
              <w:rPr>
                <w:rStyle w:val="Hyperlink"/>
                <w:rFonts w:ascii="Times New Roman" w:hAnsi="Times New Roman" w:cs="Times New Roman"/>
              </w:rPr>
              <w:t>VOLVIMENTOS</w:t>
            </w:r>
            <w:r w:rsidR="000741B7">
              <w:rPr>
                <w:webHidden/>
              </w:rPr>
              <w:tab/>
            </w:r>
            <w:r w:rsidR="000741B7">
              <w:rPr>
                <w:webHidden/>
              </w:rPr>
              <w:fldChar w:fldCharType="begin"/>
            </w:r>
            <w:r w:rsidR="000741B7">
              <w:rPr>
                <w:webHidden/>
              </w:rPr>
              <w:instrText xml:space="preserve"> PAGEREF _Toc161260942 \h </w:instrText>
            </w:r>
            <w:r w:rsidR="000741B7">
              <w:rPr>
                <w:webHidden/>
              </w:rPr>
            </w:r>
            <w:r w:rsidR="000741B7">
              <w:rPr>
                <w:webHidden/>
              </w:rPr>
              <w:fldChar w:fldCharType="separate"/>
            </w:r>
            <w:r w:rsidR="00A347CF">
              <w:rPr>
                <w:webHidden/>
              </w:rPr>
              <w:t>5</w:t>
            </w:r>
            <w:r w:rsidR="000741B7">
              <w:rPr>
                <w:webHidden/>
              </w:rPr>
              <w:fldChar w:fldCharType="end"/>
            </w:r>
          </w:hyperlink>
        </w:p>
        <w:p w14:paraId="17A853E5" w14:textId="0E463152" w:rsidR="004A51F7" w:rsidRPr="004A51F7" w:rsidRDefault="0039481F" w:rsidP="004A51F7">
          <w:pPr>
            <w:pStyle w:val="Sumrio1"/>
          </w:pPr>
          <w:hyperlink w:anchor="_Toc161260943" w:history="1">
            <w:r w:rsidR="000741B7" w:rsidRPr="00F170C9">
              <w:rPr>
                <w:rStyle w:val="Hyperlink"/>
                <w:rFonts w:ascii="Times New Roman" w:hAnsi="Times New Roman" w:cs="Times New Roman"/>
              </w:rPr>
              <w:t>4.</w:t>
            </w:r>
            <w:r w:rsidR="000741B7">
              <w:rPr>
                <w:rFonts w:eastAsiaTheme="minorEastAsia"/>
                <w:sz w:val="24"/>
                <w:szCs w:val="24"/>
                <w:lang w:eastAsia="pt-BR"/>
              </w:rPr>
              <w:tab/>
            </w:r>
            <w:r w:rsidR="00801916">
              <w:rPr>
                <w:rStyle w:val="Hyperlink"/>
                <w:rFonts w:ascii="Times New Roman" w:hAnsi="Times New Roman" w:cs="Times New Roman"/>
              </w:rPr>
              <w:t>CONCLUSÕES</w:t>
            </w:r>
            <w:r w:rsidR="000741B7">
              <w:rPr>
                <w:webHidden/>
              </w:rPr>
              <w:tab/>
            </w:r>
            <w:r w:rsidR="000741B7">
              <w:rPr>
                <w:webHidden/>
              </w:rPr>
              <w:fldChar w:fldCharType="begin"/>
            </w:r>
            <w:r w:rsidR="000741B7">
              <w:rPr>
                <w:webHidden/>
              </w:rPr>
              <w:instrText xml:space="preserve"> PAGEREF _Toc161260943 \h </w:instrText>
            </w:r>
            <w:r w:rsidR="000741B7">
              <w:rPr>
                <w:webHidden/>
              </w:rPr>
            </w:r>
            <w:r w:rsidR="000741B7">
              <w:rPr>
                <w:webHidden/>
              </w:rPr>
              <w:fldChar w:fldCharType="separate"/>
            </w:r>
            <w:r w:rsidR="00A347CF">
              <w:rPr>
                <w:webHidden/>
              </w:rPr>
              <w:t>5</w:t>
            </w:r>
            <w:r w:rsidR="000741B7">
              <w:rPr>
                <w:webHidden/>
              </w:rPr>
              <w:fldChar w:fldCharType="end"/>
            </w:r>
          </w:hyperlink>
        </w:p>
        <w:p w14:paraId="7B81C5D0" w14:textId="389CF0D1" w:rsidR="000741B7" w:rsidRDefault="0039481F" w:rsidP="000741B7">
          <w:pPr>
            <w:pStyle w:val="Sumrio1"/>
            <w:rPr>
              <w:rFonts w:eastAsiaTheme="minorEastAsia"/>
              <w:sz w:val="24"/>
              <w:szCs w:val="24"/>
              <w:lang w:eastAsia="pt-BR"/>
            </w:rPr>
          </w:pPr>
          <w:hyperlink w:anchor="_Toc161260944" w:history="1">
            <w:r w:rsidR="000741B7" w:rsidRPr="00F170C9">
              <w:rPr>
                <w:rStyle w:val="Hyperlink"/>
                <w:rFonts w:ascii="Times New Roman" w:hAnsi="Times New Roman" w:cs="Times New Roman"/>
              </w:rPr>
              <w:t>5.</w:t>
            </w:r>
            <w:r w:rsidR="000741B7">
              <w:rPr>
                <w:rFonts w:eastAsiaTheme="minorEastAsia"/>
                <w:sz w:val="24"/>
                <w:szCs w:val="24"/>
                <w:lang w:eastAsia="pt-BR"/>
              </w:rPr>
              <w:tab/>
            </w:r>
            <w:r w:rsidR="00801916">
              <w:rPr>
                <w:rStyle w:val="Hyperlink"/>
                <w:rFonts w:ascii="Times New Roman" w:hAnsi="Times New Roman" w:cs="Times New Roman"/>
              </w:rPr>
              <w:t>REFER</w:t>
            </w:r>
            <w:r w:rsidR="00A81860">
              <w:rPr>
                <w:rStyle w:val="Hyperlink"/>
                <w:rFonts w:ascii="Times New Roman" w:hAnsi="Times New Roman" w:cs="Times New Roman"/>
              </w:rPr>
              <w:t>E</w:t>
            </w:r>
            <w:r w:rsidR="00801916">
              <w:rPr>
                <w:rStyle w:val="Hyperlink"/>
                <w:rFonts w:ascii="Times New Roman" w:hAnsi="Times New Roman" w:cs="Times New Roman"/>
              </w:rPr>
              <w:t>NCIAS</w:t>
            </w:r>
            <w:r w:rsidR="000741B7">
              <w:rPr>
                <w:webHidden/>
              </w:rPr>
              <w:tab/>
            </w:r>
            <w:r w:rsidR="000741B7">
              <w:rPr>
                <w:webHidden/>
              </w:rPr>
              <w:fldChar w:fldCharType="begin"/>
            </w:r>
            <w:r w:rsidR="000741B7">
              <w:rPr>
                <w:webHidden/>
              </w:rPr>
              <w:instrText xml:space="preserve"> PAGEREF _Toc161260944 \h </w:instrText>
            </w:r>
            <w:r w:rsidR="000741B7">
              <w:rPr>
                <w:webHidden/>
              </w:rPr>
            </w:r>
            <w:r w:rsidR="000741B7">
              <w:rPr>
                <w:webHidden/>
              </w:rPr>
              <w:fldChar w:fldCharType="separate"/>
            </w:r>
            <w:r w:rsidR="00A347CF">
              <w:rPr>
                <w:webHidden/>
              </w:rPr>
              <w:t>6</w:t>
            </w:r>
            <w:r w:rsidR="000741B7">
              <w:rPr>
                <w:webHidden/>
              </w:rPr>
              <w:fldChar w:fldCharType="end"/>
            </w:r>
          </w:hyperlink>
        </w:p>
        <w:p w14:paraId="62AA12D1" w14:textId="4D9EB0FA" w:rsidR="000741B7" w:rsidRDefault="000741B7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300A76E" w14:textId="77CF44FC" w:rsidR="000741B7" w:rsidRDefault="00E579DE" w:rsidP="00A81860">
      <w:pPr>
        <w:rPr>
          <w:sz w:val="24"/>
          <w:szCs w:val="24"/>
        </w:rPr>
      </w:pPr>
      <w:r w:rsidRPr="00BD0E5E">
        <w:rPr>
          <w:sz w:val="24"/>
          <w:szCs w:val="24"/>
        </w:rPr>
        <w:fldChar w:fldCharType="end"/>
      </w:r>
    </w:p>
    <w:p w14:paraId="56018F27" w14:textId="77777777" w:rsidR="00A81860" w:rsidRDefault="00A81860" w:rsidP="00A81860">
      <w:pPr>
        <w:rPr>
          <w:sz w:val="24"/>
          <w:szCs w:val="24"/>
        </w:rPr>
      </w:pPr>
    </w:p>
    <w:p w14:paraId="5F735DAC" w14:textId="77777777" w:rsidR="00A81860" w:rsidRDefault="00A81860" w:rsidP="00A81860">
      <w:pPr>
        <w:rPr>
          <w:sz w:val="24"/>
          <w:szCs w:val="24"/>
        </w:rPr>
      </w:pPr>
    </w:p>
    <w:p w14:paraId="5841A0FF" w14:textId="77777777" w:rsidR="00A81860" w:rsidRDefault="00A81860" w:rsidP="00A81860">
      <w:pPr>
        <w:rPr>
          <w:sz w:val="24"/>
          <w:szCs w:val="24"/>
        </w:rPr>
      </w:pPr>
    </w:p>
    <w:p w14:paraId="2704623D" w14:textId="77777777" w:rsidR="00A81860" w:rsidRDefault="00A81860" w:rsidP="00A81860">
      <w:pPr>
        <w:rPr>
          <w:sz w:val="24"/>
          <w:szCs w:val="24"/>
        </w:rPr>
      </w:pPr>
    </w:p>
    <w:p w14:paraId="169892BC" w14:textId="77777777" w:rsidR="00A81860" w:rsidRDefault="00A81860" w:rsidP="00A81860">
      <w:pPr>
        <w:rPr>
          <w:sz w:val="24"/>
          <w:szCs w:val="24"/>
        </w:rPr>
      </w:pPr>
    </w:p>
    <w:p w14:paraId="499361AA" w14:textId="77777777" w:rsidR="00A81860" w:rsidRDefault="00A81860" w:rsidP="00A81860">
      <w:pPr>
        <w:rPr>
          <w:sz w:val="24"/>
          <w:szCs w:val="24"/>
        </w:rPr>
      </w:pPr>
    </w:p>
    <w:p w14:paraId="4842435B" w14:textId="77777777" w:rsidR="00A81860" w:rsidRDefault="00A81860" w:rsidP="00A81860">
      <w:pPr>
        <w:rPr>
          <w:sz w:val="24"/>
          <w:szCs w:val="24"/>
        </w:rPr>
      </w:pPr>
    </w:p>
    <w:p w14:paraId="76CA3076" w14:textId="77777777" w:rsidR="00A81860" w:rsidRDefault="00A81860" w:rsidP="00A81860">
      <w:pPr>
        <w:rPr>
          <w:sz w:val="24"/>
          <w:szCs w:val="24"/>
        </w:rPr>
      </w:pPr>
    </w:p>
    <w:p w14:paraId="4B3B674A" w14:textId="77777777" w:rsidR="00A81860" w:rsidRDefault="00A81860" w:rsidP="00A81860">
      <w:pPr>
        <w:rPr>
          <w:sz w:val="24"/>
          <w:szCs w:val="24"/>
        </w:rPr>
      </w:pPr>
    </w:p>
    <w:p w14:paraId="38083708" w14:textId="77777777" w:rsidR="00A81860" w:rsidRDefault="00A81860" w:rsidP="00A81860">
      <w:pPr>
        <w:rPr>
          <w:sz w:val="24"/>
          <w:szCs w:val="24"/>
        </w:rPr>
      </w:pPr>
    </w:p>
    <w:p w14:paraId="05FA186E" w14:textId="77777777" w:rsidR="00A81860" w:rsidRDefault="00A81860" w:rsidP="00A81860">
      <w:pPr>
        <w:rPr>
          <w:sz w:val="24"/>
          <w:szCs w:val="24"/>
        </w:rPr>
      </w:pPr>
    </w:p>
    <w:p w14:paraId="74D06195" w14:textId="77777777" w:rsidR="00A81860" w:rsidRDefault="00A81860" w:rsidP="00A81860">
      <w:pPr>
        <w:rPr>
          <w:sz w:val="24"/>
          <w:szCs w:val="24"/>
        </w:rPr>
      </w:pPr>
    </w:p>
    <w:p w14:paraId="54E93006" w14:textId="77777777" w:rsidR="00A81860" w:rsidRDefault="00A81860" w:rsidP="00A81860">
      <w:pPr>
        <w:rPr>
          <w:sz w:val="24"/>
          <w:szCs w:val="24"/>
        </w:rPr>
      </w:pPr>
    </w:p>
    <w:p w14:paraId="4124C755" w14:textId="77777777" w:rsidR="00A81860" w:rsidRDefault="00A81860" w:rsidP="00A81860">
      <w:pPr>
        <w:rPr>
          <w:sz w:val="24"/>
          <w:szCs w:val="24"/>
        </w:rPr>
      </w:pPr>
    </w:p>
    <w:p w14:paraId="1DB31AFF" w14:textId="77777777" w:rsidR="00A81860" w:rsidRDefault="00A81860" w:rsidP="00A81860">
      <w:pPr>
        <w:rPr>
          <w:sz w:val="24"/>
          <w:szCs w:val="24"/>
        </w:rPr>
      </w:pPr>
    </w:p>
    <w:p w14:paraId="17FAD8AD" w14:textId="77777777" w:rsidR="00A81860" w:rsidRDefault="00A81860" w:rsidP="00A81860">
      <w:pPr>
        <w:rPr>
          <w:sz w:val="24"/>
          <w:szCs w:val="24"/>
        </w:rPr>
      </w:pPr>
    </w:p>
    <w:p w14:paraId="5FC83BB0" w14:textId="77777777" w:rsidR="00A81860" w:rsidRDefault="00A81860" w:rsidP="00A81860">
      <w:pPr>
        <w:rPr>
          <w:sz w:val="24"/>
          <w:szCs w:val="24"/>
        </w:rPr>
      </w:pPr>
    </w:p>
    <w:p w14:paraId="107B2EE5" w14:textId="77777777" w:rsidR="00A81860" w:rsidRDefault="00A81860" w:rsidP="00A81860">
      <w:pPr>
        <w:rPr>
          <w:sz w:val="24"/>
          <w:szCs w:val="24"/>
        </w:rPr>
      </w:pPr>
    </w:p>
    <w:p w14:paraId="0B77AEBE" w14:textId="77777777" w:rsidR="00A81860" w:rsidRDefault="00A81860" w:rsidP="00A81860">
      <w:pPr>
        <w:rPr>
          <w:sz w:val="24"/>
          <w:szCs w:val="24"/>
        </w:rPr>
      </w:pPr>
    </w:p>
    <w:p w14:paraId="1922416D" w14:textId="77777777" w:rsidR="00A81860" w:rsidRDefault="00A81860" w:rsidP="00A81860">
      <w:pPr>
        <w:rPr>
          <w:sz w:val="24"/>
          <w:szCs w:val="24"/>
        </w:rPr>
      </w:pPr>
    </w:p>
    <w:p w14:paraId="4BDC6510" w14:textId="77777777" w:rsidR="00A81860" w:rsidRDefault="00A81860" w:rsidP="00A81860">
      <w:pPr>
        <w:rPr>
          <w:sz w:val="24"/>
          <w:szCs w:val="24"/>
        </w:rPr>
      </w:pPr>
    </w:p>
    <w:p w14:paraId="2139F74D" w14:textId="77777777" w:rsidR="00A81860" w:rsidRDefault="00A81860" w:rsidP="00A81860">
      <w:pPr>
        <w:rPr>
          <w:sz w:val="24"/>
          <w:szCs w:val="24"/>
        </w:rPr>
      </w:pPr>
    </w:p>
    <w:p w14:paraId="6AC7085D" w14:textId="77777777" w:rsidR="00A81860" w:rsidRDefault="00A81860" w:rsidP="00A81860">
      <w:pPr>
        <w:rPr>
          <w:sz w:val="24"/>
          <w:szCs w:val="24"/>
        </w:rPr>
      </w:pPr>
    </w:p>
    <w:p w14:paraId="4C1BA3CD" w14:textId="77777777" w:rsidR="00A81860" w:rsidRDefault="00A81860" w:rsidP="00A81860">
      <w:pPr>
        <w:rPr>
          <w:sz w:val="24"/>
          <w:szCs w:val="24"/>
        </w:rPr>
      </w:pPr>
    </w:p>
    <w:p w14:paraId="185A6F52" w14:textId="77777777" w:rsidR="00A81860" w:rsidRPr="00A81860" w:rsidRDefault="00A81860" w:rsidP="00A81860">
      <w:pPr>
        <w:rPr>
          <w:sz w:val="24"/>
          <w:szCs w:val="24"/>
        </w:rPr>
      </w:pPr>
    </w:p>
    <w:p w14:paraId="0B205088" w14:textId="48AF3BBF" w:rsidR="00DD543F" w:rsidRDefault="00404713" w:rsidP="000741B7">
      <w:pPr>
        <w:pStyle w:val="PargrafodaLista"/>
        <w:numPr>
          <w:ilvl w:val="0"/>
          <w:numId w:val="5"/>
        </w:numPr>
        <w:spacing w:line="360" w:lineRule="auto"/>
        <w:ind w:left="714" w:hanging="357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Toc161260821"/>
      <w:bookmarkStart w:id="3" w:name="_Toc161260940"/>
      <w:r w:rsidRPr="00345C1F">
        <w:rPr>
          <w:rFonts w:ascii="Times New Roman" w:hAnsi="Times New Roman" w:cs="Times New Roman"/>
          <w:b/>
          <w:bCs/>
          <w:sz w:val="24"/>
          <w:szCs w:val="24"/>
        </w:rPr>
        <w:t>INTR</w:t>
      </w:r>
      <w:r w:rsidR="007D2AF9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345C1F">
        <w:rPr>
          <w:rFonts w:ascii="Times New Roman" w:hAnsi="Times New Roman" w:cs="Times New Roman"/>
          <w:b/>
          <w:bCs/>
          <w:sz w:val="24"/>
          <w:szCs w:val="24"/>
        </w:rPr>
        <w:t>DUÇÃO</w:t>
      </w:r>
      <w:bookmarkEnd w:id="2"/>
      <w:bookmarkEnd w:id="3"/>
    </w:p>
    <w:p w14:paraId="51C33909" w14:textId="77777777" w:rsidR="002E3F2D" w:rsidRDefault="00FF28AB" w:rsidP="00FF28AB">
      <w:pPr>
        <w:spacing w:line="360" w:lineRule="auto"/>
        <w:ind w:left="357"/>
        <w:jc w:val="both"/>
        <w:outlineLvl w:val="0"/>
      </w:pPr>
      <w:r>
        <w:t>O terraceamento da lavoura é uma prática de combate à erosão fundamentada na construção de terraços com o propósito de disciplinar o volume de escoamento das águas das chuvas. Essa prática deve ser utilizada concomitantemente com outras práticas edáficas (são formas de manejo ou tratos ou manipulação do solo), como por exemplo, a cobertura do solo com palhada, calagem e adubação fertilizante balanceadas, e com práticas de caráter vegetativo, por exemplo, rotação de culturas com plantas de cobertura e cultivo em nível ou em contorno. A combinação dessas práticas de controle da erosão compõe o planejamento conservacionista da lavoura.</w:t>
      </w:r>
      <w:r w:rsidRPr="00FF28AB">
        <w:t xml:space="preserve"> </w:t>
      </w:r>
      <w:r w:rsidRPr="00345C1F">
        <w:t>(</w:t>
      </w:r>
      <w:r>
        <w:t>EMBRAPA, 2016</w:t>
      </w:r>
      <w:r w:rsidRPr="00345C1F">
        <w:t>)</w:t>
      </w:r>
      <w:r>
        <w:t xml:space="preserve">  </w:t>
      </w:r>
    </w:p>
    <w:p w14:paraId="09C044FD" w14:textId="3E349390" w:rsidR="0040495E" w:rsidRPr="00FF28AB" w:rsidRDefault="002E3F2D" w:rsidP="0040495E">
      <w:pPr>
        <w:spacing w:line="360" w:lineRule="auto"/>
        <w:ind w:left="357"/>
        <w:jc w:val="both"/>
        <w:outlineLvl w:val="0"/>
      </w:pPr>
      <w:r>
        <w:t xml:space="preserve">Sabendo disso, é possível observar a necessidade da implantação de um novo terraço em uma área existente no campus rural, área essa que, anteriormente já possuía um terraço de base média, mas a partir de um mal manejo da terra, esse terraço foi desconstruído, e um novo terraço, agora de base larga </w:t>
      </w:r>
      <w:r w:rsidR="00DC50A1">
        <w:t>deverá</w:t>
      </w:r>
      <w:r>
        <w:t xml:space="preserve"> ser construído</w:t>
      </w:r>
      <w:r w:rsidR="0040495E">
        <w:t>.</w:t>
      </w:r>
    </w:p>
    <w:p w14:paraId="322DB3CF" w14:textId="3884BD75" w:rsidR="00404713" w:rsidRPr="000741B7" w:rsidRDefault="00DC50A1" w:rsidP="000741B7">
      <w:pPr>
        <w:pStyle w:val="NormalWeb"/>
        <w:numPr>
          <w:ilvl w:val="0"/>
          <w:numId w:val="5"/>
        </w:numPr>
        <w:spacing w:line="360" w:lineRule="auto"/>
        <w:ind w:left="714" w:hanging="357"/>
        <w:jc w:val="both"/>
        <w:outlineLvl w:val="0"/>
        <w:rPr>
          <w:b/>
          <w:bCs/>
        </w:rPr>
      </w:pPr>
      <w:r>
        <w:rPr>
          <w:b/>
          <w:bCs/>
        </w:rPr>
        <w:t>OBJETIVOS</w:t>
      </w:r>
    </w:p>
    <w:p w14:paraId="5DD4D7A8" w14:textId="77777777" w:rsidR="00C57366" w:rsidRDefault="00C57366" w:rsidP="0040495E">
      <w:pPr>
        <w:spacing w:line="360" w:lineRule="auto"/>
        <w:ind w:left="357"/>
      </w:pPr>
      <w:r>
        <w:t>O projeto de construção do novo terraço no campus rural da Universidade Federal de Sergipe (UFS) é essencial para enfrentar os desafios ambientais e agrícolas presentes na área. Considerando que o local possui plantio de capim e uma inclinação média de 4,68%, é crucial implementar medidas eficazes para controlar a erosão do solo e garantir a sustentabilidade das atividades agrícolas.</w:t>
      </w:r>
    </w:p>
    <w:p w14:paraId="49623C3F" w14:textId="77777777" w:rsidR="00C57366" w:rsidRDefault="00C57366" w:rsidP="0040495E">
      <w:pPr>
        <w:spacing w:line="360" w:lineRule="auto"/>
        <w:ind w:left="357"/>
      </w:pPr>
      <w:r>
        <w:t>Com a substituição do antigo terraço por um novo de base larga, espera-se não apenas mitigar a erosão do solo, mas também conservar seus nutrientes e estrutura. Isso é especialmente importante em áreas com plantio de capim, onde a perda de solo pode afetar significativamente a produtividade das pastagens.</w:t>
      </w:r>
    </w:p>
    <w:p w14:paraId="58AE0C29" w14:textId="77777777" w:rsidR="00C57366" w:rsidRDefault="00C57366" w:rsidP="0040495E">
      <w:pPr>
        <w:spacing w:line="360" w:lineRule="auto"/>
        <w:ind w:left="357"/>
      </w:pPr>
      <w:r>
        <w:t>Além disso, o novo terraço possibilitará uma melhor gestão da água, permitindo uma distribuição mais uniforme da água da chuva pelo terreno. Isso é crucial para maximizar o aproveitamento da água pelas plantas e reduzir a dependência de sistemas de irrigação, contribuindo para a eficiência hídrica no campus.</w:t>
      </w:r>
    </w:p>
    <w:p w14:paraId="128E6474" w14:textId="77777777" w:rsidR="00933F90" w:rsidRPr="00345C1F" w:rsidRDefault="00933F90" w:rsidP="00C57366">
      <w:pPr>
        <w:pStyle w:val="NormalWeb"/>
        <w:spacing w:before="180" w:beforeAutospacing="0" w:after="0" w:afterAutospacing="0" w:line="360" w:lineRule="auto"/>
        <w:ind w:left="851" w:right="851" w:firstLine="360"/>
      </w:pPr>
    </w:p>
    <w:p w14:paraId="4E4C353B" w14:textId="5D411FD9" w:rsidR="000E25AC" w:rsidRDefault="00EC4EB0" w:rsidP="000741B7">
      <w:pPr>
        <w:pStyle w:val="PargrafodaLista"/>
        <w:numPr>
          <w:ilvl w:val="0"/>
          <w:numId w:val="5"/>
        </w:numPr>
        <w:tabs>
          <w:tab w:val="left" w:pos="2581"/>
        </w:tabs>
        <w:spacing w:line="360" w:lineRule="auto"/>
        <w:ind w:left="714" w:hanging="357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EC4EB0">
        <w:rPr>
          <w:rFonts w:ascii="Times New Roman" w:hAnsi="Times New Roman" w:cs="Times New Roman"/>
          <w:b/>
          <w:bCs/>
          <w:sz w:val="24"/>
          <w:szCs w:val="24"/>
        </w:rPr>
        <w:t>DESENVOLVIMENTOS</w:t>
      </w:r>
    </w:p>
    <w:p w14:paraId="0149B0AD" w14:textId="50EDCF57" w:rsidR="00CA15A7" w:rsidRDefault="00CA15A7" w:rsidP="00CA15A7">
      <w:pPr>
        <w:pStyle w:val="PargrafodaLista"/>
        <w:tabs>
          <w:tab w:val="left" w:pos="2581"/>
        </w:tabs>
        <w:spacing w:line="360" w:lineRule="auto"/>
        <w:ind w:left="714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CA15A7">
        <w:rPr>
          <w:rFonts w:ascii="Times New Roman" w:hAnsi="Times New Roman" w:cs="Times New Roman"/>
          <w:sz w:val="24"/>
          <w:szCs w:val="24"/>
        </w:rPr>
        <w:t xml:space="preserve">O terraço de base larga é uma técnica de manejo do solo usada para controlar a erosão em áreas inclinadas. Consiste na construção de uma plataforma horizontal com uma base ampla e uma leve inclinação. Essa estrutura ajuda a desacelerar o escoamento da água da chuva, reduzindo a perda de solo por erosão. Além de controlar a erosão, 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CA15A7">
        <w:rPr>
          <w:rFonts w:ascii="Times New Roman" w:hAnsi="Times New Roman" w:cs="Times New Roman"/>
          <w:sz w:val="24"/>
          <w:szCs w:val="24"/>
        </w:rPr>
        <w:t>s terraços de base lar</w:t>
      </w:r>
      <w:r>
        <w:rPr>
          <w:rFonts w:ascii="Times New Roman" w:hAnsi="Times New Roman" w:cs="Times New Roman"/>
          <w:sz w:val="24"/>
          <w:szCs w:val="24"/>
        </w:rPr>
        <w:t xml:space="preserve">ga </w:t>
      </w:r>
      <w:r w:rsidRPr="00CA15A7">
        <w:rPr>
          <w:rFonts w:ascii="Times New Roman" w:hAnsi="Times New Roman" w:cs="Times New Roman"/>
          <w:sz w:val="24"/>
          <w:szCs w:val="24"/>
        </w:rPr>
        <w:t>também conservam a umidade do solo, promovem a saúde do solo e podem ter benefícios econômicos para os agricultores, aumentando a produtividade das culturas e reduzindo os custos de produção. Em resumo, os terraços de base lar</w:t>
      </w:r>
      <w:r>
        <w:rPr>
          <w:rFonts w:ascii="Times New Roman" w:hAnsi="Times New Roman" w:cs="Times New Roman"/>
          <w:sz w:val="24"/>
          <w:szCs w:val="24"/>
        </w:rPr>
        <w:t>g</w:t>
      </w:r>
      <w:r w:rsidRPr="00CA15A7">
        <w:rPr>
          <w:rFonts w:ascii="Times New Roman" w:hAnsi="Times New Roman" w:cs="Times New Roman"/>
          <w:sz w:val="24"/>
          <w:szCs w:val="24"/>
        </w:rPr>
        <w:t>a são uma ferramenta importante para o manejo sustentável do solo em áreas inclinadas.</w:t>
      </w:r>
    </w:p>
    <w:p w14:paraId="6041FD93" w14:textId="77777777" w:rsidR="00CA15A7" w:rsidRPr="00CA15A7" w:rsidRDefault="00CA15A7" w:rsidP="00CA15A7">
      <w:pPr>
        <w:pStyle w:val="PargrafodaLista"/>
        <w:tabs>
          <w:tab w:val="left" w:pos="2581"/>
        </w:tabs>
        <w:spacing w:line="360" w:lineRule="auto"/>
        <w:ind w:left="714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CA15A7">
        <w:rPr>
          <w:rFonts w:ascii="Times New Roman" w:hAnsi="Times New Roman" w:cs="Times New Roman"/>
          <w:sz w:val="24"/>
          <w:szCs w:val="24"/>
        </w:rPr>
        <w:t>Para determinar a declividade do terreno, foi empregado o método do nível de mangueira, resultando em uma inclinação de 4,68%. Este valor indica uma topografia suave ondulada, o que significa que o terreno apresenta variações leves de relevo. A medição precisa da declividade é crucial para o projeto e construção adequada do terraço de base larga, permitindo um dimensionamento adequado para controlar a erosão e garantir a estabilidade do solo em conformidade com as características específicas da área.</w:t>
      </w:r>
    </w:p>
    <w:p w14:paraId="25709B8D" w14:textId="77777777" w:rsidR="00CA15A7" w:rsidRPr="00CA15A7" w:rsidRDefault="00CA15A7" w:rsidP="00CA15A7">
      <w:pPr>
        <w:pStyle w:val="PargrafodaLista"/>
        <w:tabs>
          <w:tab w:val="left" w:pos="2581"/>
        </w:tabs>
        <w:spacing w:line="360" w:lineRule="auto"/>
        <w:ind w:left="714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CA15A7">
        <w:rPr>
          <w:rFonts w:ascii="Times New Roman" w:hAnsi="Times New Roman" w:cs="Times New Roman"/>
          <w:sz w:val="24"/>
          <w:szCs w:val="24"/>
        </w:rPr>
        <w:t>Após a preparação do terreno e a construção da estrutura do terraço, o processo continua com as etapas de corte, remodelagem e acabamento.</w:t>
      </w:r>
    </w:p>
    <w:p w14:paraId="6C0C433E" w14:textId="77777777" w:rsidR="00CA15A7" w:rsidRPr="00CA15A7" w:rsidRDefault="00CA15A7" w:rsidP="00CA15A7">
      <w:pPr>
        <w:pStyle w:val="PargrafodaLista"/>
        <w:tabs>
          <w:tab w:val="left" w:pos="2581"/>
        </w:tabs>
        <w:spacing w:line="360" w:lineRule="auto"/>
        <w:ind w:left="714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2D7C8541" w14:textId="77777777" w:rsidR="00CA15A7" w:rsidRPr="00CA15A7" w:rsidRDefault="00CA15A7" w:rsidP="00CA15A7">
      <w:pPr>
        <w:pStyle w:val="PargrafodaLista"/>
        <w:tabs>
          <w:tab w:val="left" w:pos="2581"/>
        </w:tabs>
        <w:spacing w:line="360" w:lineRule="auto"/>
        <w:ind w:left="714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CA15A7">
        <w:rPr>
          <w:rFonts w:ascii="Times New Roman" w:hAnsi="Times New Roman" w:cs="Times New Roman"/>
          <w:sz w:val="24"/>
          <w:szCs w:val="24"/>
        </w:rPr>
        <w:t>Corte: Durante esta fase, é realizada a escavação necessária para moldar o terraço de acordo com o projeto estabelecido. Isso pode envolver a remoção de solo em áreas elevadas e seu preenchimento em áreas mais baixas para criar uma superfície plana e nivelada.</w:t>
      </w:r>
    </w:p>
    <w:p w14:paraId="1D10DF77" w14:textId="77777777" w:rsidR="00CA15A7" w:rsidRPr="00CA15A7" w:rsidRDefault="00CA15A7" w:rsidP="00CA15A7">
      <w:pPr>
        <w:pStyle w:val="PargrafodaLista"/>
        <w:tabs>
          <w:tab w:val="left" w:pos="2581"/>
        </w:tabs>
        <w:spacing w:line="360" w:lineRule="auto"/>
        <w:ind w:left="714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2B598B55" w14:textId="77777777" w:rsidR="00CA15A7" w:rsidRPr="00CA15A7" w:rsidRDefault="00CA15A7" w:rsidP="00CA15A7">
      <w:pPr>
        <w:pStyle w:val="PargrafodaLista"/>
        <w:tabs>
          <w:tab w:val="left" w:pos="2581"/>
        </w:tabs>
        <w:spacing w:line="360" w:lineRule="auto"/>
        <w:ind w:left="714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CA15A7">
        <w:rPr>
          <w:rFonts w:ascii="Times New Roman" w:hAnsi="Times New Roman" w:cs="Times New Roman"/>
          <w:sz w:val="24"/>
          <w:szCs w:val="24"/>
        </w:rPr>
        <w:t>Remodelagem: Após o corte inicial, é feita uma remodelagem mais detalhada para garantir que o terraço tenha a forma e a inclinação corretas. Isso pode incluir ajustes na altura e largura da plataforma, bem como a criação de declives suaves para permitir o escoamento adequado da água da chuva.</w:t>
      </w:r>
    </w:p>
    <w:p w14:paraId="25431113" w14:textId="77777777" w:rsidR="00CA15A7" w:rsidRPr="00CA15A7" w:rsidRDefault="00CA15A7" w:rsidP="00CA15A7">
      <w:pPr>
        <w:pStyle w:val="PargrafodaLista"/>
        <w:tabs>
          <w:tab w:val="left" w:pos="2581"/>
        </w:tabs>
        <w:spacing w:line="360" w:lineRule="auto"/>
        <w:ind w:left="714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5B0F3E74" w14:textId="67FE4EE0" w:rsidR="004F7A8E" w:rsidRPr="00890C26" w:rsidRDefault="00CA15A7" w:rsidP="00CF1E1F">
      <w:pPr>
        <w:pStyle w:val="PargrafodaLista"/>
        <w:tabs>
          <w:tab w:val="left" w:pos="2581"/>
        </w:tabs>
        <w:spacing w:line="360" w:lineRule="auto"/>
        <w:ind w:left="714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CA15A7">
        <w:rPr>
          <w:rFonts w:ascii="Times New Roman" w:hAnsi="Times New Roman" w:cs="Times New Roman"/>
          <w:sz w:val="24"/>
          <w:szCs w:val="24"/>
        </w:rPr>
        <w:t xml:space="preserve">Acabamento: A etapa final do processo envolve o acabamento do terraço para torná-lo funcional e esteticamente agradável. Isso pode incluir a compactação final do solo </w:t>
      </w:r>
      <w:r w:rsidRPr="00CA15A7">
        <w:rPr>
          <w:rFonts w:ascii="Times New Roman" w:hAnsi="Times New Roman" w:cs="Times New Roman"/>
          <w:sz w:val="24"/>
          <w:szCs w:val="24"/>
        </w:rPr>
        <w:lastRenderedPageBreak/>
        <w:t>para garantir a estabilidade da estrutura, a instalação de sistemas de drenagem adicionais, se necessário, e a aplicação de revestimentos ou materiais de proteção para evitar a erosão futura.</w:t>
      </w:r>
      <w:bookmarkStart w:id="4" w:name="_Toc154147852"/>
      <w:bookmarkStart w:id="5" w:name="_Toc161260825"/>
      <w:bookmarkStart w:id="6" w:name="_Toc161260944"/>
    </w:p>
    <w:bookmarkEnd w:id="4"/>
    <w:bookmarkEnd w:id="5"/>
    <w:bookmarkEnd w:id="6"/>
    <w:p w14:paraId="6DCD4618" w14:textId="7210CCD2" w:rsidR="00FA0E28" w:rsidRPr="00345C1F" w:rsidRDefault="00CF1E1F" w:rsidP="00BB26C6">
      <w:pPr>
        <w:pStyle w:val="PargrafodaLista"/>
        <w:numPr>
          <w:ilvl w:val="0"/>
          <w:numId w:val="5"/>
        </w:numPr>
        <w:tabs>
          <w:tab w:val="left" w:pos="2581"/>
        </w:tabs>
        <w:spacing w:line="360" w:lineRule="auto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CONCLUSÃO</w:t>
      </w:r>
    </w:p>
    <w:p w14:paraId="678167A0" w14:textId="77777777" w:rsidR="00CF1E1F" w:rsidRDefault="00CF1E1F" w:rsidP="00CF1E1F">
      <w:pPr>
        <w:pStyle w:val="PargrafodaLista"/>
        <w:tabs>
          <w:tab w:val="left" w:pos="2581"/>
        </w:tabs>
        <w:spacing w:line="36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bookmarkStart w:id="7" w:name="_Toc154147855"/>
      <w:bookmarkStart w:id="8" w:name="_Toc161260828"/>
      <w:bookmarkStart w:id="9" w:name="_Toc161260947"/>
      <w:r w:rsidRPr="00CF1E1F">
        <w:rPr>
          <w:rFonts w:ascii="Times New Roman" w:hAnsi="Times New Roman" w:cs="Times New Roman"/>
          <w:sz w:val="24"/>
          <w:szCs w:val="24"/>
        </w:rPr>
        <w:t xml:space="preserve">Após a aula de terraceamento, saio com uma visão mais clara da importância dessa prática na agricultura. Entendo como os terraços podem aumentar a produtividade das culturas e conservar a umidade do solo, além de contribuir para a preservação do meio ambiente. Aprendi sobre o planejamento e a construção dos terraços, bem como as técnicas envolvidas, como corte, remodelagem e acabamento. Também percebo os desafios enfrentados nesse processo e como é essencial encontrar soluções responsáveis para superá-los. Estou consciente do papel crucial dos agricultores na conservação do solo e dos recursos naturais. </w:t>
      </w:r>
    </w:p>
    <w:p w14:paraId="17A0035A" w14:textId="77777777" w:rsidR="00CF1E1F" w:rsidRDefault="00CF1E1F" w:rsidP="00CF1E1F">
      <w:pPr>
        <w:pStyle w:val="PargrafodaLista"/>
        <w:tabs>
          <w:tab w:val="left" w:pos="2581"/>
        </w:tabs>
        <w:spacing w:line="36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199CB8F6" w14:textId="6A714CE6" w:rsidR="00995A7C" w:rsidRDefault="005D6EF5" w:rsidP="00CF1E1F">
      <w:pPr>
        <w:pStyle w:val="PargrafodaLista"/>
        <w:tabs>
          <w:tab w:val="left" w:pos="2581"/>
        </w:tabs>
        <w:spacing w:line="360" w:lineRule="auto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345C1F">
        <w:rPr>
          <w:rFonts w:ascii="Times New Roman" w:hAnsi="Times New Roman" w:cs="Times New Roman"/>
          <w:b/>
          <w:bCs/>
          <w:sz w:val="24"/>
          <w:szCs w:val="24"/>
        </w:rPr>
        <w:t>B</w:t>
      </w:r>
      <w:bookmarkEnd w:id="7"/>
      <w:r w:rsidR="007828DE" w:rsidRPr="00345C1F">
        <w:rPr>
          <w:rFonts w:ascii="Times New Roman" w:hAnsi="Times New Roman" w:cs="Times New Roman"/>
          <w:b/>
          <w:bCs/>
          <w:sz w:val="24"/>
          <w:szCs w:val="24"/>
        </w:rPr>
        <w:t>IBLIOGRAFIA</w:t>
      </w:r>
      <w:bookmarkEnd w:id="8"/>
      <w:bookmarkEnd w:id="9"/>
      <w:r w:rsidR="007828DE" w:rsidRPr="00345C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554E3FA" w14:textId="7028D185" w:rsidR="00792C26" w:rsidRPr="00345C1F" w:rsidRDefault="00CF1E1F" w:rsidP="00792C26">
      <w:pPr>
        <w:pStyle w:val="PargrafodaLista"/>
        <w:tabs>
          <w:tab w:val="left" w:pos="2581"/>
        </w:tabs>
        <w:spacing w:line="360" w:lineRule="auto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CF1E1F">
        <w:rPr>
          <w:rFonts w:ascii="Times New Roman" w:hAnsi="Times New Roman" w:cs="Times New Roman"/>
          <w:b/>
          <w:bCs/>
          <w:sz w:val="24"/>
          <w:szCs w:val="24"/>
        </w:rPr>
        <w:t>https://www.embrapa.br/documents/10180/13599347/ID01.pdf</w:t>
      </w:r>
    </w:p>
    <w:p w14:paraId="142097D2" w14:textId="77777777" w:rsidR="00A65233" w:rsidRPr="000741B7" w:rsidRDefault="00A65233" w:rsidP="00A65233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pt-BR"/>
          <w14:ligatures w14:val="none"/>
        </w:rPr>
      </w:pPr>
    </w:p>
    <w:sectPr w:rsidR="00A65233" w:rsidRPr="000741B7" w:rsidSect="00AA138C">
      <w:footerReference w:type="default" r:id="rId10"/>
      <w:pgSz w:w="11906" w:h="16838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9C2FFFF" w14:textId="77777777" w:rsidR="0039481F" w:rsidRDefault="0039481F" w:rsidP="00E579DE">
      <w:pPr>
        <w:spacing w:after="0" w:line="240" w:lineRule="auto"/>
      </w:pPr>
      <w:r>
        <w:separator/>
      </w:r>
    </w:p>
  </w:endnote>
  <w:endnote w:type="continuationSeparator" w:id="0">
    <w:p w14:paraId="6B3F3380" w14:textId="77777777" w:rsidR="0039481F" w:rsidRDefault="0039481F" w:rsidP="00E57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79908538"/>
      <w:docPartObj>
        <w:docPartGallery w:val="Page Numbers (Bottom of Page)"/>
        <w:docPartUnique/>
      </w:docPartObj>
    </w:sdtPr>
    <w:sdtEndPr/>
    <w:sdtContent>
      <w:p w14:paraId="1EC61E1D" w14:textId="07065D64" w:rsidR="00E579DE" w:rsidRDefault="00E579D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F33DA">
          <w:rPr>
            <w:noProof/>
          </w:rPr>
          <w:t>6</w:t>
        </w:r>
        <w:r>
          <w:fldChar w:fldCharType="end"/>
        </w:r>
      </w:p>
    </w:sdtContent>
  </w:sdt>
  <w:p w14:paraId="261EC035" w14:textId="77777777" w:rsidR="00E579DE" w:rsidRDefault="00E579DE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48008D" w14:textId="77777777" w:rsidR="0039481F" w:rsidRDefault="0039481F" w:rsidP="00E579DE">
      <w:pPr>
        <w:spacing w:after="0" w:line="240" w:lineRule="auto"/>
      </w:pPr>
      <w:r>
        <w:separator/>
      </w:r>
    </w:p>
  </w:footnote>
  <w:footnote w:type="continuationSeparator" w:id="0">
    <w:p w14:paraId="24271793" w14:textId="77777777" w:rsidR="0039481F" w:rsidRDefault="0039481F" w:rsidP="00E579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D56B4"/>
    <w:multiLevelType w:val="hybridMultilevel"/>
    <w:tmpl w:val="08BC98F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9E7222B"/>
    <w:multiLevelType w:val="hybridMultilevel"/>
    <w:tmpl w:val="459852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8B3A06"/>
    <w:multiLevelType w:val="hybridMultilevel"/>
    <w:tmpl w:val="6E505B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56650F"/>
    <w:multiLevelType w:val="hybridMultilevel"/>
    <w:tmpl w:val="79E834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5051DAA"/>
    <w:multiLevelType w:val="hybridMultilevel"/>
    <w:tmpl w:val="72B4E0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B0519E6"/>
    <w:multiLevelType w:val="hybridMultilevel"/>
    <w:tmpl w:val="D100AA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2C1C"/>
    <w:rsid w:val="000741B7"/>
    <w:rsid w:val="00095C34"/>
    <w:rsid w:val="000B2CA4"/>
    <w:rsid w:val="000D6C1B"/>
    <w:rsid w:val="000E25AC"/>
    <w:rsid w:val="001727B9"/>
    <w:rsid w:val="001A7B22"/>
    <w:rsid w:val="002052F0"/>
    <w:rsid w:val="002102D9"/>
    <w:rsid w:val="002110A4"/>
    <w:rsid w:val="002740DD"/>
    <w:rsid w:val="002A3A43"/>
    <w:rsid w:val="002C0D9C"/>
    <w:rsid w:val="002E376D"/>
    <w:rsid w:val="002E3F2D"/>
    <w:rsid w:val="002F33DA"/>
    <w:rsid w:val="00335D52"/>
    <w:rsid w:val="00345C1F"/>
    <w:rsid w:val="00355CFD"/>
    <w:rsid w:val="003944FF"/>
    <w:rsid w:val="0039481F"/>
    <w:rsid w:val="003D1384"/>
    <w:rsid w:val="003E19CF"/>
    <w:rsid w:val="003F2C1C"/>
    <w:rsid w:val="00404713"/>
    <w:rsid w:val="0040495E"/>
    <w:rsid w:val="00413A1B"/>
    <w:rsid w:val="0045113F"/>
    <w:rsid w:val="00467478"/>
    <w:rsid w:val="004A03FE"/>
    <w:rsid w:val="004A51F7"/>
    <w:rsid w:val="004C52FC"/>
    <w:rsid w:val="004E2DA6"/>
    <w:rsid w:val="004F7A8E"/>
    <w:rsid w:val="00524EC2"/>
    <w:rsid w:val="00581711"/>
    <w:rsid w:val="005C28D7"/>
    <w:rsid w:val="005D6EF5"/>
    <w:rsid w:val="00601A8A"/>
    <w:rsid w:val="00653345"/>
    <w:rsid w:val="00763D00"/>
    <w:rsid w:val="007828DE"/>
    <w:rsid w:val="00792C26"/>
    <w:rsid w:val="007D2AF9"/>
    <w:rsid w:val="007E3C80"/>
    <w:rsid w:val="00801916"/>
    <w:rsid w:val="00805A7A"/>
    <w:rsid w:val="00820DA8"/>
    <w:rsid w:val="008404D5"/>
    <w:rsid w:val="00890C26"/>
    <w:rsid w:val="008E6617"/>
    <w:rsid w:val="00915DD9"/>
    <w:rsid w:val="00933F90"/>
    <w:rsid w:val="0093510E"/>
    <w:rsid w:val="00995A7C"/>
    <w:rsid w:val="00A347CF"/>
    <w:rsid w:val="00A65233"/>
    <w:rsid w:val="00A81860"/>
    <w:rsid w:val="00AA138C"/>
    <w:rsid w:val="00AA2654"/>
    <w:rsid w:val="00AD379A"/>
    <w:rsid w:val="00AD4491"/>
    <w:rsid w:val="00AE5C7D"/>
    <w:rsid w:val="00AF5104"/>
    <w:rsid w:val="00B14CC5"/>
    <w:rsid w:val="00B37F7B"/>
    <w:rsid w:val="00B40C2B"/>
    <w:rsid w:val="00B42CDB"/>
    <w:rsid w:val="00B83FA6"/>
    <w:rsid w:val="00BB26C6"/>
    <w:rsid w:val="00BD0E5E"/>
    <w:rsid w:val="00BD714F"/>
    <w:rsid w:val="00C0686C"/>
    <w:rsid w:val="00C34C97"/>
    <w:rsid w:val="00C47F0D"/>
    <w:rsid w:val="00C57366"/>
    <w:rsid w:val="00C62849"/>
    <w:rsid w:val="00C65952"/>
    <w:rsid w:val="00C806D5"/>
    <w:rsid w:val="00CA15A7"/>
    <w:rsid w:val="00CD4AFA"/>
    <w:rsid w:val="00CF1E1F"/>
    <w:rsid w:val="00D16490"/>
    <w:rsid w:val="00D251E9"/>
    <w:rsid w:val="00D25E6C"/>
    <w:rsid w:val="00D526D0"/>
    <w:rsid w:val="00D619E6"/>
    <w:rsid w:val="00D75C3B"/>
    <w:rsid w:val="00DC2D71"/>
    <w:rsid w:val="00DC50A1"/>
    <w:rsid w:val="00DD0DD2"/>
    <w:rsid w:val="00DD543F"/>
    <w:rsid w:val="00DF2175"/>
    <w:rsid w:val="00E3214C"/>
    <w:rsid w:val="00E423BC"/>
    <w:rsid w:val="00E4270E"/>
    <w:rsid w:val="00E579DE"/>
    <w:rsid w:val="00EC4EB0"/>
    <w:rsid w:val="00F06D51"/>
    <w:rsid w:val="00F457E8"/>
    <w:rsid w:val="00F502E5"/>
    <w:rsid w:val="00F72F4A"/>
    <w:rsid w:val="00FA0E28"/>
    <w:rsid w:val="00FC528F"/>
    <w:rsid w:val="00FE02D5"/>
    <w:rsid w:val="00FF2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2BE0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2C1C"/>
  </w:style>
  <w:style w:type="paragraph" w:styleId="Ttulo1">
    <w:name w:val="heading 1"/>
    <w:basedOn w:val="Normal"/>
    <w:next w:val="Normal"/>
    <w:link w:val="Ttulo1Char"/>
    <w:uiPriority w:val="9"/>
    <w:qFormat/>
    <w:rsid w:val="00E579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E376D"/>
    <w:pPr>
      <w:ind w:left="720"/>
      <w:contextualSpacing/>
    </w:pPr>
  </w:style>
  <w:style w:type="paragraph" w:styleId="SemEspaamento">
    <w:name w:val="No Spacing"/>
    <w:uiPriority w:val="1"/>
    <w:qFormat/>
    <w:rsid w:val="00B83FA6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E57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E579DE"/>
    <w:pPr>
      <w:outlineLvl w:val="9"/>
    </w:pPr>
    <w:rPr>
      <w:kern w:val="0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0741B7"/>
    <w:pPr>
      <w:tabs>
        <w:tab w:val="left" w:pos="480"/>
        <w:tab w:val="right" w:leader="dot" w:pos="9061"/>
      </w:tabs>
      <w:spacing w:after="100"/>
    </w:pPr>
    <w:rPr>
      <w:b/>
      <w:bCs/>
      <w:noProof/>
    </w:rPr>
  </w:style>
  <w:style w:type="character" w:styleId="Hyperlink">
    <w:name w:val="Hyperlink"/>
    <w:basedOn w:val="Fontepargpadro"/>
    <w:uiPriority w:val="99"/>
    <w:unhideWhenUsed/>
    <w:rsid w:val="00E579DE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E579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79DE"/>
  </w:style>
  <w:style w:type="paragraph" w:styleId="Rodap">
    <w:name w:val="footer"/>
    <w:basedOn w:val="Normal"/>
    <w:link w:val="RodapChar"/>
    <w:uiPriority w:val="99"/>
    <w:unhideWhenUsed/>
    <w:rsid w:val="00E579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79DE"/>
  </w:style>
  <w:style w:type="paragraph" w:styleId="Sumrio2">
    <w:name w:val="toc 2"/>
    <w:basedOn w:val="Normal"/>
    <w:next w:val="Normal"/>
    <w:autoRedefine/>
    <w:uiPriority w:val="39"/>
    <w:unhideWhenUsed/>
    <w:rsid w:val="007828DE"/>
    <w:pPr>
      <w:spacing w:after="100"/>
      <w:ind w:left="220"/>
    </w:pPr>
  </w:style>
  <w:style w:type="paragraph" w:styleId="NormalWeb">
    <w:name w:val="Normal (Web)"/>
    <w:basedOn w:val="Normal"/>
    <w:uiPriority w:val="99"/>
    <w:unhideWhenUsed/>
    <w:rsid w:val="00FE02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0D6C1B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F502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CA15A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CA15A7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F33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F33D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2C1C"/>
  </w:style>
  <w:style w:type="paragraph" w:styleId="Ttulo1">
    <w:name w:val="heading 1"/>
    <w:basedOn w:val="Normal"/>
    <w:next w:val="Normal"/>
    <w:link w:val="Ttulo1Char"/>
    <w:uiPriority w:val="9"/>
    <w:qFormat/>
    <w:rsid w:val="00E579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E376D"/>
    <w:pPr>
      <w:ind w:left="720"/>
      <w:contextualSpacing/>
    </w:pPr>
  </w:style>
  <w:style w:type="paragraph" w:styleId="SemEspaamento">
    <w:name w:val="No Spacing"/>
    <w:uiPriority w:val="1"/>
    <w:qFormat/>
    <w:rsid w:val="00B83FA6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E57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E579DE"/>
    <w:pPr>
      <w:outlineLvl w:val="9"/>
    </w:pPr>
    <w:rPr>
      <w:kern w:val="0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0741B7"/>
    <w:pPr>
      <w:tabs>
        <w:tab w:val="left" w:pos="480"/>
        <w:tab w:val="right" w:leader="dot" w:pos="9061"/>
      </w:tabs>
      <w:spacing w:after="100"/>
    </w:pPr>
    <w:rPr>
      <w:b/>
      <w:bCs/>
      <w:noProof/>
    </w:rPr>
  </w:style>
  <w:style w:type="character" w:styleId="Hyperlink">
    <w:name w:val="Hyperlink"/>
    <w:basedOn w:val="Fontepargpadro"/>
    <w:uiPriority w:val="99"/>
    <w:unhideWhenUsed/>
    <w:rsid w:val="00E579DE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E579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79DE"/>
  </w:style>
  <w:style w:type="paragraph" w:styleId="Rodap">
    <w:name w:val="footer"/>
    <w:basedOn w:val="Normal"/>
    <w:link w:val="RodapChar"/>
    <w:uiPriority w:val="99"/>
    <w:unhideWhenUsed/>
    <w:rsid w:val="00E579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79DE"/>
  </w:style>
  <w:style w:type="paragraph" w:styleId="Sumrio2">
    <w:name w:val="toc 2"/>
    <w:basedOn w:val="Normal"/>
    <w:next w:val="Normal"/>
    <w:autoRedefine/>
    <w:uiPriority w:val="39"/>
    <w:unhideWhenUsed/>
    <w:rsid w:val="007828DE"/>
    <w:pPr>
      <w:spacing w:after="100"/>
      <w:ind w:left="220"/>
    </w:pPr>
  </w:style>
  <w:style w:type="paragraph" w:styleId="NormalWeb">
    <w:name w:val="Normal (Web)"/>
    <w:basedOn w:val="Normal"/>
    <w:uiPriority w:val="99"/>
    <w:unhideWhenUsed/>
    <w:rsid w:val="00FE02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0D6C1B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F502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CA15A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CA15A7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F33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F33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05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55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199006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23105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32797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774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6696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360802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796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8735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7671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3690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37794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9641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89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8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266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0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60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25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01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802644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6894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55716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7895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209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0900801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715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8103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80429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96877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51345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7897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23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26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950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031116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2095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56308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127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034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0508427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227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50965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72009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0454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27319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33888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71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93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4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44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htt23</b:Tag>
    <b:SourceType>InternetSite</b:SourceType>
    <b:Guid>{720CAB81-53EB-4EAC-A4EA-B0B06F291568}</b:Guid>
    <b:Title>https://www.se.gov.br/noticias/agricultura/sergipe_fecha_1_trimestre_de_2023_com_alta_na_aquisicao_de_leite#:~:text=quisi%C3%A7%C3%A3o%20de%20leite.-,A%20informa%C3%A7%C3%A3o%20foi%20divulgada%20na%20Pesquisa%20Trimestral%20do%20Leite%2C%20divulgada,no%20</b:Title>
    <b:Year>2023</b:Year>
    <b:InternetSiteTitle>IBGE </b:InternetSiteTitle>
    <b:Month>JUNHO</b:Month>
    <b:Day>07</b:Day>
    <b:URL>www.se.gov.br</b:URL>
    <b:RefOrder>3</b:RefOrder>
  </b:Source>
  <b:Source>
    <b:Tag>IBG22</b:Tag>
    <b:SourceType>InternetSite</b:SourceType>
    <b:Guid>{6F6F4492-7E53-46C4-93FC-6C4152D52747}</b:Guid>
    <b:Author>
      <b:Author>
        <b:NameList>
          <b:Person>
            <b:Last>IBGE</b:Last>
          </b:Person>
        </b:NameList>
      </b:Author>
    </b:Author>
    <b:Title>Em Sergipe, produção de leite e ovos apresentam crescimento</b:Title>
    <b:InternetSiteTitle>DADOS IBGE</b:InternetSiteTitle>
    <b:Year>2022</b:Year>
    <b:Month>dezembro</b:Month>
    <b:Day>27</b:Day>
    <b:URL>https://www.se.gov.br/noticias/desenvolvimento/em_sergipe_producao_de_leite_e_ovos_apresentam_crescimento#:~:text=Na%20pecu%C3%A1ria%20leiteira%2C%20a%20aquisi%C3%A7%C3%A3o,milh%C3%B5es%20de%20litros%20de%20leite.</b:URL>
    <b:RefOrder>2</b:RefOrder>
  </b:Source>
  <b:Source>
    <b:Tag>IBG23</b:Tag>
    <b:SourceType>InternetSite</b:SourceType>
    <b:Guid>{44ABC59F-98B9-4D26-B384-CF95861EDBBA}</b:Guid>
    <b:Author>
      <b:Author>
        <b:NameList>
          <b:Person>
            <b:Last>IBGE</b:Last>
          </b:Person>
        </b:NameList>
      </b:Author>
    </b:Author>
    <b:Title>Sergipe fecha 1° trimestre de 2023 com alta </b:Title>
    <b:InternetSiteTitle>DADOS IBGE</b:InternetSiteTitle>
    <b:Year>2023</b:Year>
    <b:Month>junho</b:Month>
    <b:Day>07</b:Day>
    <b:URL>https://www.se.gov.br/noticias/agricultura/sergipe_fecha_1_trimestre_de_2023_com_alta_na_aquisicao_de_leite#:~:text=quisi%C3%A7%C3%A3o%20de%20leite.-,A%20informa%C3%A7%C3%A3o%20foi%20divulgada%20na%20Pesquisa%20Trimestral%20do%20Leite%2C%20divulgada,no%20</b:URL>
    <b:RefOrder>1</b:RefOrder>
  </b:Source>
</b:Sources>
</file>

<file path=customXml/itemProps1.xml><?xml version="1.0" encoding="utf-8"?>
<ds:datastoreItem xmlns:ds="http://schemas.openxmlformats.org/officeDocument/2006/customXml" ds:itemID="{E72C2973-9B20-4BA2-B772-6F36B04B3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945</Words>
  <Characters>5107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Gabriela Gomes de Lima</dc:creator>
  <cp:lastModifiedBy>Sandro Holanda</cp:lastModifiedBy>
  <cp:revision>2</cp:revision>
  <dcterms:created xsi:type="dcterms:W3CDTF">2024-04-14T21:14:00Z</dcterms:created>
  <dcterms:modified xsi:type="dcterms:W3CDTF">2024-04-14T21:14:00Z</dcterms:modified>
</cp:coreProperties>
</file>