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7701" w:rsidRPr="000E69A3" w:rsidRDefault="000E69A3" w:rsidP="000E69A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noProof/>
          <w:sz w:val="24"/>
          <w:szCs w:val="24"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-680085</wp:posOffset>
            </wp:positionH>
            <wp:positionV relativeFrom="paragraph">
              <wp:posOffset>0</wp:posOffset>
            </wp:positionV>
            <wp:extent cx="923756" cy="1620961"/>
            <wp:effectExtent l="0" t="0" r="0" b="0"/>
            <wp:wrapThrough wrapText="bothSides">
              <wp:wrapPolygon edited="0">
                <wp:start x="8913" y="0"/>
                <wp:lineTo x="5348" y="0"/>
                <wp:lineTo x="3120" y="1524"/>
                <wp:lineTo x="2674" y="8125"/>
                <wp:lineTo x="0" y="12188"/>
                <wp:lineTo x="0" y="14219"/>
                <wp:lineTo x="1337" y="16251"/>
                <wp:lineTo x="3120" y="20313"/>
                <wp:lineTo x="4011" y="21329"/>
                <wp:lineTo x="17381" y="21329"/>
                <wp:lineTo x="19609" y="16251"/>
                <wp:lineTo x="20946" y="14219"/>
                <wp:lineTo x="20946" y="12188"/>
                <wp:lineTo x="18272" y="8125"/>
                <wp:lineTo x="18272" y="2031"/>
                <wp:lineTo x="15598" y="254"/>
                <wp:lineTo x="11587" y="0"/>
                <wp:lineTo x="8913" y="0"/>
              </wp:wrapPolygon>
            </wp:wrapThrough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F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756" cy="1620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69A3">
        <w:rPr>
          <w:rFonts w:ascii="Times New Roman" w:hAnsi="Times New Roman" w:cs="Times New Roman"/>
          <w:b/>
          <w:sz w:val="24"/>
          <w:szCs w:val="24"/>
        </w:rPr>
        <w:t>UNIVERSIDADE FEDERAL DE SERGIPE</w:t>
      </w:r>
    </w:p>
    <w:p w:rsidR="000E69A3" w:rsidRPr="000E69A3" w:rsidRDefault="000E69A3" w:rsidP="000E69A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E69A3">
        <w:rPr>
          <w:rFonts w:ascii="Times New Roman" w:hAnsi="Times New Roman" w:cs="Times New Roman"/>
          <w:b/>
          <w:sz w:val="24"/>
          <w:szCs w:val="24"/>
        </w:rPr>
        <w:t>DEPARTAMENTO DE CIÊNCIAS AGRÁRIAS APLICADA</w:t>
      </w:r>
    </w:p>
    <w:p w:rsidR="000E69A3" w:rsidRDefault="000E69A3" w:rsidP="000E69A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E69A3">
        <w:rPr>
          <w:rFonts w:ascii="Times New Roman" w:hAnsi="Times New Roman" w:cs="Times New Roman"/>
          <w:b/>
          <w:sz w:val="24"/>
          <w:szCs w:val="24"/>
        </w:rPr>
        <w:t>DEPARTAMENTO DE ENGENHARIA AGRONÔMICA</w:t>
      </w:r>
    </w:p>
    <w:p w:rsidR="000E69A3" w:rsidRDefault="000E69A3" w:rsidP="000E69A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E69A3" w:rsidRDefault="000E69A3" w:rsidP="000E69A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E69A3" w:rsidRDefault="000E69A3" w:rsidP="000E69A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E69A3" w:rsidRDefault="000E69A3" w:rsidP="000E69A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E69A3" w:rsidRDefault="000E69A3" w:rsidP="000E69A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E69A3" w:rsidRDefault="000E69A3" w:rsidP="000E69A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E69A3" w:rsidRPr="00CD1B17" w:rsidRDefault="000E69A3" w:rsidP="000E69A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E69A3" w:rsidRPr="00CD1B17" w:rsidRDefault="000E69A3" w:rsidP="000E69A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E69A3" w:rsidRPr="00CD1B17" w:rsidRDefault="000E69A3" w:rsidP="000E69A3">
      <w:pPr>
        <w:jc w:val="center"/>
        <w:rPr>
          <w:rFonts w:ascii="Times New Roman" w:hAnsi="Times New Roman" w:cs="Times New Roman"/>
          <w:sz w:val="24"/>
          <w:szCs w:val="24"/>
        </w:rPr>
      </w:pPr>
      <w:r w:rsidRPr="00CD1B17">
        <w:rPr>
          <w:rFonts w:ascii="Times New Roman" w:hAnsi="Times New Roman" w:cs="Times New Roman"/>
          <w:sz w:val="24"/>
          <w:szCs w:val="24"/>
        </w:rPr>
        <w:t>CIÊNCIAS DO SOLO III: MANEJO E CONSERVAÇÃO DO SOLO E DA ÁGUA</w:t>
      </w:r>
    </w:p>
    <w:p w:rsidR="000E69A3" w:rsidRDefault="000E69A3" w:rsidP="000E69A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E69A3" w:rsidRDefault="000E69A3" w:rsidP="000E69A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E69A3" w:rsidRDefault="000E69A3" w:rsidP="000E69A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E69A3" w:rsidRDefault="000E69A3" w:rsidP="000E69A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E69A3" w:rsidRDefault="000E69A3" w:rsidP="000E69A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Relatório da aula pratica sobre terraceamento do dia 26/02/2024</w:t>
      </w:r>
    </w:p>
    <w:p w:rsidR="000E69A3" w:rsidRDefault="000E69A3" w:rsidP="000E69A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E69A3" w:rsidRDefault="000E69A3" w:rsidP="000E69A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E69A3" w:rsidRDefault="000E69A3" w:rsidP="000E69A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E69A3" w:rsidRDefault="000E69A3" w:rsidP="000E69A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E69A3" w:rsidRDefault="000E69A3" w:rsidP="000E69A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E69A3" w:rsidRDefault="000E69A3" w:rsidP="000E69A3">
      <w:pPr>
        <w:jc w:val="center"/>
        <w:rPr>
          <w:rFonts w:ascii="Times New Roman" w:hAnsi="Times New Roman" w:cs="Times New Roman"/>
          <w:sz w:val="24"/>
          <w:szCs w:val="24"/>
        </w:rPr>
      </w:pPr>
      <w:r w:rsidRPr="000E69A3">
        <w:rPr>
          <w:rFonts w:ascii="Times New Roman" w:hAnsi="Times New Roman" w:cs="Times New Roman"/>
          <w:sz w:val="24"/>
          <w:szCs w:val="24"/>
        </w:rPr>
        <w:t xml:space="preserve">Larissa dos Santos Carvalho </w:t>
      </w:r>
    </w:p>
    <w:p w:rsidR="000E69A3" w:rsidRDefault="000E69A3" w:rsidP="000E69A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E69A3" w:rsidRDefault="000E69A3" w:rsidP="000E69A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E69A3" w:rsidRDefault="000E69A3" w:rsidP="000E69A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E69A3" w:rsidRDefault="000E69A3" w:rsidP="000E69A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E69A3" w:rsidRDefault="000E69A3" w:rsidP="000E69A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E69A3" w:rsidRDefault="000E69A3" w:rsidP="000E69A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São Cristovão – SE</w:t>
      </w:r>
    </w:p>
    <w:p w:rsidR="000E69A3" w:rsidRDefault="000E69A3" w:rsidP="000E69A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2024</w:t>
      </w:r>
    </w:p>
    <w:p w:rsidR="000E69A3" w:rsidRDefault="000E69A3" w:rsidP="000E69A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E69A3">
        <w:rPr>
          <w:rFonts w:ascii="Times New Roman" w:hAnsi="Times New Roman" w:cs="Times New Roman"/>
          <w:b/>
          <w:sz w:val="24"/>
          <w:szCs w:val="24"/>
        </w:rPr>
        <w:lastRenderedPageBreak/>
        <w:t xml:space="preserve">INTRODUÇÃO </w:t>
      </w:r>
    </w:p>
    <w:p w:rsidR="00290DAF" w:rsidRPr="00290DAF" w:rsidRDefault="00290DAF" w:rsidP="000E69A3">
      <w:pPr>
        <w:jc w:val="both"/>
        <w:rPr>
          <w:rFonts w:ascii="Times New Roman" w:hAnsi="Times New Roman" w:cs="Times New Roman"/>
          <w:sz w:val="24"/>
          <w:szCs w:val="24"/>
        </w:rPr>
      </w:pPr>
      <w:r w:rsidRPr="00290DAF">
        <w:rPr>
          <w:rFonts w:ascii="Times New Roman" w:hAnsi="Times New Roman" w:cs="Times New Roman"/>
          <w:sz w:val="24"/>
          <w:szCs w:val="24"/>
        </w:rPr>
        <w:t xml:space="preserve">A plantação em </w:t>
      </w:r>
      <w:r w:rsidR="003233DB">
        <w:rPr>
          <w:rFonts w:ascii="Times New Roman" w:hAnsi="Times New Roman" w:cs="Times New Roman"/>
          <w:sz w:val="24"/>
          <w:szCs w:val="24"/>
        </w:rPr>
        <w:t>curva de nível</w:t>
      </w:r>
      <w:r w:rsidRPr="00290DAF">
        <w:rPr>
          <w:rFonts w:ascii="Times New Roman" w:hAnsi="Times New Roman" w:cs="Times New Roman"/>
          <w:sz w:val="24"/>
          <w:szCs w:val="24"/>
        </w:rPr>
        <w:t xml:space="preserve"> é uma prática que combate a erosão através da construção de socalcos com o objetivo de regular a quantidade de escoamento de águas pluviais. Esta prática deve ser usada em conjunto com outras práticas de solo, como cobertura morta de palha, calagem e fertilização balanceada, bem como com práticas baseadas em plantas, como rotação de culturas de cobertura e preparo em nível ou contorno. O terraço envolve a construção de uma estrutura transversal à direção da maior inclinação do terreno. Possui uma estrutura composta por diques e canais cuja finalidade é reter e infiltrar as águas pluviais em terraços horizontais ou escoar lentamente para áreas adjacentes em terraços irregulares ou inclinados. A função do terraço é reduzir o comprimento da rampa (área contínua por onde flui a água da chuva), reduzindo assim a velocidade do fluxo das águas superficiais.</w:t>
      </w:r>
    </w:p>
    <w:p w:rsidR="00290DAF" w:rsidRPr="00290DAF" w:rsidRDefault="00290DAF" w:rsidP="000E69A3">
      <w:pPr>
        <w:jc w:val="both"/>
        <w:rPr>
          <w:rFonts w:ascii="Times New Roman" w:hAnsi="Times New Roman" w:cs="Times New Roman"/>
          <w:sz w:val="24"/>
          <w:szCs w:val="24"/>
        </w:rPr>
      </w:pPr>
      <w:r w:rsidRPr="00290DAF">
        <w:rPr>
          <w:rFonts w:ascii="Times New Roman" w:hAnsi="Times New Roman" w:cs="Times New Roman"/>
          <w:sz w:val="24"/>
          <w:szCs w:val="24"/>
        </w:rPr>
        <w:t>Os terraços agrícolas referem-se à distribuição de terraços em áreas agrícolas. A disposição dos terraços baseia-se nas características das chuvas, tais como quantidade, duração e intensidade das chuvas, bem como na paisagem, comprimento do declive, rugosidade do terreno, profundidade e permeabilidade do solo, e medidas de gestão agrícola, tais como plantio convencional, preparo reduzido e plantio direto. Terraços horizontais, de detenção ou de infiltração Estes terraços são construídos sobre terraços divididos horizontalmente e com bordas fechadas, cuja função é interceptar o escoamento e permitir a retenção e infiltração de água. Além dos solos arenosos (como Neossolos Quartzarênicos e Areias Quartzarônicas), também é recomendado o uso de terraços utilizando solos com boa permeabilidade (como Latossolos, Nitossolos (antigos Solos Roxos Estruturados)).</w:t>
      </w:r>
    </w:p>
    <w:p w:rsidR="00CD1B17" w:rsidRDefault="00290DAF" w:rsidP="000E69A3">
      <w:pPr>
        <w:jc w:val="both"/>
        <w:rPr>
          <w:rFonts w:ascii="Times New Roman" w:hAnsi="Times New Roman" w:cs="Times New Roman"/>
          <w:sz w:val="24"/>
          <w:szCs w:val="24"/>
        </w:rPr>
      </w:pPr>
      <w:r w:rsidRPr="00290DAF">
        <w:rPr>
          <w:rFonts w:ascii="Times New Roman" w:hAnsi="Times New Roman" w:cs="Times New Roman"/>
          <w:sz w:val="24"/>
          <w:szCs w:val="24"/>
        </w:rPr>
        <w:t xml:space="preserve">Pátios inclinados, irregulares, fluidos ou drenados. Eles têm declives menores ou diferenças de nível nas encostas mais íngremes da encosta. Ele coleta o excesso de água e permite que ela flua lentamente para fora da área protegida, através de uma ou duas extremidades abertas, e para um ralo com vegetação. Recomendado para solos de permeabilidade moderada ou lenta que dificultam a penetração da água da chuva na intensidade necessária. solo terroso, solo podzolizado antigo e solo novo pedregoso. Pátio misto. Existem canais </w:t>
      </w:r>
      <w:r w:rsidRPr="00290DAF">
        <w:rPr>
          <w:rFonts w:ascii="Times New Roman" w:hAnsi="Times New Roman" w:cs="Times New Roman"/>
          <w:bCs/>
          <w:sz w:val="24"/>
          <w:szCs w:val="24"/>
        </w:rPr>
        <w:t>com</w:t>
      </w:r>
      <w:r w:rsidRPr="00290DAF">
        <w:rPr>
          <w:rFonts w:ascii="Times New Roman" w:hAnsi="Times New Roman" w:cs="Times New Roman"/>
          <w:sz w:val="24"/>
          <w:szCs w:val="24"/>
        </w:rPr>
        <w:t xml:space="preserve"> pequenas declividades e grande acúmulo de escoamento superficial. Uma vez preenchido esse volume cumulativo, ele começa a atuar como uma plataforma gradiente.</w:t>
      </w:r>
    </w:p>
    <w:p w:rsidR="00290DAF" w:rsidRPr="00290DAF" w:rsidRDefault="00290DAF" w:rsidP="000E69A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E69A3" w:rsidRDefault="000E69A3" w:rsidP="000E69A3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OBJETIVOS </w:t>
      </w:r>
    </w:p>
    <w:p w:rsidR="00CD1B17" w:rsidRDefault="003233DB" w:rsidP="000E69A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Um dos objetivos e</w:t>
      </w:r>
      <w:r w:rsidR="00290DAF" w:rsidRPr="00290DAF">
        <w:rPr>
          <w:rFonts w:ascii="Times New Roman" w:hAnsi="Times New Roman" w:cs="Times New Roman"/>
          <w:sz w:val="24"/>
          <w:szCs w:val="24"/>
        </w:rPr>
        <w:t>nvolve determinar o espaçamento entre terraços e suas seções transversais</w:t>
      </w:r>
      <w:r>
        <w:rPr>
          <w:rFonts w:ascii="Times New Roman" w:hAnsi="Times New Roman" w:cs="Times New Roman"/>
          <w:sz w:val="24"/>
          <w:szCs w:val="24"/>
        </w:rPr>
        <w:t xml:space="preserve">, os </w:t>
      </w:r>
      <w:r w:rsidR="00290DAF" w:rsidRPr="00290DAF">
        <w:rPr>
          <w:rFonts w:ascii="Times New Roman" w:hAnsi="Times New Roman" w:cs="Times New Roman"/>
          <w:sz w:val="24"/>
          <w:szCs w:val="24"/>
        </w:rPr>
        <w:t xml:space="preserve">principais fatores a serem considerados são: O espaço entre os terraços deve ser estritamente definido </w:t>
      </w:r>
      <w:r>
        <w:rPr>
          <w:rFonts w:ascii="Times New Roman" w:hAnsi="Times New Roman" w:cs="Times New Roman"/>
          <w:sz w:val="24"/>
          <w:szCs w:val="24"/>
        </w:rPr>
        <w:t>d</w:t>
      </w:r>
      <w:r w:rsidR="00290DAF" w:rsidRPr="00290DAF">
        <w:rPr>
          <w:rFonts w:ascii="Times New Roman" w:hAnsi="Times New Roman" w:cs="Times New Roman"/>
          <w:sz w:val="24"/>
          <w:szCs w:val="24"/>
        </w:rPr>
        <w:t xml:space="preserve">ependendo da inclinação da área para evitar excesso ou subestimar essas distâncias isso é </w:t>
      </w:r>
      <w:r>
        <w:rPr>
          <w:rFonts w:ascii="Times New Roman" w:hAnsi="Times New Roman" w:cs="Times New Roman"/>
          <w:sz w:val="24"/>
          <w:szCs w:val="24"/>
        </w:rPr>
        <w:t>a</w:t>
      </w:r>
      <w:r w:rsidR="00290DAF" w:rsidRPr="00290DAF">
        <w:rPr>
          <w:rFonts w:ascii="Times New Roman" w:hAnsi="Times New Roman" w:cs="Times New Roman"/>
          <w:sz w:val="24"/>
          <w:szCs w:val="24"/>
        </w:rPr>
        <w:t xml:space="preserve"> secção </w:t>
      </w:r>
      <w:r w:rsidR="00290DAF" w:rsidRPr="00290DAF">
        <w:rPr>
          <w:rFonts w:ascii="Times New Roman" w:hAnsi="Times New Roman" w:cs="Times New Roman"/>
          <w:bCs/>
          <w:sz w:val="24"/>
          <w:szCs w:val="24"/>
        </w:rPr>
        <w:t>transversal</w:t>
      </w:r>
      <w:r w:rsidR="00290DAF" w:rsidRPr="00290DAF">
        <w:rPr>
          <w:rFonts w:ascii="Times New Roman" w:hAnsi="Times New Roman" w:cs="Times New Roman"/>
          <w:sz w:val="24"/>
          <w:szCs w:val="24"/>
        </w:rPr>
        <w:t xml:space="preserve"> mínima do terraço deve estar de acordo com </w:t>
      </w:r>
      <w:r>
        <w:rPr>
          <w:rFonts w:ascii="Times New Roman" w:hAnsi="Times New Roman" w:cs="Times New Roman"/>
          <w:sz w:val="24"/>
          <w:szCs w:val="24"/>
        </w:rPr>
        <w:t>a</w:t>
      </w:r>
      <w:r w:rsidR="00290DAF" w:rsidRPr="00290DAF">
        <w:rPr>
          <w:rFonts w:ascii="Times New Roman" w:hAnsi="Times New Roman" w:cs="Times New Roman"/>
          <w:sz w:val="24"/>
          <w:szCs w:val="24"/>
        </w:rPr>
        <w:t xml:space="preserve"> taxa na qual a água penetra no solo, intensidade máxima possível </w:t>
      </w:r>
      <w:r>
        <w:rPr>
          <w:rFonts w:ascii="Times New Roman" w:hAnsi="Times New Roman" w:cs="Times New Roman"/>
          <w:sz w:val="24"/>
          <w:szCs w:val="24"/>
        </w:rPr>
        <w:t>p</w:t>
      </w:r>
      <w:r w:rsidR="00290DAF" w:rsidRPr="00290DAF">
        <w:rPr>
          <w:rFonts w:ascii="Times New Roman" w:hAnsi="Times New Roman" w:cs="Times New Roman"/>
          <w:sz w:val="24"/>
          <w:szCs w:val="24"/>
        </w:rPr>
        <w:t>recipitação e quantidade de água a ser captada, incluindo drenagem o caminho.</w:t>
      </w:r>
    </w:p>
    <w:p w:rsidR="003233DB" w:rsidRPr="00290DAF" w:rsidRDefault="003233DB" w:rsidP="000E69A3">
      <w:pPr>
        <w:jc w:val="both"/>
        <w:rPr>
          <w:rFonts w:ascii="Times New Roman" w:hAnsi="Times New Roman" w:cs="Times New Roman"/>
          <w:sz w:val="24"/>
          <w:szCs w:val="24"/>
        </w:rPr>
      </w:pPr>
      <w:r w:rsidRPr="003233DB">
        <w:rPr>
          <w:rFonts w:ascii="Times New Roman" w:hAnsi="Times New Roman" w:cs="Times New Roman"/>
          <w:sz w:val="24"/>
          <w:szCs w:val="24"/>
        </w:rPr>
        <w:t>Contudo, deve-se notar que para que os terraços sejam totalmente eficientes, eles precisam ser combinados com outras práticas de conservação do solo e da água, como o plantio plano e a cobertura com solo (plantio direto) e rotação de cultura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E69A3" w:rsidRDefault="000E69A3" w:rsidP="000E69A3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DESENVOLVIMENTO </w:t>
      </w:r>
    </w:p>
    <w:p w:rsidR="003233DB" w:rsidRDefault="003233DB" w:rsidP="000E69A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233DB" w:rsidRPr="003233DB" w:rsidRDefault="003233DB" w:rsidP="003233D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233DB">
        <w:rPr>
          <w:rFonts w:ascii="Times New Roman" w:hAnsi="Times New Roman" w:cs="Times New Roman"/>
          <w:b/>
          <w:sz w:val="24"/>
          <w:szCs w:val="24"/>
        </w:rPr>
        <w:t>Nível de Borracha</w:t>
      </w:r>
    </w:p>
    <w:p w:rsidR="003233DB" w:rsidRDefault="003233DB" w:rsidP="003233D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233DB">
        <w:rPr>
          <w:rFonts w:ascii="Times New Roman" w:hAnsi="Times New Roman" w:cs="Times New Roman"/>
          <w:b/>
          <w:sz w:val="24"/>
          <w:szCs w:val="24"/>
        </w:rPr>
        <w:t xml:space="preserve">D= EV/EH * 100 </w:t>
      </w:r>
    </w:p>
    <w:p w:rsidR="003233DB" w:rsidRPr="003233DB" w:rsidRDefault="003233DB" w:rsidP="003233D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233DB">
        <w:rPr>
          <w:rFonts w:ascii="Times New Roman" w:hAnsi="Times New Roman" w:cs="Times New Roman"/>
          <w:b/>
          <w:sz w:val="24"/>
          <w:szCs w:val="24"/>
        </w:rPr>
        <w:t>L1=</w:t>
      </w:r>
      <w:r>
        <w:rPr>
          <w:rFonts w:ascii="Times New Roman" w:hAnsi="Times New Roman" w:cs="Times New Roman"/>
          <w:b/>
          <w:sz w:val="24"/>
          <w:szCs w:val="24"/>
        </w:rPr>
        <w:t>57,</w:t>
      </w:r>
      <w:r w:rsidRPr="003233DB">
        <w:rPr>
          <w:rFonts w:ascii="Times New Roman" w:hAnsi="Times New Roman" w:cs="Times New Roman"/>
          <w:b/>
          <w:sz w:val="24"/>
          <w:szCs w:val="24"/>
        </w:rPr>
        <w:t>0cm;L2=</w:t>
      </w:r>
      <w:r>
        <w:rPr>
          <w:rFonts w:ascii="Times New Roman" w:hAnsi="Times New Roman" w:cs="Times New Roman"/>
          <w:b/>
          <w:sz w:val="24"/>
          <w:szCs w:val="24"/>
        </w:rPr>
        <w:t>16</w:t>
      </w:r>
      <w:r w:rsidRPr="003233DB">
        <w:rPr>
          <w:rFonts w:ascii="Times New Roman" w:hAnsi="Times New Roman" w:cs="Times New Roman"/>
          <w:b/>
          <w:sz w:val="24"/>
          <w:szCs w:val="24"/>
        </w:rPr>
        <w:t>,0cm;L3=</w:t>
      </w:r>
      <w:r>
        <w:rPr>
          <w:rFonts w:ascii="Times New Roman" w:hAnsi="Times New Roman" w:cs="Times New Roman"/>
          <w:b/>
          <w:sz w:val="24"/>
          <w:szCs w:val="24"/>
        </w:rPr>
        <w:t>67</w:t>
      </w:r>
      <w:r w:rsidRPr="003233DB">
        <w:rPr>
          <w:rFonts w:ascii="Times New Roman" w:hAnsi="Times New Roman" w:cs="Times New Roman"/>
          <w:b/>
          <w:sz w:val="24"/>
          <w:szCs w:val="24"/>
        </w:rPr>
        <w:t>,0</w:t>
      </w:r>
      <w:r w:rsidR="000624C0">
        <w:rPr>
          <w:rFonts w:ascii="Times New Roman" w:hAnsi="Times New Roman" w:cs="Times New Roman"/>
          <w:b/>
          <w:sz w:val="24"/>
          <w:szCs w:val="24"/>
        </w:rPr>
        <w:t>c</w:t>
      </w:r>
      <w:r w:rsidRPr="003233DB">
        <w:rPr>
          <w:rFonts w:ascii="Times New Roman" w:hAnsi="Times New Roman" w:cs="Times New Roman"/>
          <w:b/>
          <w:sz w:val="24"/>
          <w:szCs w:val="24"/>
        </w:rPr>
        <w:t>m;L4=</w:t>
      </w:r>
      <w:r>
        <w:rPr>
          <w:rFonts w:ascii="Times New Roman" w:hAnsi="Times New Roman" w:cs="Times New Roman"/>
          <w:b/>
          <w:sz w:val="24"/>
          <w:szCs w:val="24"/>
        </w:rPr>
        <w:t>19</w:t>
      </w:r>
      <w:r w:rsidRPr="003233DB">
        <w:rPr>
          <w:rFonts w:ascii="Times New Roman" w:hAnsi="Times New Roman" w:cs="Times New Roman"/>
          <w:b/>
          <w:sz w:val="24"/>
          <w:szCs w:val="24"/>
        </w:rPr>
        <w:t>,0cm;L5=</w:t>
      </w:r>
      <w:r>
        <w:rPr>
          <w:rFonts w:ascii="Times New Roman" w:hAnsi="Times New Roman" w:cs="Times New Roman"/>
          <w:b/>
          <w:sz w:val="24"/>
          <w:szCs w:val="24"/>
        </w:rPr>
        <w:t>67,5</w:t>
      </w:r>
      <w:r w:rsidRPr="003233DB">
        <w:rPr>
          <w:rFonts w:ascii="Times New Roman" w:hAnsi="Times New Roman" w:cs="Times New Roman"/>
          <w:b/>
          <w:sz w:val="24"/>
          <w:szCs w:val="24"/>
        </w:rPr>
        <w:t>cm;L6=</w:t>
      </w:r>
      <w:r>
        <w:rPr>
          <w:rFonts w:ascii="Times New Roman" w:hAnsi="Times New Roman" w:cs="Times New Roman"/>
          <w:b/>
          <w:sz w:val="24"/>
          <w:szCs w:val="24"/>
        </w:rPr>
        <w:t>17,5</w:t>
      </w:r>
      <w:r w:rsidRPr="003233DB">
        <w:rPr>
          <w:rFonts w:ascii="Times New Roman" w:hAnsi="Times New Roman" w:cs="Times New Roman"/>
          <w:b/>
          <w:sz w:val="24"/>
          <w:szCs w:val="24"/>
        </w:rPr>
        <w:t>cm;L7=</w:t>
      </w:r>
      <w:r>
        <w:rPr>
          <w:rFonts w:ascii="Times New Roman" w:hAnsi="Times New Roman" w:cs="Times New Roman"/>
          <w:b/>
          <w:sz w:val="24"/>
          <w:szCs w:val="24"/>
        </w:rPr>
        <w:t>67,5</w:t>
      </w:r>
      <w:r w:rsidRPr="003233DB">
        <w:rPr>
          <w:rFonts w:ascii="Times New Roman" w:hAnsi="Times New Roman" w:cs="Times New Roman"/>
          <w:b/>
          <w:sz w:val="24"/>
          <w:szCs w:val="24"/>
        </w:rPr>
        <w:t>cm</w:t>
      </w:r>
      <w:r w:rsidR="000624C0">
        <w:rPr>
          <w:rFonts w:ascii="Times New Roman" w:hAnsi="Times New Roman" w:cs="Times New Roman"/>
          <w:b/>
          <w:sz w:val="24"/>
          <w:szCs w:val="24"/>
        </w:rPr>
        <w:t>;</w:t>
      </w:r>
      <w:r w:rsidRPr="003233DB">
        <w:rPr>
          <w:rFonts w:ascii="Times New Roman" w:hAnsi="Times New Roman" w:cs="Times New Roman"/>
          <w:b/>
          <w:sz w:val="24"/>
          <w:szCs w:val="24"/>
        </w:rPr>
        <w:t>L8=</w:t>
      </w:r>
      <w:r>
        <w:rPr>
          <w:rFonts w:ascii="Times New Roman" w:hAnsi="Times New Roman" w:cs="Times New Roman"/>
          <w:b/>
          <w:sz w:val="24"/>
          <w:szCs w:val="24"/>
        </w:rPr>
        <w:t>27</w:t>
      </w:r>
      <w:r w:rsidR="000624C0">
        <w:rPr>
          <w:rFonts w:ascii="Times New Roman" w:hAnsi="Times New Roman" w:cs="Times New Roman"/>
          <w:b/>
          <w:sz w:val="24"/>
          <w:szCs w:val="24"/>
        </w:rPr>
        <w:t>,0</w:t>
      </w:r>
      <w:r w:rsidRPr="003233DB">
        <w:rPr>
          <w:rFonts w:ascii="Times New Roman" w:hAnsi="Times New Roman" w:cs="Times New Roman"/>
          <w:b/>
          <w:sz w:val="24"/>
          <w:szCs w:val="24"/>
        </w:rPr>
        <w:t>cm</w:t>
      </w:r>
      <w:r w:rsidR="000624C0">
        <w:rPr>
          <w:rFonts w:ascii="Times New Roman" w:hAnsi="Times New Roman" w:cs="Times New Roman"/>
          <w:b/>
          <w:sz w:val="24"/>
          <w:szCs w:val="24"/>
        </w:rPr>
        <w:t>;L9=60,5m;L10=29,5mL11=58,0m;L12=33,5m;L13=50,5m; L14=39,5m</w:t>
      </w:r>
    </w:p>
    <w:p w:rsidR="003233DB" w:rsidRPr="003233DB" w:rsidRDefault="003233DB" w:rsidP="003233D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233DB">
        <w:rPr>
          <w:rFonts w:ascii="Times New Roman" w:hAnsi="Times New Roman" w:cs="Times New Roman"/>
          <w:b/>
          <w:sz w:val="24"/>
          <w:szCs w:val="24"/>
        </w:rPr>
        <w:t>(L1-L2) + (L3-L4) +</w:t>
      </w:r>
      <w:proofErr w:type="gramStart"/>
      <w:r w:rsidRPr="003233DB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3233DB">
        <w:rPr>
          <w:rFonts w:ascii="Times New Roman" w:hAnsi="Times New Roman" w:cs="Times New Roman"/>
          <w:b/>
          <w:sz w:val="24"/>
          <w:szCs w:val="24"/>
        </w:rPr>
        <w:t xml:space="preserve"> L5-L6) + (L7-L</w:t>
      </w:r>
      <w:r w:rsidR="000624C0" w:rsidRPr="003233DB">
        <w:rPr>
          <w:rFonts w:ascii="Times New Roman" w:hAnsi="Times New Roman" w:cs="Times New Roman"/>
          <w:b/>
          <w:sz w:val="24"/>
          <w:szCs w:val="24"/>
        </w:rPr>
        <w:t>8)</w:t>
      </w:r>
      <w:r w:rsidR="000624C0">
        <w:rPr>
          <w:rFonts w:ascii="Times New Roman" w:hAnsi="Times New Roman" w:cs="Times New Roman"/>
          <w:b/>
          <w:sz w:val="24"/>
          <w:szCs w:val="24"/>
        </w:rPr>
        <w:t xml:space="preserve"> +(L9-L10)+ (L11- L12)+(L13-L14)</w:t>
      </w:r>
      <w:r w:rsidR="00460D48">
        <w:rPr>
          <w:rFonts w:ascii="Times New Roman" w:hAnsi="Times New Roman" w:cs="Times New Roman"/>
          <w:b/>
          <w:sz w:val="24"/>
          <w:szCs w:val="24"/>
        </w:rPr>
        <w:t>/</w:t>
      </w:r>
    </w:p>
    <w:p w:rsidR="003233DB" w:rsidRDefault="003233DB" w:rsidP="003233D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233DB">
        <w:rPr>
          <w:rFonts w:ascii="Times New Roman" w:hAnsi="Times New Roman" w:cs="Times New Roman"/>
          <w:b/>
          <w:sz w:val="24"/>
          <w:szCs w:val="24"/>
        </w:rPr>
        <w:t>H1=</w:t>
      </w:r>
      <w:r w:rsidR="000624C0">
        <w:rPr>
          <w:rFonts w:ascii="Times New Roman" w:hAnsi="Times New Roman" w:cs="Times New Roman"/>
          <w:b/>
          <w:sz w:val="24"/>
          <w:szCs w:val="24"/>
        </w:rPr>
        <w:t>7,35</w:t>
      </w:r>
      <w:proofErr w:type="gramStart"/>
      <w:r w:rsidRPr="003233DB">
        <w:rPr>
          <w:rFonts w:ascii="Times New Roman" w:hAnsi="Times New Roman" w:cs="Times New Roman"/>
          <w:b/>
          <w:sz w:val="24"/>
          <w:szCs w:val="24"/>
        </w:rPr>
        <w:t>m;</w:t>
      </w:r>
      <w:proofErr w:type="gramEnd"/>
      <w:r w:rsidRPr="003233DB">
        <w:rPr>
          <w:rFonts w:ascii="Times New Roman" w:hAnsi="Times New Roman" w:cs="Times New Roman"/>
          <w:b/>
          <w:sz w:val="24"/>
          <w:szCs w:val="24"/>
        </w:rPr>
        <w:t>H2=</w:t>
      </w:r>
      <w:r w:rsidR="000624C0">
        <w:rPr>
          <w:rFonts w:ascii="Times New Roman" w:hAnsi="Times New Roman" w:cs="Times New Roman"/>
          <w:b/>
          <w:sz w:val="24"/>
          <w:szCs w:val="24"/>
        </w:rPr>
        <w:t>7,60</w:t>
      </w:r>
      <w:r w:rsidRPr="003233DB">
        <w:rPr>
          <w:rFonts w:ascii="Times New Roman" w:hAnsi="Times New Roman" w:cs="Times New Roman"/>
          <w:b/>
          <w:sz w:val="24"/>
          <w:szCs w:val="24"/>
        </w:rPr>
        <w:t>m;H3=</w:t>
      </w:r>
      <w:r w:rsidR="000624C0">
        <w:rPr>
          <w:rFonts w:ascii="Times New Roman" w:hAnsi="Times New Roman" w:cs="Times New Roman"/>
          <w:b/>
          <w:sz w:val="24"/>
          <w:szCs w:val="24"/>
        </w:rPr>
        <w:t>7,56</w:t>
      </w:r>
      <w:r w:rsidRPr="003233DB">
        <w:rPr>
          <w:rFonts w:ascii="Times New Roman" w:hAnsi="Times New Roman" w:cs="Times New Roman"/>
          <w:b/>
          <w:sz w:val="24"/>
          <w:szCs w:val="24"/>
        </w:rPr>
        <w:t>m;H4=</w:t>
      </w:r>
      <w:r w:rsidR="000624C0">
        <w:rPr>
          <w:rFonts w:ascii="Times New Roman" w:hAnsi="Times New Roman" w:cs="Times New Roman"/>
          <w:b/>
          <w:sz w:val="24"/>
          <w:szCs w:val="24"/>
        </w:rPr>
        <w:t>7,80</w:t>
      </w:r>
      <w:r w:rsidRPr="003233DB">
        <w:rPr>
          <w:rFonts w:ascii="Times New Roman" w:hAnsi="Times New Roman" w:cs="Times New Roman"/>
          <w:b/>
          <w:sz w:val="24"/>
          <w:szCs w:val="24"/>
        </w:rPr>
        <w:t>m</w:t>
      </w:r>
      <w:r w:rsidR="000624C0">
        <w:rPr>
          <w:rFonts w:ascii="Times New Roman" w:hAnsi="Times New Roman" w:cs="Times New Roman"/>
          <w:b/>
          <w:sz w:val="24"/>
          <w:szCs w:val="24"/>
        </w:rPr>
        <w:t>;H5=7,60m;H6=7,30m;H7=7,30m;H8=7,20m</w:t>
      </w:r>
      <w:r w:rsidRPr="003233DB">
        <w:rPr>
          <w:rFonts w:ascii="Times New Roman" w:hAnsi="Times New Roman" w:cs="Times New Roman"/>
          <w:b/>
          <w:sz w:val="24"/>
          <w:szCs w:val="24"/>
        </w:rPr>
        <w:t xml:space="preserve"> =</w:t>
      </w:r>
    </w:p>
    <w:p w:rsidR="00460D48" w:rsidRDefault="00460D48" w:rsidP="003233DB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D=4,68%</w:t>
      </w:r>
    </w:p>
    <w:p w:rsidR="00460D48" w:rsidRPr="00A82198" w:rsidRDefault="00460D48" w:rsidP="003233DB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82198">
        <w:rPr>
          <w:rFonts w:ascii="Times New Roman" w:hAnsi="Times New Roman" w:cs="Times New Roman"/>
          <w:b/>
          <w:sz w:val="24"/>
          <w:szCs w:val="24"/>
          <w:lang w:val="en-US"/>
        </w:rPr>
        <w:t>EV=(47/215 + 2) X 0,305=1,18m</w:t>
      </w:r>
    </w:p>
    <w:p w:rsidR="003233DB" w:rsidRPr="00A82198" w:rsidRDefault="00460D48" w:rsidP="003233DB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82198">
        <w:rPr>
          <w:rFonts w:ascii="Times New Roman" w:hAnsi="Times New Roman" w:cs="Times New Roman"/>
          <w:b/>
          <w:sz w:val="24"/>
          <w:szCs w:val="24"/>
          <w:lang w:val="en-US"/>
        </w:rPr>
        <w:t>EH</w:t>
      </w:r>
      <w:proofErr w:type="gramStart"/>
      <w:r w:rsidR="003233DB" w:rsidRPr="00A82198">
        <w:rPr>
          <w:rFonts w:ascii="Times New Roman" w:hAnsi="Times New Roman" w:cs="Times New Roman"/>
          <w:b/>
          <w:sz w:val="24"/>
          <w:szCs w:val="24"/>
          <w:lang w:val="en-US"/>
        </w:rPr>
        <w:t>=(</w:t>
      </w:r>
      <w:proofErr w:type="gramEnd"/>
      <w:r w:rsidR="003233DB" w:rsidRPr="00A82198">
        <w:rPr>
          <w:rFonts w:ascii="Times New Roman" w:hAnsi="Times New Roman" w:cs="Times New Roman"/>
          <w:b/>
          <w:sz w:val="24"/>
          <w:szCs w:val="24"/>
          <w:lang w:val="en-US"/>
        </w:rPr>
        <w:t>EV/</w:t>
      </w:r>
      <w:r w:rsidRPr="00A82198">
        <w:rPr>
          <w:rFonts w:ascii="Times New Roman" w:hAnsi="Times New Roman" w:cs="Times New Roman"/>
          <w:b/>
          <w:sz w:val="24"/>
          <w:szCs w:val="24"/>
          <w:lang w:val="en-US"/>
        </w:rPr>
        <w:t>D</w:t>
      </w:r>
      <w:r w:rsidR="003233DB" w:rsidRPr="00A82198">
        <w:rPr>
          <w:rFonts w:ascii="Times New Roman" w:hAnsi="Times New Roman" w:cs="Times New Roman"/>
          <w:b/>
          <w:sz w:val="24"/>
          <w:szCs w:val="24"/>
          <w:lang w:val="en-US"/>
        </w:rPr>
        <w:t>)*100</w:t>
      </w:r>
      <w:r w:rsidRPr="00A82198">
        <w:rPr>
          <w:rFonts w:ascii="Times New Roman" w:hAnsi="Times New Roman" w:cs="Times New Roman"/>
          <w:b/>
          <w:sz w:val="24"/>
          <w:szCs w:val="24"/>
          <w:lang w:val="en-US"/>
        </w:rPr>
        <w:t>= 1,18/4,68 X 100=25,2m</w:t>
      </w:r>
    </w:p>
    <w:p w:rsidR="00D52EBB" w:rsidRDefault="00373693" w:rsidP="003233DB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373693">
        <w:rPr>
          <w:rFonts w:ascii="Times New Roman" w:hAnsi="Times New Roman" w:cs="Times New Roman"/>
          <w:sz w:val="24"/>
          <w:szCs w:val="24"/>
        </w:rPr>
        <w:t>Foi utilizado esse cálculo</w:t>
      </w:r>
      <w:r>
        <w:rPr>
          <w:rFonts w:ascii="Times New Roman" w:hAnsi="Times New Roman" w:cs="Times New Roman"/>
          <w:sz w:val="24"/>
          <w:szCs w:val="24"/>
        </w:rPr>
        <w:t xml:space="preserve"> de um terraço largo com 10m</w:t>
      </w:r>
      <w:r w:rsidRPr="00373693">
        <w:rPr>
          <w:rFonts w:ascii="Times New Roman" w:hAnsi="Times New Roman" w:cs="Times New Roman"/>
          <w:sz w:val="24"/>
          <w:szCs w:val="24"/>
        </w:rPr>
        <w:t xml:space="preserve"> para ter uma precisão de onde será o melhor local para se fazer o terraceamento e o lugar que ele terá mais resultados e benefícios</w:t>
      </w:r>
      <w:r>
        <w:rPr>
          <w:rFonts w:ascii="Times New Roman" w:hAnsi="Times New Roman" w:cs="Times New Roman"/>
          <w:sz w:val="24"/>
          <w:szCs w:val="24"/>
        </w:rPr>
        <w:t xml:space="preserve">, depois de fazer os cálculos foi feito um piqueteamento para ser o lugar correto para que o trator passasse para a construção do terraço (Figura 1), logo depois o trator com arado entrou em ação para iniciar o corte no solo foram cerca de 4 idas e voltas ao longo dos piquetes para realizar esse corte (Figura 2), após o corte vem a remontagem o trator dá cerca de </w:t>
      </w:r>
      <w:r w:rsidR="00D52EBB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idas e voltas para montar o dito terraço de uma forma que o solo é revolvida em montes para criar uma barreira ( Figura 3 ), e para finalizar o terraço o trator com cerca de 8 idas e voltas para ter o acabamento onde o solo é alinhado</w:t>
      </w:r>
      <w:r w:rsidR="00D52EBB">
        <w:rPr>
          <w:rFonts w:ascii="Times New Roman" w:hAnsi="Times New Roman" w:cs="Times New Roman"/>
          <w:sz w:val="24"/>
          <w:szCs w:val="24"/>
        </w:rPr>
        <w:t xml:space="preserve"> (Figura 4</w:t>
      </w:r>
      <w:r w:rsidR="00D52EBB">
        <w:rPr>
          <w:rFonts w:ascii="Times New Roman" w:hAnsi="Times New Roman" w:cs="Times New Roman"/>
          <w:noProof/>
          <w:sz w:val="24"/>
          <w:szCs w:val="24"/>
        </w:rPr>
        <w:t>).</w:t>
      </w:r>
    </w:p>
    <w:p w:rsidR="00D52EBB" w:rsidRPr="00373693" w:rsidRDefault="00D52EBB" w:rsidP="00D52EB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4114165" cy="3085624"/>
            <wp:effectExtent l="0" t="0" r="635" b="63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8360" cy="30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B17" w:rsidRPr="00D52EBB" w:rsidRDefault="00D52EBB" w:rsidP="00D52EBB">
      <w:pPr>
        <w:jc w:val="center"/>
        <w:rPr>
          <w:rFonts w:ascii="Times New Roman" w:hAnsi="Times New Roman" w:cs="Times New Roman"/>
          <w:sz w:val="24"/>
          <w:szCs w:val="24"/>
        </w:rPr>
      </w:pPr>
      <w:r w:rsidRPr="00D52EBB">
        <w:rPr>
          <w:rFonts w:ascii="Times New Roman" w:hAnsi="Times New Roman" w:cs="Times New Roman"/>
          <w:sz w:val="24"/>
          <w:szCs w:val="24"/>
        </w:rPr>
        <w:t>Figura 1: Piqueteamento</w:t>
      </w:r>
    </w:p>
    <w:p w:rsidR="00D52EBB" w:rsidRDefault="00D52EBB" w:rsidP="00D52EBB">
      <w:pPr>
        <w:jc w:val="center"/>
        <w:rPr>
          <w:rFonts w:ascii="Times New Roman" w:hAnsi="Times New Roman" w:cs="Times New Roman"/>
          <w:sz w:val="24"/>
          <w:szCs w:val="24"/>
        </w:rPr>
      </w:pPr>
      <w:r w:rsidRPr="00D52EBB">
        <w:rPr>
          <w:rFonts w:ascii="Times New Roman" w:hAnsi="Times New Roman" w:cs="Times New Roman"/>
          <w:sz w:val="24"/>
          <w:szCs w:val="24"/>
        </w:rPr>
        <w:lastRenderedPageBreak/>
        <w:t>Fonte: Autor</w:t>
      </w:r>
    </w:p>
    <w:p w:rsidR="00D52EBB" w:rsidRDefault="00D52EBB" w:rsidP="00D52EB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4364227" cy="581914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597" cy="582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EBB" w:rsidRDefault="00D52EBB" w:rsidP="00D52EB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2: Corte do solo</w:t>
      </w:r>
    </w:p>
    <w:p w:rsidR="00D52EBB" w:rsidRDefault="00D52EBB" w:rsidP="00D52EB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Fonte: Autor </w:t>
      </w:r>
    </w:p>
    <w:p w:rsidR="00D52EBB" w:rsidRDefault="00D52EBB" w:rsidP="00D52EB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4257074" cy="5676265"/>
            <wp:effectExtent l="0" t="0" r="0" b="63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918" cy="568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EBB" w:rsidRDefault="00D52EBB" w:rsidP="00D52EB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3: Remontagem</w:t>
      </w:r>
    </w:p>
    <w:p w:rsidR="00D52EBB" w:rsidRDefault="00D52EBB" w:rsidP="00D52EB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Fonte: Autor</w:t>
      </w:r>
    </w:p>
    <w:p w:rsidR="00D52EBB" w:rsidRDefault="00D52EBB" w:rsidP="00D52EB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5152390" cy="6870055"/>
            <wp:effectExtent l="0" t="0" r="0" b="762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4717" cy="68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EBB" w:rsidRDefault="00D52EBB" w:rsidP="00D52EB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Figura 4: Acabamento </w:t>
      </w:r>
    </w:p>
    <w:p w:rsidR="00D52EBB" w:rsidRDefault="00D52EBB" w:rsidP="00D52EB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Fonte: Autor </w:t>
      </w:r>
    </w:p>
    <w:p w:rsidR="00D52EBB" w:rsidRDefault="00D52EBB" w:rsidP="00D52EB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52EBB" w:rsidRDefault="00D52EBB" w:rsidP="00D52EB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52EBB" w:rsidRDefault="00D52EBB" w:rsidP="00D52EB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52EBB" w:rsidRPr="00D52EBB" w:rsidRDefault="00D52EBB" w:rsidP="00D52EB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E69A3" w:rsidRDefault="000E69A3" w:rsidP="000E69A3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CONCLUSÃO </w:t>
      </w:r>
    </w:p>
    <w:p w:rsidR="00D52EBB" w:rsidRPr="00D52EBB" w:rsidRDefault="00D52EBB" w:rsidP="000E69A3">
      <w:pPr>
        <w:jc w:val="both"/>
        <w:rPr>
          <w:rFonts w:ascii="Times New Roman" w:hAnsi="Times New Roman" w:cs="Times New Roman"/>
          <w:sz w:val="24"/>
          <w:szCs w:val="24"/>
        </w:rPr>
      </w:pPr>
      <w:r w:rsidRPr="00D52EBB">
        <w:rPr>
          <w:rFonts w:ascii="Times New Roman" w:hAnsi="Times New Roman" w:cs="Times New Roman"/>
          <w:sz w:val="24"/>
          <w:szCs w:val="24"/>
        </w:rPr>
        <w:t>Nessa aula pratica os alunos presentes entenderam a importância do terraceamento e como ele pode ser feito desde dos cálculos ate a pr</w:t>
      </w:r>
      <w:r>
        <w:rPr>
          <w:rFonts w:ascii="Times New Roman" w:hAnsi="Times New Roman" w:cs="Times New Roman"/>
          <w:sz w:val="24"/>
          <w:szCs w:val="24"/>
        </w:rPr>
        <w:t>á</w:t>
      </w:r>
      <w:r w:rsidRPr="00D52EBB">
        <w:rPr>
          <w:rFonts w:ascii="Times New Roman" w:hAnsi="Times New Roman" w:cs="Times New Roman"/>
          <w:sz w:val="24"/>
          <w:szCs w:val="24"/>
        </w:rPr>
        <w:t>tica com o trator com arado de corte</w:t>
      </w:r>
      <w:r>
        <w:rPr>
          <w:rFonts w:ascii="Times New Roman" w:hAnsi="Times New Roman" w:cs="Times New Roman"/>
          <w:sz w:val="24"/>
          <w:szCs w:val="24"/>
        </w:rPr>
        <w:t xml:space="preserve">, foi uma aula com grandes conhecimentos que podem ser postos em pratica para a conservação do solo. </w:t>
      </w:r>
    </w:p>
    <w:p w:rsidR="00CD1B17" w:rsidRDefault="00CD1B17" w:rsidP="000E69A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E69A3" w:rsidRDefault="000E69A3" w:rsidP="000E69A3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REFERÊ</w:t>
      </w:r>
      <w:r w:rsidR="00CD1B17">
        <w:rPr>
          <w:rFonts w:ascii="Times New Roman" w:hAnsi="Times New Roman" w:cs="Times New Roman"/>
          <w:b/>
          <w:sz w:val="24"/>
          <w:szCs w:val="24"/>
        </w:rPr>
        <w:t xml:space="preserve">NCIAS </w:t>
      </w:r>
    </w:p>
    <w:p w:rsidR="00D52EBB" w:rsidRPr="00D52EBB" w:rsidRDefault="00D52EBB" w:rsidP="000E69A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2EBB" w:rsidRPr="00D52EBB" w:rsidRDefault="00D52EBB" w:rsidP="00BF40F0">
      <w:pPr>
        <w:pStyle w:val="card-text"/>
        <w:spacing w:before="0" w:beforeAutospacing="0"/>
        <w:jc w:val="both"/>
        <w:rPr>
          <w:color w:val="000000"/>
        </w:rPr>
      </w:pPr>
      <w:r w:rsidRPr="00D52EBB">
        <w:rPr>
          <w:color w:val="000000"/>
        </w:rPr>
        <w:t>OLIVEIRA, Pedro; MACHADO, Almeida; SANTOS, Paulo. Terraceamento. </w:t>
      </w:r>
      <w:r w:rsidRPr="00D52EBB">
        <w:rPr>
          <w:bCs/>
          <w:color w:val="000000"/>
        </w:rPr>
        <w:t>Embrapa</w:t>
      </w:r>
      <w:r w:rsidRPr="00D52EBB">
        <w:rPr>
          <w:color w:val="000000"/>
        </w:rPr>
        <w:t>, [</w:t>
      </w:r>
      <w:r w:rsidRPr="00D52EBB">
        <w:rPr>
          <w:i/>
          <w:iCs/>
          <w:color w:val="000000"/>
        </w:rPr>
        <w:t>S. l.</w:t>
      </w:r>
      <w:r w:rsidRPr="00D52EBB">
        <w:rPr>
          <w:color w:val="000000"/>
        </w:rPr>
        <w:t>], p. 3-6, 3 mar. 2024.</w:t>
      </w:r>
    </w:p>
    <w:p w:rsidR="00D52EBB" w:rsidRDefault="00D52EBB" w:rsidP="000E69A3">
      <w:pPr>
        <w:jc w:val="both"/>
        <w:rPr>
          <w:rFonts w:ascii="Times New Roman" w:hAnsi="Times New Roman" w:cs="Times New Roman"/>
          <w:sz w:val="24"/>
          <w:szCs w:val="24"/>
        </w:rPr>
      </w:pPr>
      <w:r w:rsidRPr="00BF40F0">
        <w:rPr>
          <w:rFonts w:ascii="Times New Roman" w:hAnsi="Times New Roman" w:cs="Times New Roman"/>
          <w:sz w:val="24"/>
          <w:szCs w:val="24"/>
        </w:rPr>
        <w:t>RESCK, D. V. S. A conservação da água via terraceamento em sistemas de plantio direto e convencional no cerrado. Planaltina: Embrapa Cerrados, 2002. 8p (Embrapa Cerrados. Circular técnica, 22).</w:t>
      </w:r>
    </w:p>
    <w:p w:rsidR="00D52EBB" w:rsidRPr="00BF40F0" w:rsidRDefault="00D52EBB" w:rsidP="00BF40F0">
      <w:pPr>
        <w:pStyle w:val="card-text"/>
        <w:spacing w:before="0" w:beforeAutospacing="0"/>
        <w:jc w:val="both"/>
        <w:rPr>
          <w:color w:val="000000"/>
        </w:rPr>
      </w:pPr>
      <w:r w:rsidRPr="003233DB">
        <w:rPr>
          <w:color w:val="000000"/>
        </w:rPr>
        <w:t>ZONTA, J. H. et al. Práticas de conservação de solo e água. Circular técnica, n. 133, p. 1-24, 2012. Disponível em: https://www.infoteca.cnptia.embrapa.br/handle/ doc/928493. Acesso em: 17 abr. 2021.</w:t>
      </w:r>
    </w:p>
    <w:sectPr w:rsidR="00D52EBB" w:rsidRPr="00BF40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69A3"/>
    <w:rsid w:val="000624C0"/>
    <w:rsid w:val="000E69A3"/>
    <w:rsid w:val="00290DAF"/>
    <w:rsid w:val="003233DB"/>
    <w:rsid w:val="00373693"/>
    <w:rsid w:val="003E7701"/>
    <w:rsid w:val="00460D48"/>
    <w:rsid w:val="00A82198"/>
    <w:rsid w:val="00BF40F0"/>
    <w:rsid w:val="00CD1B17"/>
    <w:rsid w:val="00D52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ard-text">
    <w:name w:val="card-text"/>
    <w:basedOn w:val="Normal"/>
    <w:rsid w:val="00BF4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ard-text">
    <w:name w:val="card-text"/>
    <w:basedOn w:val="Normal"/>
    <w:rsid w:val="00BF4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24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890</Words>
  <Characters>4807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Larissa Carvalho</dc:creator>
  <cp:lastModifiedBy>Sandro Holanda</cp:lastModifiedBy>
  <cp:revision>2</cp:revision>
  <dcterms:created xsi:type="dcterms:W3CDTF">2024-03-30T13:54:00Z</dcterms:created>
  <dcterms:modified xsi:type="dcterms:W3CDTF">2024-03-30T13:54:00Z</dcterms:modified>
</cp:coreProperties>
</file>