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74B5"/>
          <w:sz w:val="20"/>
        </w:rPr>
        <w:t>내부 기술 검토 보고서</w:t>
      </w:r>
    </w:p>
    <w:p>
      <w:pPr>
        <w:pStyle w:val="Title"/>
      </w:pPr>
      <w:r>
        <w:t>실험 1·2 레이더 라벨링 및</w:t>
        <w:br/>
        <w:t>SNN/ANN 비교</w:t>
      </w:r>
    </w:p>
    <w:p>
      <w:r>
        <w:rPr>
          <w:i/>
        </w:rPr>
        <w:t>UWB 3채널·BIOPAC RSP 동기화 데이터  |  탐색 분석 v1.0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9"/>
              </w:rPr>
              <w:t>항목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9"/>
              </w:rPr>
              <w:t>내용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목적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마커·시간 경계의 재현 가능성을 확보하고 SNN 적용 가능성을 1차 평가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데이터 범위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전체 30명 마커 감사장부 / 자동 점검 통과 10명의 실험 1·2 학습 데이터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작성 기준일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2026-08-30 (Asia/Seoul)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상태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탐색 결과 — 최종 모델·최종 라벨 확정본이 아님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관련 산출물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SNN_실험1_2_라벨링_검증장부.xlsx, 경계·시간창 CSV, 진단 그림, 예측 결과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2F0D9"/>
          </w:tcPr>
          <w:p>
            <w:pPr>
              <w:spacing w:after="40"/>
            </w:pPr>
            <w:r>
              <w:rPr>
                <w:b/>
                <w:color w:val="1F4D78"/>
              </w:rPr>
              <w:t>결론 한 줄</w:t>
            </w:r>
          </w:p>
          <w:p>
            <w:pPr>
              <w:spacing w:after="0"/>
            </w:pPr>
            <w:r>
              <w:t>실험 1의 방향 라벨과 실험 2의 상태 라벨을 재구성해 학습은 가능했지만, 현재 특징과 소규모 표본에서는 ANN이 SNN보다 약간 우세했다. 따라서 SNN을 최종 채택하지 않고, 수동 경계 검수와 위상 기반 호흡 특징을 추가한 뒤 재비교해야 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0. 경영 요약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6400"/>
        <w:gridCol w:w="1410"/>
      </w:tblGrid>
      <w:tr>
        <w:trPr>
          <w:tblHeader w:val="true"/>
          <w:cantSplit/>
        </w:trPr>
        <w:tc>
          <w:tcPr>
            <w:tcW w:type="dxa" w:w="1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8"/>
              </w:rPr>
              <w:t>항목</w:t>
            </w:r>
          </w:p>
        </w:tc>
        <w:tc>
          <w:tcPr>
            <w:tcW w:type="dxa" w:w="6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8"/>
              </w:rPr>
              <w:t>핵심 결과</w:t>
            </w:r>
          </w:p>
        </w:tc>
        <w:tc>
          <w:tcPr>
            <w:tcW w:type="dxa" w:w="14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8"/>
              </w:rPr>
              <w:t>확신도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라벨 기준</w:t>
            </w:r>
          </w:p>
        </w:tc>
        <w:tc>
          <w:tcPr>
            <w:tcW w:type="dxa" w:w="6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PPT 예정시간 + 사용자 실험 화면 기억 + BIOPAC/레이더의 관측 경계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높음/중간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숨 참기</w:t>
            </w:r>
          </w:p>
        </w:tc>
        <w:tc>
          <w:tcPr>
            <w:tcW w:type="dxa" w:w="6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‘힘들면 25초 이후 호흡 가능’을 반영해 25~30초에서 실제 재호흡 탐지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중간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마커 주의</w:t>
            </w:r>
          </w:p>
        </w:tc>
        <w:tc>
          <w:tcPr>
            <w:tcW w:type="dxa" w:w="6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BIOPAC RSP 8.5V 이상 펄스가 기준이며, 실험 2 내부 운동 파형은 마커로 취급하지 않음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높음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학습 데이터</w:t>
            </w:r>
          </w:p>
        </w:tc>
        <w:tc>
          <w:tcPr>
            <w:tcW w:type="dxa" w:w="6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10명, 총 840개 8초 시간창(S1 341 / S2 499)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확정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SNN 1차 결과</w:t>
            </w:r>
          </w:p>
        </w:tc>
        <w:tc>
          <w:tcPr>
            <w:tcW w:type="dxa" w:w="6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S1 direct/평균 전류, S2 rate/마지막 막전위가 검증셋 기준 후보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중간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ANN 비교</w:t>
            </w:r>
          </w:p>
        </w:tc>
        <w:tc>
          <w:tcPr>
            <w:tcW w:type="dxa" w:w="6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사람 단위 LOSO에서 ANN이 두 과제 모두 Macro-F1 소폭 우세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확정(현 설정)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현재 판단</w:t>
            </w:r>
          </w:p>
        </w:tc>
        <w:tc>
          <w:tcPr>
            <w:tcW w:type="dxa" w:w="6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논문 결론용 최종 성능이 아니라 다음 실험 설계를 정하는 탐색 결과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높음</w:t>
            </w:r>
          </w:p>
        </w:tc>
      </w:tr>
    </w:tbl>
    <w:p>
      <w:pPr>
        <w:pStyle w:val="Heading2"/>
        <w:keepNext/>
      </w:pPr>
      <w:r>
        <w:t>꼭 구분해야 하는 세 가지</w:t>
      </w:r>
    </w:p>
    <w:p>
      <w:pPr>
        <w:pStyle w:val="ListBullet"/>
        <w:spacing w:after="60"/>
      </w:pPr>
      <w:r>
        <w:t>PPT 시간은 예정값이다. 실제 경계는 화면 안내와 신호 변화로 보정한다.</w:t>
      </w:r>
    </w:p>
    <w:p>
      <w:pPr>
        <w:pStyle w:val="ListBullet"/>
        <w:spacing w:after="60"/>
      </w:pPr>
      <w:r>
        <w:t>마커는 실험 구간의 시작·끝을 가리키는 외부 펄스다. 실험 도중의 스쿼트·움직임은 내부 사건이다.</w:t>
      </w:r>
    </w:p>
    <w:p>
      <w:pPr>
        <w:pStyle w:val="ListBullet"/>
        <w:spacing w:after="60"/>
      </w:pPr>
      <w:r>
        <w:t>현재 adaptive_delta는 최근 논문의 학습형 적응 임계값을 그대로 재현한 것이 아니라, 그 방향을 반영한 비학습형 탐색 기준이다.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40"/>
            </w:pPr>
            <w:r>
              <w:rPr>
                <w:b/>
                <w:color w:val="1F4D78"/>
              </w:rPr>
              <w:t>사용자 확인이 특히 중요한 부분</w:t>
            </w:r>
          </w:p>
          <w:p>
            <w:pPr>
              <w:spacing w:after="0"/>
            </w:pPr>
            <w:r>
              <w:t>실험 화면 원본 또는 실행 로그가 있으면 숨 참기 종료 문구, 회전 지시 시점, 스쿼트 시작·종료를 신호와 1:1로 다시 대조한다.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1. 근거의 우선순위와 분석 범위</w:t>
      </w:r>
    </w:p>
    <w:p>
      <w:r>
        <w:t>라벨은 한 출처만 믿고 기계적으로 자르지 않았다. 서로 다른 근거가 일치하는지 확인하고, 충돌하면 관측 신호와 사용자 기억을 기록한 채 보수적으로 제외 구간을 두었다.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000"/>
        <w:gridCol w:w="5160"/>
      </w:tblGrid>
      <w:tr>
        <w:trPr>
          <w:tblHeader w:val="true"/>
          <w:cantSplit/>
        </w:trPr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8"/>
              </w:rPr>
              <w:t>우선순위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8"/>
              </w:rPr>
              <w:t>근거</w:t>
            </w:r>
          </w:p>
        </w:tc>
        <w:tc>
          <w:tcPr>
            <w:tcW w:type="dxa" w:w="5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8"/>
              </w:rPr>
              <w:t>사용 방식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실험 화면의 실제 안내·사용자 기억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행동 시작·종료 규칙과 예외(숨 참기 25초 이후 종료 허용)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PPT 실험 가이드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예정 순서와 명목 지속시간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BIOPAC RSP·3개 레이더 관측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회전·호흡 재개·운동 구간의 실제 변화 확인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자동 탐지 규칙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후보를 좁히고 반복 가능한 초깃값 제공</w:t>
            </w:r>
          </w:p>
        </w:tc>
      </w:tr>
    </w:tbl>
    <w:p>
      <w:r>
        <w:t>분석 대상은 실험 1(방향)과 실험 2(호흡·운동 상태)이다. 전체 참가자 30명의 M01~M04 마커는 별도 엑셀 감사장부에 보존했고, 모델 비교에는 기존 자동 점검을 통과한 10명만 사용했다.</w:t>
      </w:r>
    </w:p>
    <w:p>
      <w:r>
        <w:t>학습 참가자: S07_KDM, S08_MDO, S09_HDH, S17_RJS, S18_LJH, S19_CHW, S21_PSJ, S23_KDM, S26_LDW, S28_KDH</w:t>
      </w:r>
    </w:p>
    <w:p>
      <w:r>
        <w:br w:type="page"/>
      </w:r>
    </w:p>
    <w:p>
      <w:pPr>
        <w:pStyle w:val="Heading1"/>
        <w:keepNext/>
      </w:pPr>
      <w:r>
        <w:t>2. 실험 프로토콜 재구성</w:t>
      </w:r>
    </w:p>
    <w:p>
      <w:pPr>
        <w:pStyle w:val="Heading2"/>
        <w:keepNext/>
      </w:pPr>
      <w:r>
        <w:t>2.1 실험 1 — 몸 방향과 레이더 상대각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color w:val="666666"/>
          <w:sz w:val="18"/>
        </w:rPr>
        <w:t>그림 1. PPT의 실험 1 안내: 약 1분마다 몸을 45° 회전하는 3분 과제</w:t>
      </w:r>
    </w:p>
    <w:p>
      <w:r>
        <w:t>세 레이더가 서로 45° 간격으로 배치되므로, 사람의 정면이 바뀌면 각 레이더가 보는 상대각도 함께 바뀐다. 학습 라벨은 레이더별 각도를 평균낸 값이 아니라, 사람의 정면이 어느 레이더를 향했는지(FACE_R1~R3)로 부여했다. 각 레이더 신호는 입력 채널로 독립 보존했다.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700"/>
        <w:gridCol w:w="1700"/>
        <w:gridCol w:w="1700"/>
        <w:gridCol w:w="2060"/>
      </w:tblGrid>
      <w:tr>
        <w:trPr>
          <w:tblHeader w:val="true"/>
          <w:cantSplit/>
        </w:trP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8"/>
              </w:rPr>
              <w:t>사람이 바라본 방향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8"/>
              </w:rPr>
              <w:t>Radar 1 상대각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8"/>
              </w:rPr>
              <w:t>Radar 2 상대각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8"/>
              </w:rPr>
              <w:t>Radar 3 상대각</w:t>
            </w:r>
          </w:p>
        </w:tc>
        <w:tc>
          <w:tcPr>
            <w:tcW w:type="dxa" w:w="2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8"/>
              </w:rPr>
              <w:t>학습 라벨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Radar 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0°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+45°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+90°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FACE_R1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Radar 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−45°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0°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+45°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FACE_R2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Radar 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−90°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−45°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0°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FACE_R3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after="40"/>
            </w:pPr>
            <w:r>
              <w:rPr>
                <w:b/>
                <w:color w:val="1F4D78"/>
              </w:rPr>
              <w:t>판단</w:t>
            </w:r>
          </w:p>
          <w:p>
            <w:pPr>
              <w:spacing w:after="0"/>
            </w:pPr>
            <w:r>
              <w:t>단일 레이더만으로 부호가 있는 각도를 직접 회귀하는 것보다, 3개 레이더를 함께 입력해 세 방향 상태를 먼저 분류하는 편이 현재 데이터와 라벨의 신뢰도에 맞다.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2.2 실험 2 — 호흡·숨 참기·스쿼트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color w:val="666666"/>
          <w:sz w:val="18"/>
        </w:rPr>
        <w:t>그림 2. PPT의 실험 2 안내. 상단의 ‘4분 30초’와 세부 합계 6분이 불일치한다.</w:t>
      </w:r>
    </w:p>
    <w:p>
      <w:r>
        <w:t>세부 순서를 합하면 약 6분이며, 실제 M03~M04 간격도 대체로 365~390초라 세부 시간표와 더 잘 맞는다. 따라서 상단 제목보다 세부 순서와 관측 길이를 사용했다.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300"/>
        <w:gridCol w:w="1700"/>
        <w:gridCol w:w="4460"/>
      </w:tblGrid>
      <w:tr>
        <w:trPr>
          <w:tblHeader w:val="true"/>
          <w:cantSplit/>
        </w:trPr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8"/>
              </w:rPr>
              <w:t>순서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8"/>
              </w:rPr>
              <w:t>상태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8"/>
              </w:rPr>
              <w:t>명목 시간</w:t>
            </w:r>
          </w:p>
        </w:tc>
        <w:tc>
          <w:tcPr>
            <w:tcW w:type="dxa" w:w="4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8"/>
              </w:rPr>
              <w:t>현재 라벨 규칙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편안한 호흡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60초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NORMAL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느린 호흡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60초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SLOW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숨 참기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최대 30초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HOLD: 25~30초 사이 실제 호흡 재개까지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숨 참기 후 회복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60초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POST_HOLD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스쿼트 준비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15초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경계 완충구간으로 제외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스쿼트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60초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SQUAT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앉기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15초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경계 완충구간으로 제외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운동 후 회복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60초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POST_EXERCISE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40"/>
            </w:pPr>
            <w:r>
              <w:rPr>
                <w:b/>
                <w:color w:val="1F4D78"/>
              </w:rPr>
              <w:t>숨 참기 예외를 반영한 이유</w:t>
            </w:r>
          </w:p>
          <w:p>
            <w:pPr>
              <w:spacing w:after="0"/>
            </w:pPr>
            <w:r>
              <w:t>화면에서 ‘너무 힘들면 25초 이후 쉬어도 된다’고 안내했다는 사용자 기억은 고정 30초 라벨보다 우선한다. 25~30초 구간에서 BIOPAC 호흡 재개를 찾고, 탐지가 불충분할 때만 30초를 사용했다.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마커와 동기화: 코드가 실제로 하는 일</w:t>
      </w:r>
    </w:p>
    <w:p>
      <w:r>
        <w:t>첨부 MATLAB 도구의 마커 검출과 레이더-생체신호 동기화는 서로 다른 단계다. 화면에서 보이는 빨간 점선은 BIOPAC 마커 후보, 하늘색 점선은 그 시점을 레이더 시간축으로 옮긴 결과다.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900"/>
        <w:gridCol w:w="4160"/>
        <w:gridCol w:w="1800"/>
      </w:tblGrid>
      <w:tr>
        <w:trPr>
          <w:tblHeader w:val="true"/>
          <w:cantSplit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7"/>
              </w:rPr>
              <w:t>단계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7"/>
              </w:rPr>
              <w:t>입력</w:t>
            </w:r>
          </w:p>
        </w:tc>
        <w:tc>
          <w:tcPr>
            <w:tcW w:type="dxa" w:w="4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7"/>
              </w:rPr>
              <w:t>규칙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7"/>
              </w:rPr>
              <w:t>산출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마커 후보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BIOPAC RSP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8.5V 이상 지점을 찾고 4초 이내 연속 후보를 한 사건으로 병합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BIOPAC 시간축의 펄스 후보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자동 offset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Radar 1·2·3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세 레이더의 움직임 에너지를 계산·평균하여 BIOPAC 변화와 맞춤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biopac_t = radar_t + offset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사람 확인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4개 그래프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같은 물리 사건이 빨간선·하늘색선에서 일치하는지 확인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선택된 shift 저장</w:t>
            </w:r>
          </w:p>
        </w:tc>
      </w:tr>
    </w:tbl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35040" cy="38668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51001ebb-255e-4a3e-b8bc-234280f30fe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866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color w:val="666666"/>
          <w:sz w:val="18"/>
        </w:rPr>
        <w:t>그림 3. MATLAB 동기화 화면. 위: BIOPAC RSP와 빨간 마커선, 아래: 세 레이더와 하늘색 정렬선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after="40"/>
            </w:pPr>
            <w:r>
              <w:rPr>
                <w:b/>
                <w:color w:val="1F4D78"/>
              </w:rPr>
              <w:t>중요</w:t>
            </w:r>
          </w:p>
          <w:p>
            <w:pPr>
              <w:spacing w:after="0"/>
            </w:pPr>
            <w:r>
              <w:t>세 레이더 신호를 평균해 사람 방향 라벨을 만든 것이 아니다. 평균은 offset을 찾기 위한 ‘움직임 에너지’에만 쓰이고, 모델 입력에서는 Radar 1·2·3을 분리한다.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3.1 운동을 마커로 오인할 수 있는가</w:t>
      </w:r>
    </w:p>
    <w:p>
      <w:r>
        <w:t>그럴 수 있다. 실험 2의 스쿼트는 몸통 움직임과 전극 변동을 크게 만들며, S02_RJS에서는 실험 내부 486~539초 부근에 높은 후보가 연속 관측됐다. 하지만 M03~M04 사이의 사건이므로 구간 경계 마커로 자동 승격하지 않았다.</w:t>
      </w:r>
    </w:p>
    <w:p>
      <w:pPr>
        <w:pStyle w:val="ListBullet"/>
        <w:spacing w:after="60"/>
      </w:pPr>
      <w:r>
        <w:t>M01~M04 바깥·경계 부근의 짧고 고립된 8.5V 초과 펄스: 마커 후보</w:t>
      </w:r>
    </w:p>
    <w:p>
      <w:pPr>
        <w:pStyle w:val="ListBullet"/>
        <w:spacing w:after="60"/>
      </w:pPr>
      <w:r>
        <w:t>M03~M04 내부에서 예정된 스쿼트 구간과 겹치는 장시간·반복 변화: 운동 아티팩트 후보</w:t>
      </w:r>
    </w:p>
    <w:p>
      <w:pPr>
        <w:pStyle w:val="ListBullet"/>
        <w:spacing w:after="60"/>
      </w:pPr>
      <w:r>
        <w:t>애매한 경우: 후보군을 모두 엑셀에 남기고, 선택되지 않은 값은 회색으로 유지</w:t>
      </w:r>
    </w:p>
    <w:p>
      <w:pPr>
        <w:pStyle w:val="Heading1"/>
        <w:keepNext/>
      </w:pPr>
      <w:r>
        <w:t>4. 실제 경계와 라벨 분할</w:t>
      </w:r>
    </w:p>
    <w:p>
      <w:pPr>
        <w:pStyle w:val="Heading2"/>
        <w:keepNext/>
      </w:pPr>
      <w:r>
        <w:t>4.1 실험 1 회전 경계</w:t>
      </w:r>
    </w:p>
    <w:p>
      <w:r>
        <w:t>M01~M02 전체 길이가 3분보다 긴 경우 시작·종료 여유시간을 양쪽에 나눈 뒤, 내용 시작점을 잡았다. 그 기준에서 약 60초와 120초 부근의 3레이더 움직임 피크를 찾아 실제 회전 시점을 보정했다. 회전 전후 ±4초는 학습에서 제외했다.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1900"/>
        <w:gridCol w:w="1900"/>
        <w:gridCol w:w="1900"/>
        <w:gridCol w:w="2010"/>
      </w:tblGrid>
      <w:tr>
        <w:trPr>
          <w:tblHeader w:val="true"/>
          <w:cantSplit/>
        </w:trPr>
        <w:tc>
          <w:tcPr>
            <w:tcW w:type="dxa" w:w="16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7"/>
              </w:rPr>
              <w:t>참가자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7"/>
              </w:rPr>
              <w:t>M01~M02(초)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7"/>
              </w:rPr>
              <w:t>1차 회전(초)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7"/>
              </w:rPr>
              <w:t>2차 회전(초)</w:t>
            </w:r>
          </w:p>
        </w:tc>
        <w:tc>
          <w:tcPr>
            <w:tcW w:type="dxa" w:w="20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7"/>
              </w:rPr>
              <w:t>완충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S07_KDM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197.8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84.4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146.3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±4초 제외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S08_MDO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196.4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90.1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151.8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±4초 제외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S09_HDH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192.9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85.9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146.9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±4초 제외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S17_RJS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193.9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86.0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148.2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±4초 제외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S18_LJH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196.4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83.0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144.9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±4초 제외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S19_CHW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196.1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84.0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145.8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±4초 제외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S21_PSJ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194.1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81.4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143.4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±4초 제외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S23_KDM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195.8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77.5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139.7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±4초 제외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S26_LDW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194.3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80.4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141.3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±4초 제외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S28_KDH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193.2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82.6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144.0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±4초 제외</w:t>
            </w:r>
          </w:p>
        </w:tc>
      </w:tr>
    </w:tbl>
    <w:p>
      <w:pPr>
        <w:pStyle w:val="Heading2"/>
        <w:keepNext/>
      </w:pPr>
      <w:r>
        <w:t>4.2 실험 2 숨 참기 종료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800"/>
        <w:gridCol w:w="1900"/>
        <w:gridCol w:w="4060"/>
      </w:tblGrid>
      <w:tr>
        <w:trPr>
          <w:tblHeader w:val="true"/>
          <w:cantSplit/>
        </w:trP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7"/>
              </w:rPr>
              <w:t>참가자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7"/>
              </w:rPr>
              <w:t>M03~M04(초)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7"/>
              </w:rPr>
              <w:t>숨 참기 라벨(초)</w:t>
            </w:r>
          </w:p>
        </w:tc>
        <w:tc>
          <w:tcPr>
            <w:tcW w:type="dxa" w:w="4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7"/>
              </w:rPr>
              <w:t>종료 근거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S07_KDM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371.2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30.0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예정시간(25~30초 허용, 자동 탐지 불충분)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S08_MDO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385.5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25.0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RSP 호흡 재개 탐지(25~30초 허용창)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S09_HDH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374.9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30.0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예정시간(25~30초 허용, 자동 탐지 불충분)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S17_RJS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371.4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29.6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RSP 호흡 재개 탐지(25~30초 허용창)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S18_LJH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372.5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30.0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예정시간(25~30초 허용, 자동 탐지 불충분)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S19_CHW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390.0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29.1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RSP 호흡 재개 탐지(25~30초 허용창)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S21_PSJ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376.8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27.2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RSP 호흡 재개 탐지(25~30초 허용창)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S23_KDM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373.8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30.0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예정시간(25~30초 허용, 자동 탐지 불충분)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S26_LDW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375.9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30.0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예정시간(25~30초 허용, 자동 탐지 불충분)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S28_KDH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377.4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29.9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RSP 호흡 재개 탐지(25~30초 허용창)</w:t>
            </w:r>
          </w:p>
        </w:tc>
      </w:tr>
    </w:tbl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89320" cy="31708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7_KDM_S01_S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70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color w:val="666666"/>
          <w:sz w:val="18"/>
        </w:rPr>
        <w:t>그림 4. S07_KDM 경계 진단. 회전·호흡 상태 경계와 제외구간을 한 화면에서 확인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89320" cy="31708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3_KDM_S01_S0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70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color w:val="666666"/>
          <w:sz w:val="18"/>
        </w:rPr>
        <w:t>그림 5. S23_KDM 경계 진단. 참가자별 실제 길이와 변화 차이를 확인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40"/>
            </w:pPr>
            <w:r>
              <w:rPr>
                <w:b/>
                <w:color w:val="1F4D78"/>
              </w:rPr>
              <w:t>현재 자동화의 의미</w:t>
            </w:r>
          </w:p>
          <w:p>
            <w:pPr>
              <w:spacing w:after="0"/>
            </w:pPr>
            <w:r>
              <w:t>자동 탐지는 정답을 ‘발견’하는 도구가 아니라, 예정시간 주변에서 사람이 확인할 후보를 일관되게 제시하는 도구다. 최종 논문용 라벨은 화면 로그 또는 원 파형 수동 대조를 한 번 더 거쳐야 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5. 학습 데이터 구성</w:t>
      </w:r>
    </w:p>
    <w:p>
      <w:r>
        <w:t>레이더 3개를 각각 8개 거리 구역으로 요약해 총 24개 입력 채널을 만들었다. 복소 레이더 프레임 간 차이의 크기를 사용했고, 40Hz를 10Hz로 낮춰 8초 시간창(80시점), 4초 간격으로 분할했다.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750"/>
        <w:gridCol w:w="4910"/>
      </w:tblGrid>
      <w:tr>
        <w:trPr>
          <w:tblHeader w:val="true"/>
          <w:cantSplit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8"/>
              </w:rPr>
              <w:t>항목</w:t>
            </w:r>
          </w:p>
        </w:tc>
        <w:tc>
          <w:tcPr>
            <w:tcW w:type="dxa" w:w="27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8"/>
              </w:rPr>
              <w:t>설정</w:t>
            </w:r>
          </w:p>
        </w:tc>
        <w:tc>
          <w:tcPr>
            <w:tcW w:type="dxa" w:w="49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8"/>
              </w:rPr>
              <w:t>이유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레이더 결합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R1·R2·R3 독립 채널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특정 방향·레이더에만 나타나는 신호 보존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공간 요약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레이더당 8개 거리 구역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원 bin 차원을 줄이되 거리 구조 유지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시간 해상도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10Hz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호흡·자세 변화에 충분하고 학습량 절감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시간창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8초, stride 4초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여러 호흡 주기를 포함하고 표본 수 확보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경계 처리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회전 ±4초, 준비·앉기 구간 제외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혼합 라벨 방지</w:t>
            </w:r>
          </w:p>
        </w:tc>
      </w:tr>
    </w:tbl>
    <w:p>
      <w:pPr>
        <w:pStyle w:val="Heading2"/>
        <w:keepNext/>
      </w:pPr>
      <w:r>
        <w:t>5.1 클래스 수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rPr>
          <w:tblHeader w:val="true"/>
          <w:cantSplit/>
        </w:trPr>
        <w:tc>
          <w:tcPr>
            <w:tcW w:type="dxa" w:w="3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8"/>
              </w:rPr>
              <w:t>라벨</w:t>
            </w:r>
          </w:p>
        </w:tc>
        <w:tc>
          <w:tcPr>
            <w:tcW w:type="dxa" w:w="5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8"/>
              </w:rPr>
              <w:t>8초 시간창 수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FACE_R1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109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FACE_R2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120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FACE_R3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112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HOLD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48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NORMAL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90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POST_EXERCISE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90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POST_HOLD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91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SLOW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90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SQUAT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90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40"/>
            </w:pPr>
            <w:r>
              <w:rPr>
                <w:b/>
                <w:color w:val="1F4D78"/>
              </w:rPr>
              <w:t>현재 특징의 한계</w:t>
            </w:r>
          </w:p>
          <w:p>
            <w:pPr>
              <w:spacing w:after="0"/>
            </w:pPr>
            <w:r>
              <w:t>프레임 차이의 크기는 움직임에는 강하지만, 미세 호흡의 위상·주기 정보를 충분히 담지 못한다. 특히 NORMAL/SLOW/HOLD 구분 성능이 낮은 핵심 원인 후보다.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SNN 인코딩·디코딩 비교</w:t>
      </w:r>
    </w:p>
    <w:p>
      <w:r>
        <w:t>최근 연구를 검토하되, 이번 1차 실행에서는 재현 가능한 표준 인코딩을 먼저 같은 조건에서 비교했다. ‘최신’이라는 이유만으로 복잡한 방법을 채택하지 않았고, 본 데이터와 구현 범위를 명확히 구분했다.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150"/>
        <w:gridCol w:w="1350"/>
        <w:gridCol w:w="3160"/>
      </w:tblGrid>
      <w:tr>
        <w:trPr>
          <w:tblHeader w:val="true"/>
          <w:cantSplit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6"/>
              </w:rPr>
              <w:t>방법</w:t>
            </w:r>
          </w:p>
        </w:tc>
        <w:tc>
          <w:tcPr>
            <w:tcW w:type="dxa" w:w="31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6"/>
              </w:rPr>
              <w:t>의미</w:t>
            </w:r>
          </w:p>
        </w:tc>
        <w:tc>
          <w:tcPr>
            <w:tcW w:type="dxa" w:w="13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6"/>
              </w:rPr>
              <w:t>이번 구현</w:t>
            </w:r>
          </w:p>
        </w:tc>
        <w:tc>
          <w:tcPr>
            <w:tcW w:type="dxa" w:w="3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6"/>
              </w:rPr>
              <w:t>예상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direct current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연속 특징을 LIF 입력전류로 직접 주입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예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정보 손실이 적어 방향 과제에 유리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rate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값이 클수록 시간당 spike 수 증가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예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완만한 호흡 상태에 안정적일 수 있음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Poisson rate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확률적으로 rate spike 생성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예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노이즈 강건성 가능, 변동 증가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delta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시간 변화가 임계값을 넘을 때 spike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예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회전·운동 변화에 민감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adaptive delta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채널별 변동 크기로 임계값 조정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휴리스틱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개인차 완화 가능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block TTFS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블록 내 큰 값을 빠른 spike로 표현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예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연속 저주파 상태에는 불리할 수 있음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LAST-PAIN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학습 가능한 적응 임계값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논문 검토만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소규모 생체신호에서 유망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FTP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시간+population 필터 인코딩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논문 검토만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시공간 정보 보존 가능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CPG-PE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주기적 위치 인코딩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논문 검토만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긴 시간 순서 표현에 후보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after="40"/>
            </w:pPr>
            <w:r>
              <w:rPr>
                <w:b/>
                <w:color w:val="1F4D78"/>
              </w:rPr>
              <w:t>용어 주의</w:t>
            </w:r>
          </w:p>
          <w:p>
            <w:pPr>
              <w:spacing w:after="0"/>
            </w:pPr>
            <w:r>
              <w:t>direct current는 엄밀히 말해 ‘입력 스파이크 인코딩’이 아니라 연속값 전류 주입이다. 이 방식이 이겼다고 해서 완전한 이벤트 기반 SNN이 이겼다고 해석하면 안 된다.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6.1 디코딩</w:t>
      </w:r>
    </w:p>
    <w:p>
      <w:r>
        <w:t>출력은 (1) 시간 평균 출력전류, (2) 마지막 막전위, (3) 최대 막전위를 비교했다. 실험 1은 direct + 평균 전류, 실험 2는 rate + 마지막 막전위가 단일 검증 분할에서 가장 높았다.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760720" cy="27651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1_angle_encoding_decod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5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color w:val="666666"/>
          <w:sz w:val="18"/>
        </w:rPr>
        <w:t>그림 6. 실험 1 인코딩·디코딩 1차 비교(Macro-F1)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760720" cy="276514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2_state_encoding_decod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5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color w:val="666666"/>
          <w:sz w:val="18"/>
        </w:rPr>
        <w:t>그림 7. 실험 2 인코딩·디코딩 1차 비교(Macro-F1)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40"/>
            </w:pPr>
            <w:r>
              <w:rPr>
                <w:b/>
                <w:color w:val="1F4D78"/>
              </w:rPr>
              <w:t>선택 편향 주의</w:t>
            </w:r>
          </w:p>
          <w:p>
            <w:pPr>
              <w:spacing w:after="0"/>
            </w:pPr>
            <w:r>
              <w:t>위 선택은 한 번의 고정 참가자 분할에 의한 screening이다. 최종 선택은 nested LOSO 또는 별도의 validation 참가자를 사용해 다시 해야 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7. ANN과의 공정 비교</w:t>
      </w:r>
    </w:p>
    <w:p>
      <w:r>
        <w:t>같은 시간창과 같은 참가자 단위 분할을 사용해 SNN과 2층 MLP ANN을 비교했다. 한 참가자를 완전히 테스트로 빼는 LOSO(leave-one-subject-out)를 10회 반복해, 같은 사람의 인접 시간창이 학습과 시험에 동시에 들어가는 누수를 막았다.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300"/>
        <w:gridCol w:w="1900"/>
        <w:gridCol w:w="2050"/>
        <w:gridCol w:w="1910"/>
      </w:tblGrid>
      <w:tr>
        <w:trPr>
          <w:tblHeader w:val="true"/>
          <w:cantSplit/>
        </w:trP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8"/>
              </w:rPr>
              <w:t>과제</w:t>
            </w:r>
          </w:p>
        </w:tc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8"/>
              </w:rPr>
              <w:t>모델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8"/>
              </w:rPr>
              <w:t>Accuracy</w:t>
            </w:r>
          </w:p>
        </w:tc>
        <w:tc>
          <w:tcPr>
            <w:tcW w:type="dxa" w:w="2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8"/>
              </w:rPr>
              <w:t>Balanced Acc.</w:t>
            </w:r>
          </w:p>
        </w:tc>
        <w:tc>
          <w:tcPr>
            <w:tcW w:type="dxa" w:w="19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8"/>
              </w:rPr>
              <w:t>Macro-F1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실험 1 방향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SNN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0.476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0.484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0.409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실험 1 방향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ANN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0.487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0.500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0.444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실험 2 상태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SNN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0.381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0.372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0.348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실험 2 상태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ANN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0.405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0.407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0.367</w:t>
            </w:r>
          </w:p>
        </w:tc>
      </w:tr>
    </w:tbl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760720" cy="26499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1_angle_ann_snn_los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9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color w:val="666666"/>
          <w:sz w:val="18"/>
        </w:rPr>
        <w:t>그림 8. 실험 1: 참가자별 ANN/SNN LOSO Macro-F1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760720" cy="264993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2_state_ann_snn_los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9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color w:val="666666"/>
          <w:sz w:val="18"/>
        </w:rPr>
        <w:t>그림 9. 실험 2: 참가자별 ANN/SNN LOSO Macro-F1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40"/>
            </w:pPr>
            <w:r>
              <w:rPr>
                <w:b/>
                <w:color w:val="1F4D78"/>
              </w:rPr>
              <w:t>현재 판단</w:t>
            </w:r>
          </w:p>
          <w:p>
            <w:pPr>
              <w:spacing w:after="0"/>
            </w:pPr>
            <w:r>
              <w:t>ANN이 두 과제에서 평균 Macro-F1이 약 0.02~0.04 높다. 차이가 크지는 않지만, 현재 결과만으로 SNN의 우월성이나 채택 근거는 없다. 참가자별 편차가 커서 라벨·특징 개선이 모델 구조 변경보다 우선이다.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7.1 혼동 패턴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2788920" cy="26339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1_angle_SNN_confus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2633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color w:val="666666"/>
          <w:sz w:val="18"/>
        </w:rPr>
        <w:t>그림 10. 실험 1 SNN 누적 혼동행렬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2788920" cy="254640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2_state_SNN_confus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2546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color w:val="666666"/>
          <w:sz w:val="18"/>
        </w:rPr>
        <w:t>그림 11. 실험 2 SNN 누적 혼동행렬</w:t>
      </w:r>
    </w:p>
    <w:p>
      <w:r>
        <w:t>실험 1은 방향 사이의 경계·개인차가, 실험 2는 느린 호흡·회복 상태의 유사성이 주된 혼동 원인 후보다. 혼동행렬은 LOSO의 각 테스트 참가자 예측을 합친 값이다.</w:t>
      </w:r>
    </w:p>
    <w:p>
      <w:pPr>
        <w:pStyle w:val="Heading1"/>
        <w:keepNext/>
      </w:pPr>
      <w:r>
        <w:t>8. 해석과 위험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2600"/>
        <w:gridCol w:w="3900"/>
        <w:gridCol w:w="1110"/>
      </w:tblGrid>
      <w:tr>
        <w:trPr>
          <w:tblHeader w:val="true"/>
          <w:cantSplit/>
        </w:trPr>
        <w:tc>
          <w:tcPr>
            <w:tcW w:type="dxa" w:w="17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7"/>
              </w:rPr>
              <w:t>위험</w:t>
            </w:r>
          </w:p>
        </w:tc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7"/>
              </w:rPr>
              <w:t>현재 영향</w:t>
            </w:r>
          </w:p>
        </w:tc>
        <w:tc>
          <w:tcPr>
            <w:tcW w:type="dxa" w:w="3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7"/>
              </w:rPr>
              <w:t>대응</w:t>
            </w:r>
          </w:p>
        </w:tc>
        <w:tc>
          <w:tcPr>
            <w:tcW w:type="dxa" w:w="11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7"/>
              </w:rPr>
              <w:t>중요도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실험 화면 로그 부재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예정시간과 사용자 기억에 의존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화면 소스/로그 확보 후 경계 재생성</w:t>
            </w:r>
          </w:p>
        </w:tc>
        <w:tc>
          <w:tcPr>
            <w:tcW w:type="dxa" w:w="1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높음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마커 오인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스쿼트가 RSP 고값을 생성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M03~M04 내부 후보는 자동 마커 승격 금지</w:t>
            </w:r>
          </w:p>
        </w:tc>
        <w:tc>
          <w:tcPr>
            <w:tcW w:type="dxa" w:w="1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높음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호흡 특징 부족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크기 기반 frame difference 중심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위상·호흡 주기·채널 coherence 추가</w:t>
            </w:r>
          </w:p>
        </w:tc>
        <w:tc>
          <w:tcPr>
            <w:tcW w:type="dxa" w:w="1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높음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표본 수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학습 10명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전수검사 완료 후 참가자 확대</w:t>
            </w:r>
          </w:p>
        </w:tc>
        <w:tc>
          <w:tcPr>
            <w:tcW w:type="dxa" w:w="1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높음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인코더 선택 편향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단일 screening 분할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nested LOSO로 재선택</w:t>
            </w:r>
          </w:p>
        </w:tc>
        <w:tc>
          <w:tcPr>
            <w:tcW w:type="dxa" w:w="1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중간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에너지 주장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실측 하드웨어 에너지 없음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STEP 방식과 실제 플랫폼 측정 없이는 결론 금지</w:t>
            </w:r>
          </w:p>
        </w:tc>
        <w:tc>
          <w:tcPr>
            <w:tcW w:type="dxa" w:w="1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높음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최신법 미구현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LAST/FTP/CPG-PE는 검토만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baseline 안정화 후 우선순위대로 구현</w:t>
            </w:r>
          </w:p>
        </w:tc>
        <w:tc>
          <w:tcPr>
            <w:tcW w:type="dxa" w:w="1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높음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9. 다음 실행 계획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1650"/>
        <w:gridCol w:w="4700"/>
        <w:gridCol w:w="2360"/>
      </w:tblGrid>
      <w:tr>
        <w:trPr>
          <w:tblHeader w:val="true"/>
          <w:cantSplit/>
        </w:trPr>
        <w:tc>
          <w:tcPr>
            <w:tcW w:type="dxa" w:w="6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7"/>
              </w:rPr>
              <w:t>순서</w:t>
            </w:r>
          </w:p>
        </w:tc>
        <w:tc>
          <w:tcPr>
            <w:tcW w:type="dxa" w:w="16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7"/>
              </w:rPr>
              <w:t>작업</w:t>
            </w:r>
          </w:p>
        </w:tc>
        <w:tc>
          <w:tcPr>
            <w:tcW w:type="dxa" w:w="4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7"/>
              </w:rPr>
              <w:t>구체 내용</w:t>
            </w:r>
          </w:p>
        </w:tc>
        <w:tc>
          <w:tcPr>
            <w:tcW w:type="dxa" w:w="2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7"/>
              </w:rPr>
              <w:t>완료 기준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라벨 확정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30명 M01~M04와 S1/S2 내부 경계를 원 파형·화면 근거로 수동 승인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수정 이력과 확신도 포함한 v2 라벨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특징 개선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각 레이더의 위상 unwrap, 호흡 대역 필터, 주파수·coherence, motion quality 추가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호흡 상태 분리력 향상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검증 고도화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nested LOSO, class weight, seed 반복과 평균±표준편차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선택 편향·우연성 완화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SNN 확장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LAST형 학습 임계값 → FTP → CPG-PE 순서로 ablation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복잡도 대비 실제 이득 확인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ANN 비교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파라미터 수·입력·분할을 맞춘 MLP/1D-CNN/GRU와 비교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SNN 채택 근거 명확화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효율 평가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spike count, MAC/AC 추정 및 가능하면 실제 전력·지연 측정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성능 외 장점 검증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2F0D9"/>
          </w:tcPr>
          <w:p>
            <w:pPr>
              <w:spacing w:after="40"/>
            </w:pPr>
            <w:r>
              <w:rPr>
                <w:b/>
                <w:color w:val="1F4D78"/>
              </w:rPr>
              <w:t>권고 의사결정</w:t>
            </w:r>
          </w:p>
          <w:p>
            <w:pPr>
              <w:spacing w:after="0"/>
            </w:pPr>
            <w:r>
              <w:t>현재는 ‘SNN 확정’ 단계가 아니라 ‘라벨과 특징을 확정한 뒤 SNN의 가치가 있는지 검증’하는 단계다. 실험 1 방향 분류를 먼저 안정화하고, 실험 2 호흡 상태는 위상 특징을 추가한 뒤 모델 비교를 재개한다.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10. 판단 기록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2200"/>
        <w:gridCol w:w="3600"/>
        <w:gridCol w:w="2010"/>
      </w:tblGrid>
      <w:tr>
        <w:trPr>
          <w:tblHeader w:val="true"/>
          <w:cantSplit/>
        </w:trPr>
        <w:tc>
          <w:tcPr>
            <w:tcW w:type="dxa" w:w="1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7"/>
              </w:rPr>
              <w:t>쟁점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7"/>
              </w:rPr>
              <w:t>결정</w:t>
            </w:r>
          </w:p>
        </w:tc>
        <w:tc>
          <w:tcPr>
            <w:tcW w:type="dxa" w:w="3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7"/>
              </w:rPr>
              <w:t>근거</w:t>
            </w:r>
          </w:p>
        </w:tc>
        <w:tc>
          <w:tcPr>
            <w:tcW w:type="dxa" w:w="20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7"/>
              </w:rPr>
              <w:t>영향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숨 참기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25~30초 가변 종료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화면 안내에 대한 사용자 기억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고정 30초 라벨 금지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각도 입력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3레이더 독립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배치와 특정 레이더 신호 존재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평균 신호 사용 금지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운동 후보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내부 사건으로 보존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스쿼트가 RSP 고값 생성 가능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마커 수 부풀림 방지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시간표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실험 2 세부 합계 6분 채택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PPT 세부항목 및 실제 길이 일치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상단 4분30초 문구는 오기 후보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모델 결론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최종 채택 보류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ANN/SNN 모두 낮고 개인차 큼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라벨·특징 개선 우선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부록 A. 재현 파일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950"/>
        <w:gridCol w:w="5410"/>
      </w:tblGrid>
      <w:tr>
        <w:trPr>
          <w:tblHeader w:val="true"/>
          <w:cantSplit/>
        </w:trPr>
        <w:tc>
          <w:tcPr>
            <w:tcW w:type="dxa" w:w="39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7"/>
              </w:rPr>
              <w:t>파일</w:t>
            </w:r>
          </w:p>
        </w:tc>
        <w:tc>
          <w:tcPr>
            <w:tcW w:type="dxa" w:w="54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7"/>
              </w:rPr>
              <w:t>역할</w:t>
            </w:r>
          </w:p>
        </w:tc>
      </w:tr>
      <w:tr>
        <w:trPr>
          <w:cantSplit/>
        </w:trPr>
        <w:tc>
          <w:tcPr>
            <w:tcW w:type="dxa" w:w="3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SNN_실험1_2_라벨링_검증장부.xlsx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전체 마커·내부 후보·라벨 경계·시간창·모델 결과 감사장부</w:t>
            </w:r>
          </w:p>
        </w:tc>
      </w:tr>
      <w:tr>
        <w:trPr>
          <w:cantSplit/>
        </w:trPr>
        <w:tc>
          <w:tcPr>
            <w:tcW w:type="dxa" w:w="3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boundary_decisions.csv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참가자별 M01~M04, 회전 경계, 숨 참기 종료 근거</w:t>
            </w:r>
          </w:p>
        </w:tc>
      </w:tr>
      <w:tr>
        <w:trPr>
          <w:cantSplit/>
        </w:trPr>
        <w:tc>
          <w:tcPr>
            <w:tcW w:type="dxa" w:w="3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label_manifest.csv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모든 8초 시간창의 참가자·과제·라벨·시작·종료</w:t>
            </w:r>
          </w:p>
        </w:tc>
      </w:tr>
      <w:tr>
        <w:trPr>
          <w:cantSplit/>
        </w:trPr>
        <w:tc>
          <w:tcPr>
            <w:tcW w:type="dxa" w:w="3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labeled_windows.npz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모델 입력 배열과 라벨</w:t>
            </w:r>
          </w:p>
        </w:tc>
      </w:tr>
      <w:tr>
        <w:trPr>
          <w:cantSplit/>
        </w:trPr>
        <w:tc>
          <w:tcPr>
            <w:tcW w:type="dxa" w:w="3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encoding_decoding_screening.csv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인코더·디코더 screening 전체 결과</w:t>
            </w:r>
          </w:p>
        </w:tc>
      </w:tr>
      <w:tr>
        <w:trPr>
          <w:cantSplit/>
        </w:trPr>
        <w:tc>
          <w:tcPr>
            <w:tcW w:type="dxa" w:w="3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loso_metrics.csv / loso_predictions.csv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참가자 단위 교차검증 지표와 예측</w:t>
            </w:r>
          </w:p>
        </w:tc>
      </w:tr>
      <w:tr>
        <w:trPr>
          <w:cantSplit/>
        </w:trPr>
        <w:tc>
          <w:tcPr>
            <w:tcW w:type="dxa" w:w="3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diagnostics/*.png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참가자별 경계 검토 그림</w:t>
            </w:r>
          </w:p>
        </w:tc>
      </w:tr>
    </w:tbl>
    <w:p>
      <w:pPr>
        <w:pStyle w:val="Heading1"/>
        <w:keepNext/>
      </w:pPr>
      <w:r>
        <w:t>부록 B. 외부 연구 근거</w:t>
      </w:r>
    </w:p>
    <w:p>
      <w:r>
        <w:t>아래 자료는 방법 선택의 배경이며, 이번 구현 범위와 동일하다는 뜻은 아니다.</w:t>
      </w:r>
    </w:p>
    <w:p>
      <w:pPr>
        <w:keepLines/>
        <w:ind w:left="259" w:hanging="259"/>
      </w:pPr>
      <w:r>
        <w:rPr>
          <w:b/>
        </w:rPr>
        <w:t xml:space="preserve">[1] snnTorch spikegen documentation. </w:t>
      </w:r>
      <w:r>
        <w:t>rate, latency, delta 인코딩의 공식 문서</w:t>
        <w:br/>
        <w:t>https://snntorch.readthedocs.io/en/stable/snntorch.spikegen.html</w:t>
      </w:r>
    </w:p>
    <w:p>
      <w:pPr>
        <w:keepLines/>
        <w:ind w:left="259" w:hanging="259"/>
      </w:pPr>
      <w:r>
        <w:rPr>
          <w:b/>
        </w:rPr>
        <w:t xml:space="preserve">[2] LAST-PAIN (IEEE TNSRE, 2025). </w:t>
      </w:r>
      <w:r>
        <w:t>소규모·불균형 생체신호에서 학습 가능한 적응 임계값 인코딩</w:t>
        <w:br/>
        <w:t>https://doi.org/10.1109/TNSRE.2025.3546682</w:t>
      </w:r>
    </w:p>
    <w:p>
      <w:pPr>
        <w:keepLines/>
        <w:ind w:left="259" w:hanging="259"/>
      </w:pPr>
      <w:r>
        <w:rPr>
          <w:b/>
        </w:rPr>
        <w:t xml:space="preserve">[3] Filtered Temporal-Population Encoding (ICT Express, 2025). </w:t>
      </w:r>
      <w:r>
        <w:t>시간·population 정보를 함께 보존하는 인코딩</w:t>
        <w:br/>
        <w:t>https://doi.org/10.1016/j.icte.2025.07.006</w:t>
      </w:r>
    </w:p>
    <w:p>
      <w:pPr>
        <w:keepLines/>
        <w:ind w:left="259" w:hanging="259"/>
      </w:pPr>
      <w:r>
        <w:rPr>
          <w:b/>
        </w:rPr>
        <w:t xml:space="preserve">[4] CPG-PE (NeurIPS, 2024). </w:t>
      </w:r>
      <w:r>
        <w:t>SNN용 주기적 위치 인코딩</w:t>
        <w:br/>
        <w:t>https://proceedings.neurips.cc/paper_files/paper/2024/file/2f55a8b7b1c2c6312eb86557bb9a2bd5-Paper-Conference.pdf</w:t>
      </w:r>
    </w:p>
    <w:p>
      <w:pPr>
        <w:keepLines/>
        <w:ind w:left="259" w:hanging="259"/>
      </w:pPr>
      <w:r>
        <w:rPr>
          <w:b/>
        </w:rPr>
        <w:t xml:space="preserve">[5] STEP benchmark (NeurIPS, 2025). </w:t>
      </w:r>
      <w:r>
        <w:t>SNN/ANN 공정 비교와 에너지 평가의 필요성</w:t>
        <w:br/>
        <w:t>https://proceedings.neurips.cc/paper_files/paper/2025/hash/e9fece10c0f4ffdcf015ab676f370fbd-Abstract-Datasets_and_Benchmarks_Track.html</w:t>
      </w:r>
    </w:p>
    <w:p>
      <w:pPr>
        <w:keepLines/>
        <w:ind w:left="259" w:hanging="259"/>
      </w:pPr>
      <w:r>
        <w:rPr>
          <w:b/>
        </w:rPr>
        <w:t xml:space="preserve">[6] Temporal-coded SNN with dynamic threshold learning (ICCV, 2023). </w:t>
      </w:r>
      <w:r>
        <w:t>TTFS 계열과 동적 임계값 학습의 참고</w:t>
        <w:br/>
        <w:t>https://openaccess.thecvf.com/content/ICCV2023/html/Wei_Temporal-Coded_Spiking_Neural_Networks_with_Dynamic_Firing_Threshold_Learning_with_ICCV_2023_paper.html</w:t>
      </w:r>
    </w:p>
    <w:p>
      <w:pPr>
        <w:pStyle w:val="Heading1"/>
        <w:keepNext/>
      </w:pPr>
      <w:r>
        <w:t>부록 C. 보고서의 해석 범위</w:t>
      </w:r>
    </w:p>
    <w:p>
      <w:r>
        <w:t>본 문서는 내부 의사결정과 재현을 위한 기술 메모다. 의료적 판단이나 완성된 졸업논문 결론을 제공하지 않는다. 모델 성능은 현재의 10명, 현재의 라벨과 특징, 현재의 탐색 하이퍼파라미터에만 적용된다.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F7F7F"/>
        <w:sz w:val="18"/>
      </w:rPr>
      <w:t xml:space="preserve">내부 검토용  | 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F7F7F"/>
        <w:sz w:val="17"/>
      </w:rPr>
      <w:t>HAI EXPERIMENT  |  UWB 3-레이더 졸업작품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맑은 고딕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맑은 고딕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맑은 고딕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맑은 고딕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맑은 고딕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after="160"/>
    </w:pPr>
    <w:rPr>
      <w:rFonts w:ascii="Calibri" w:hAnsi="Calibri" w:eastAsia="맑은 고딕"/>
      <w:i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실험 1·2 레이더 라벨링 및 SNN/ANN 비교 내부보고서</dc:title>
  <dc:subject>UWB 레이더, BIOPAC 동기화, 라벨링, SNN, ANN</dc:subject>
  <dc:creator>$2</dc:creator>
  <cp:keywords>UWB, SNN, ANN, BIOPAC, marker, labeling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