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ACD" w:rsidRPr="00B92ACD" w:rsidRDefault="00B92ACD" w:rsidP="00B92ACD">
      <w:pPr>
        <w:widowControl/>
        <w:pBdr>
          <w:bottom w:val="single" w:sz="6" w:space="0" w:color="DBDBDB"/>
        </w:pBdr>
        <w:shd w:val="clear" w:color="auto" w:fill="FFFFFF"/>
        <w:spacing w:before="100" w:beforeAutospacing="1" w:after="100" w:afterAutospacing="1" w:line="300" w:lineRule="atLeast"/>
        <w:jc w:val="center"/>
        <w:outlineLvl w:val="0"/>
        <w:rPr>
          <w:rFonts w:ascii="Arial" w:eastAsia="宋体" w:hAnsi="Arial" w:cs="Arial"/>
          <w:b/>
          <w:bCs/>
          <w:color w:val="000000"/>
          <w:kern w:val="36"/>
          <w:szCs w:val="21"/>
        </w:rPr>
      </w:pPr>
      <w:r w:rsidRPr="00B92ACD">
        <w:rPr>
          <w:rFonts w:ascii="Arial" w:eastAsia="宋体" w:hAnsi="Arial" w:cs="Arial"/>
          <w:b/>
          <w:bCs/>
          <w:color w:val="000000"/>
          <w:kern w:val="36"/>
        </w:rPr>
        <w:t>Group datasource</w:t>
      </w:r>
    </w:p>
    <w:p w:rsidR="0069510B" w:rsidRDefault="0069510B" w:rsidP="0069510B">
      <w:pPr>
        <w:pStyle w:val="2"/>
        <w:pBdr>
          <w:bottom w:val="single" w:sz="6" w:space="0" w:color="DBDBDB"/>
        </w:pBdr>
        <w:shd w:val="clear" w:color="auto" w:fill="FFFFFF"/>
        <w:spacing w:line="300" w:lineRule="atLeast"/>
        <w:rPr>
          <w:rFonts w:ascii="Arial" w:hAnsi="Arial" w:cs="Arial"/>
          <w:color w:val="000000"/>
          <w:sz w:val="21"/>
          <w:szCs w:val="21"/>
        </w:rPr>
      </w:pPr>
      <w:r>
        <w:rPr>
          <w:rStyle w:val="mw-headline"/>
          <w:rFonts w:ascii="Arial" w:hAnsi="Arial" w:cs="Arial"/>
          <w:color w:val="000000"/>
          <w:sz w:val="21"/>
          <w:szCs w:val="21"/>
        </w:rPr>
        <w:t>介绍</w:t>
      </w:r>
    </w:p>
    <w:p w:rsidR="0069510B" w:rsidRDefault="0069510B" w:rsidP="0069510B">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t xml:space="preserve">Group datasource </w:t>
      </w:r>
      <w:r>
        <w:rPr>
          <w:rFonts w:ascii="Arial" w:hAnsi="Arial" w:cs="Arial"/>
          <w:color w:val="000000"/>
          <w:sz w:val="21"/>
          <w:szCs w:val="21"/>
        </w:rPr>
        <w:t>是构建于</w:t>
      </w:r>
      <w:r>
        <w:rPr>
          <w:rFonts w:ascii="Arial" w:hAnsi="Arial" w:cs="Arial"/>
          <w:color w:val="000000"/>
          <w:sz w:val="21"/>
          <w:szCs w:val="21"/>
        </w:rPr>
        <w:t>atom datasource</w:t>
      </w:r>
      <w:r>
        <w:rPr>
          <w:rFonts w:ascii="Arial" w:hAnsi="Arial" w:cs="Arial"/>
          <w:color w:val="000000"/>
          <w:sz w:val="21"/>
          <w:szCs w:val="21"/>
        </w:rPr>
        <w:t>之上的数据源，他的目标是管理多组数据完全相同的数据库。比如通过</w:t>
      </w:r>
      <w:r>
        <w:rPr>
          <w:rFonts w:ascii="Arial" w:hAnsi="Arial" w:cs="Arial"/>
          <w:color w:val="000000"/>
          <w:sz w:val="21"/>
          <w:szCs w:val="21"/>
        </w:rPr>
        <w:t>mysql</w:t>
      </w:r>
      <w:r>
        <w:rPr>
          <w:rFonts w:ascii="Arial" w:hAnsi="Arial" w:cs="Arial"/>
          <w:color w:val="000000"/>
          <w:sz w:val="21"/>
          <w:szCs w:val="21"/>
        </w:rPr>
        <w:t>或通过</w:t>
      </w:r>
      <w:r>
        <w:rPr>
          <w:rFonts w:ascii="Arial" w:hAnsi="Arial" w:cs="Arial"/>
          <w:color w:val="000000"/>
          <w:sz w:val="21"/>
          <w:szCs w:val="21"/>
        </w:rPr>
        <w:t>oracle</w:t>
      </w:r>
      <w:r>
        <w:rPr>
          <w:rFonts w:ascii="Arial" w:hAnsi="Arial" w:cs="Arial"/>
          <w:color w:val="000000"/>
          <w:sz w:val="21"/>
          <w:szCs w:val="21"/>
        </w:rPr>
        <w:t>进行数据复制后的主备数据库。目标是在</w:t>
      </w:r>
      <w:r>
        <w:rPr>
          <w:rFonts w:ascii="Arial" w:hAnsi="Arial" w:cs="Arial"/>
          <w:color w:val="000000"/>
          <w:sz w:val="21"/>
          <w:szCs w:val="21"/>
        </w:rPr>
        <w:t>rjdbc</w:t>
      </w:r>
      <w:r>
        <w:rPr>
          <w:rFonts w:ascii="Arial" w:hAnsi="Arial" w:cs="Arial"/>
          <w:color w:val="000000"/>
          <w:sz w:val="21"/>
          <w:szCs w:val="21"/>
        </w:rPr>
        <w:t>的基础上，对主备，备库可读的场景进行更好的支持。</w:t>
      </w:r>
    </w:p>
    <w:p w:rsidR="0069510B" w:rsidRDefault="0069510B" w:rsidP="0069510B">
      <w:pPr>
        <w:pStyle w:val="2"/>
        <w:pBdr>
          <w:bottom w:val="single" w:sz="6" w:space="0" w:color="DBDBDB"/>
        </w:pBdr>
        <w:shd w:val="clear" w:color="auto" w:fill="FFFFFF"/>
        <w:spacing w:line="300" w:lineRule="atLeast"/>
        <w:rPr>
          <w:rFonts w:ascii="Arial" w:hAnsi="Arial" w:cs="Arial"/>
          <w:color w:val="000000"/>
          <w:sz w:val="21"/>
          <w:szCs w:val="21"/>
        </w:rPr>
      </w:pPr>
      <w:r>
        <w:rPr>
          <w:rStyle w:val="mw-headline"/>
          <w:rFonts w:ascii="Arial" w:hAnsi="Arial" w:cs="Arial"/>
          <w:color w:val="000000"/>
          <w:sz w:val="21"/>
          <w:szCs w:val="21"/>
        </w:rPr>
        <w:t>基本功能</w:t>
      </w:r>
    </w:p>
    <w:p w:rsidR="0069510B" w:rsidRDefault="0069510B" w:rsidP="0069510B">
      <w:pPr>
        <w:pStyle w:val="3"/>
        <w:shd w:val="clear" w:color="auto" w:fill="FFFFFF"/>
        <w:spacing w:after="0" w:line="300" w:lineRule="atLeast"/>
        <w:rPr>
          <w:rFonts w:ascii="Arial" w:hAnsi="Arial" w:cs="Arial"/>
          <w:color w:val="000000"/>
          <w:sz w:val="18"/>
          <w:szCs w:val="18"/>
        </w:rPr>
      </w:pPr>
      <w:bookmarkStart w:id="0" w:name="1.29_.E4.B8.BB.E5.A4.87.E6.95.B0.E6.8D.A"/>
      <w:bookmarkEnd w:id="0"/>
      <w:r>
        <w:rPr>
          <w:rFonts w:ascii="Arial" w:hAnsi="Arial" w:cs="Arial"/>
          <w:color w:val="000000"/>
          <w:sz w:val="18"/>
          <w:szCs w:val="18"/>
        </w:rPr>
        <w:br/>
      </w:r>
      <w:r>
        <w:rPr>
          <w:rStyle w:val="mw-headline"/>
          <w:rFonts w:ascii="Arial" w:hAnsi="Arial" w:cs="Arial"/>
          <w:color w:val="000000"/>
          <w:sz w:val="18"/>
          <w:szCs w:val="18"/>
        </w:rPr>
        <w:t xml:space="preserve">1) </w:t>
      </w:r>
      <w:r>
        <w:rPr>
          <w:rStyle w:val="mw-headline"/>
          <w:rFonts w:ascii="Arial" w:hAnsi="Arial" w:cs="Arial"/>
          <w:color w:val="000000"/>
          <w:sz w:val="18"/>
          <w:szCs w:val="18"/>
        </w:rPr>
        <w:t>主备数据库动态相互容灾切换</w:t>
      </w:r>
    </w:p>
    <w:p w:rsidR="0069510B" w:rsidRDefault="0069510B" w:rsidP="0069510B">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支持进行主备的对调切换，状态对调后备库变为主库，主库变为备库，类似</w:t>
      </w:r>
      <w:r>
        <w:rPr>
          <w:rFonts w:ascii="Arial" w:hAnsi="Arial" w:cs="Arial"/>
          <w:color w:val="000000"/>
          <w:sz w:val="21"/>
          <w:szCs w:val="21"/>
        </w:rPr>
        <w:t>rjdbc</w:t>
      </w:r>
      <w:r>
        <w:rPr>
          <w:rFonts w:ascii="Arial" w:hAnsi="Arial" w:cs="Arial"/>
          <w:color w:val="000000"/>
          <w:sz w:val="21"/>
          <w:szCs w:val="21"/>
        </w:rPr>
        <w:t>的作用。</w:t>
      </w:r>
    </w:p>
    <w:p w:rsidR="0069510B" w:rsidRDefault="0069510B" w:rsidP="0069510B">
      <w:pPr>
        <w:pStyle w:val="3"/>
        <w:shd w:val="clear" w:color="auto" w:fill="FFFFFF"/>
        <w:spacing w:after="0" w:line="300" w:lineRule="atLeast"/>
        <w:rPr>
          <w:rFonts w:ascii="Arial" w:hAnsi="Arial" w:cs="Arial"/>
          <w:color w:val="000000"/>
          <w:sz w:val="18"/>
          <w:szCs w:val="18"/>
        </w:rPr>
      </w:pPr>
      <w:bookmarkStart w:id="1" w:name="2.29_.E7.9B.B8.E5.90.8C.E6.95.B0.E6.8D.A"/>
      <w:bookmarkEnd w:id="1"/>
      <w:r>
        <w:rPr>
          <w:rFonts w:ascii="Arial" w:hAnsi="Arial" w:cs="Arial"/>
          <w:color w:val="000000"/>
          <w:sz w:val="18"/>
          <w:szCs w:val="18"/>
        </w:rPr>
        <w:br/>
      </w:r>
      <w:r>
        <w:rPr>
          <w:rStyle w:val="mw-headline"/>
          <w:rFonts w:ascii="Arial" w:hAnsi="Arial" w:cs="Arial"/>
          <w:color w:val="000000"/>
          <w:sz w:val="18"/>
          <w:szCs w:val="18"/>
        </w:rPr>
        <w:t xml:space="preserve">2) </w:t>
      </w:r>
      <w:r>
        <w:rPr>
          <w:rStyle w:val="mw-headline"/>
          <w:rFonts w:ascii="Arial" w:hAnsi="Arial" w:cs="Arial"/>
          <w:color w:val="000000"/>
          <w:sz w:val="18"/>
          <w:szCs w:val="18"/>
        </w:rPr>
        <w:t>相同数据片内读写分离</w:t>
      </w:r>
    </w:p>
    <w:p w:rsidR="0069510B" w:rsidRDefault="0069510B" w:rsidP="0069510B">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针对</w:t>
      </w:r>
      <w:r>
        <w:rPr>
          <w:rFonts w:ascii="Arial" w:hAnsi="Arial" w:cs="Arial"/>
          <w:color w:val="000000"/>
          <w:sz w:val="21"/>
          <w:szCs w:val="21"/>
        </w:rPr>
        <w:t>mysql replication</w:t>
      </w:r>
      <w:r>
        <w:rPr>
          <w:rFonts w:ascii="Arial" w:hAnsi="Arial" w:cs="Arial"/>
          <w:color w:val="000000"/>
          <w:sz w:val="21"/>
          <w:szCs w:val="21"/>
        </w:rPr>
        <w:t>机制进行的数据主备复制，可以直接使用</w:t>
      </w:r>
      <w:r>
        <w:rPr>
          <w:rFonts w:ascii="Arial" w:hAnsi="Arial" w:cs="Arial"/>
          <w:color w:val="000000"/>
          <w:sz w:val="21"/>
          <w:szCs w:val="21"/>
        </w:rPr>
        <w:t>group datasource</w:t>
      </w:r>
      <w:r>
        <w:rPr>
          <w:rFonts w:ascii="Arial" w:hAnsi="Arial" w:cs="Arial"/>
          <w:color w:val="000000"/>
          <w:sz w:val="21"/>
          <w:szCs w:val="21"/>
        </w:rPr>
        <w:t>来支持读写分离。读写分离支持权重设置，允许对不同库使用不同的权重。</w:t>
      </w:r>
    </w:p>
    <w:p w:rsidR="0069510B" w:rsidRDefault="0069510B" w:rsidP="0069510B">
      <w:pPr>
        <w:pStyle w:val="3"/>
        <w:shd w:val="clear" w:color="auto" w:fill="FFFFFF"/>
        <w:spacing w:after="0" w:line="300" w:lineRule="atLeast"/>
        <w:rPr>
          <w:rFonts w:ascii="Arial" w:hAnsi="Arial" w:cs="Arial"/>
          <w:color w:val="000000"/>
          <w:sz w:val="18"/>
          <w:szCs w:val="18"/>
        </w:rPr>
      </w:pPr>
      <w:bookmarkStart w:id="2" w:name="3.29_.E8.AF.BB.E9.87.8D.E8.AF.95"/>
      <w:bookmarkEnd w:id="2"/>
      <w:r>
        <w:rPr>
          <w:rFonts w:ascii="Arial" w:hAnsi="Arial" w:cs="Arial"/>
          <w:color w:val="000000"/>
          <w:sz w:val="18"/>
          <w:szCs w:val="18"/>
        </w:rPr>
        <w:br/>
      </w:r>
      <w:r>
        <w:rPr>
          <w:rStyle w:val="mw-headline"/>
          <w:rFonts w:ascii="Arial" w:hAnsi="Arial" w:cs="Arial"/>
          <w:color w:val="000000"/>
          <w:sz w:val="18"/>
          <w:szCs w:val="18"/>
        </w:rPr>
        <w:t xml:space="preserve">3) </w:t>
      </w:r>
      <w:r>
        <w:rPr>
          <w:rStyle w:val="mw-headline"/>
          <w:rFonts w:ascii="Arial" w:hAnsi="Arial" w:cs="Arial"/>
          <w:color w:val="000000"/>
          <w:sz w:val="18"/>
          <w:szCs w:val="18"/>
        </w:rPr>
        <w:t>读重试</w:t>
      </w:r>
    </w:p>
    <w:p w:rsidR="0069510B" w:rsidRDefault="0069510B" w:rsidP="0069510B">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一台数据库挂掉后，如果是个</w:t>
      </w:r>
      <w:r>
        <w:rPr>
          <w:rFonts w:ascii="Arial" w:hAnsi="Arial" w:cs="Arial"/>
          <w:color w:val="000000"/>
          <w:sz w:val="21"/>
          <w:szCs w:val="21"/>
        </w:rPr>
        <w:t xml:space="preserve">fatal exception </w:t>
      </w:r>
      <w:r>
        <w:rPr>
          <w:rFonts w:ascii="Arial" w:hAnsi="Arial" w:cs="Arial"/>
          <w:color w:val="000000"/>
          <w:sz w:val="21"/>
          <w:szCs w:val="21"/>
        </w:rPr>
        <w:t>，那么会进入读重试，以确保尽可能多的数据访问可以在正常数据库中访问。</w:t>
      </w:r>
    </w:p>
    <w:p w:rsidR="0069510B" w:rsidRDefault="0069510B" w:rsidP="0069510B">
      <w:pPr>
        <w:pStyle w:val="3"/>
        <w:shd w:val="clear" w:color="auto" w:fill="FFFFFF"/>
        <w:spacing w:after="0" w:line="300" w:lineRule="atLeast"/>
        <w:rPr>
          <w:rFonts w:ascii="Arial" w:hAnsi="Arial" w:cs="Arial"/>
          <w:color w:val="000000"/>
          <w:sz w:val="18"/>
          <w:szCs w:val="18"/>
        </w:rPr>
      </w:pPr>
      <w:bookmarkStart w:id="3" w:name="4.29_.E6.95.B0.E6.8D.AE.E5.BA.93.E6.8C.8"/>
      <w:bookmarkEnd w:id="3"/>
      <w:r>
        <w:rPr>
          <w:rFonts w:ascii="Arial" w:hAnsi="Arial" w:cs="Arial"/>
          <w:color w:val="000000"/>
          <w:sz w:val="18"/>
          <w:szCs w:val="18"/>
        </w:rPr>
        <w:br/>
      </w:r>
      <w:r>
        <w:rPr>
          <w:rStyle w:val="mw-headline"/>
          <w:rFonts w:ascii="Arial" w:hAnsi="Arial" w:cs="Arial"/>
          <w:color w:val="000000"/>
          <w:sz w:val="18"/>
          <w:szCs w:val="18"/>
        </w:rPr>
        <w:t xml:space="preserve">4) </w:t>
      </w:r>
      <w:r>
        <w:rPr>
          <w:rStyle w:val="mw-headline"/>
          <w:rFonts w:ascii="Arial" w:hAnsi="Arial" w:cs="Arial"/>
          <w:color w:val="000000"/>
          <w:sz w:val="18"/>
          <w:szCs w:val="18"/>
        </w:rPr>
        <w:t>数据库挂掉后的线程保护，不会因为一个数据库挂掉导致所有线程卡死。</w:t>
      </w:r>
    </w:p>
    <w:p w:rsidR="0069510B" w:rsidRDefault="0069510B" w:rsidP="0069510B">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使用</w:t>
      </w:r>
      <w:r>
        <w:rPr>
          <w:rFonts w:ascii="Arial" w:hAnsi="Arial" w:cs="Arial"/>
          <w:color w:val="000000"/>
          <w:sz w:val="21"/>
          <w:szCs w:val="21"/>
        </w:rPr>
        <w:t>try – lock</w:t>
      </w:r>
      <w:r>
        <w:rPr>
          <w:rFonts w:ascii="Arial" w:hAnsi="Arial" w:cs="Arial"/>
          <w:color w:val="000000"/>
          <w:sz w:val="21"/>
          <w:szCs w:val="21"/>
        </w:rPr>
        <w:t>机制来进行线程保护，在第一次捕捉到</w:t>
      </w:r>
      <w:r>
        <w:rPr>
          <w:rFonts w:ascii="Arial" w:hAnsi="Arial" w:cs="Arial"/>
          <w:color w:val="000000"/>
          <w:sz w:val="21"/>
          <w:szCs w:val="21"/>
        </w:rPr>
        <w:t>fatal exception</w:t>
      </w:r>
      <w:r>
        <w:rPr>
          <w:rFonts w:ascii="Arial" w:hAnsi="Arial" w:cs="Arial"/>
          <w:color w:val="000000"/>
          <w:sz w:val="21"/>
          <w:szCs w:val="21"/>
        </w:rPr>
        <w:t>以后，只允许一个线程进入数据库进行数据访问，直到数据库可以正常的工作为止。</w:t>
      </w:r>
    </w:p>
    <w:p w:rsidR="0069510B" w:rsidRDefault="0069510B" w:rsidP="0069510B">
      <w:pPr>
        <w:pStyle w:val="3"/>
        <w:shd w:val="clear" w:color="auto" w:fill="FFFFFF"/>
        <w:spacing w:after="0" w:line="300" w:lineRule="atLeast"/>
        <w:rPr>
          <w:rFonts w:ascii="Arial" w:hAnsi="Arial" w:cs="Arial"/>
          <w:color w:val="000000"/>
          <w:sz w:val="18"/>
          <w:szCs w:val="18"/>
        </w:rPr>
      </w:pPr>
      <w:bookmarkStart w:id="4" w:name="5.29_.E6.B5.81.E9.87.8F.E6.8E.A7.E5.88.B"/>
      <w:bookmarkEnd w:id="4"/>
      <w:r>
        <w:rPr>
          <w:rFonts w:ascii="Arial" w:hAnsi="Arial" w:cs="Arial"/>
          <w:color w:val="000000"/>
          <w:sz w:val="18"/>
          <w:szCs w:val="18"/>
        </w:rPr>
        <w:lastRenderedPageBreak/>
        <w:br/>
      </w:r>
      <w:r>
        <w:rPr>
          <w:rStyle w:val="mw-headline"/>
          <w:rFonts w:ascii="Arial" w:hAnsi="Arial" w:cs="Arial"/>
          <w:color w:val="000000"/>
          <w:sz w:val="18"/>
          <w:szCs w:val="18"/>
        </w:rPr>
        <w:t xml:space="preserve">5) </w:t>
      </w:r>
      <w:r>
        <w:rPr>
          <w:rStyle w:val="mw-headline"/>
          <w:rFonts w:ascii="Arial" w:hAnsi="Arial" w:cs="Arial"/>
          <w:color w:val="000000"/>
          <w:sz w:val="18"/>
          <w:szCs w:val="18"/>
        </w:rPr>
        <w:t>流量控制，数据库保护</w:t>
      </w:r>
      <w:r>
        <w:rPr>
          <w:rStyle w:val="mw-headline"/>
          <w:rFonts w:ascii="Arial" w:hAnsi="Arial" w:cs="Arial"/>
          <w:color w:val="000000"/>
          <w:sz w:val="18"/>
          <w:szCs w:val="18"/>
        </w:rPr>
        <w:t> </w:t>
      </w:r>
    </w:p>
    <w:p w:rsidR="0069510B" w:rsidRDefault="0069510B" w:rsidP="0069510B">
      <w:pPr>
        <w:pStyle w:val="2"/>
        <w:pBdr>
          <w:bottom w:val="single" w:sz="6" w:space="0" w:color="DBDBDB"/>
        </w:pBdr>
        <w:shd w:val="clear" w:color="auto" w:fill="FFFFFF"/>
        <w:spacing w:line="300" w:lineRule="atLeast"/>
        <w:rPr>
          <w:rFonts w:ascii="Arial" w:hAnsi="Arial" w:cs="Arial"/>
          <w:color w:val="000000"/>
          <w:sz w:val="21"/>
          <w:szCs w:val="21"/>
        </w:rPr>
      </w:pPr>
      <w:bookmarkStart w:id="5" w:name=".E5.BB.B6.E4.BC.B8.E6.80.A7.E5.8A.9F.E8."/>
      <w:bookmarkEnd w:id="5"/>
      <w:r>
        <w:rPr>
          <w:rFonts w:ascii="Arial" w:hAnsi="Arial" w:cs="Arial"/>
          <w:color w:val="000000"/>
          <w:sz w:val="21"/>
          <w:szCs w:val="21"/>
        </w:rPr>
        <w:br/>
      </w:r>
      <w:r>
        <w:rPr>
          <w:rStyle w:val="mw-headline"/>
          <w:rFonts w:ascii="Arial" w:hAnsi="Arial" w:cs="Arial"/>
          <w:color w:val="000000"/>
          <w:sz w:val="21"/>
          <w:szCs w:val="21"/>
        </w:rPr>
        <w:t>延伸性功能</w:t>
      </w:r>
    </w:p>
    <w:p w:rsidR="0069510B" w:rsidRDefault="0069510B" w:rsidP="0069510B">
      <w:pPr>
        <w:pStyle w:val="3"/>
        <w:shd w:val="clear" w:color="auto" w:fill="FFFFFF"/>
        <w:spacing w:after="0" w:line="300" w:lineRule="atLeast"/>
        <w:rPr>
          <w:rFonts w:ascii="Arial" w:hAnsi="Arial" w:cs="Arial"/>
          <w:color w:val="000000"/>
          <w:sz w:val="18"/>
          <w:szCs w:val="18"/>
        </w:rPr>
      </w:pPr>
      <w:bookmarkStart w:id="6" w:name="1.29_.E6.8C.87.E5.AE.9A.E6.95.B0.E6.8D.A"/>
      <w:bookmarkEnd w:id="6"/>
      <w:r>
        <w:rPr>
          <w:rFonts w:ascii="Arial" w:hAnsi="Arial" w:cs="Arial"/>
          <w:color w:val="000000"/>
          <w:sz w:val="18"/>
          <w:szCs w:val="18"/>
        </w:rPr>
        <w:br/>
      </w:r>
      <w:r>
        <w:rPr>
          <w:rStyle w:val="mw-headline"/>
          <w:rFonts w:ascii="Arial" w:hAnsi="Arial" w:cs="Arial"/>
          <w:color w:val="000000"/>
          <w:sz w:val="18"/>
          <w:szCs w:val="18"/>
        </w:rPr>
        <w:t xml:space="preserve">1) </w:t>
      </w:r>
      <w:r>
        <w:rPr>
          <w:rStyle w:val="mw-headline"/>
          <w:rFonts w:ascii="Arial" w:hAnsi="Arial" w:cs="Arial"/>
          <w:color w:val="000000"/>
          <w:sz w:val="18"/>
          <w:szCs w:val="18"/>
        </w:rPr>
        <w:t>指定数据库访问</w:t>
      </w:r>
    </w:p>
    <w:p w:rsidR="0069510B" w:rsidRDefault="0069510B" w:rsidP="0069510B">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提供了由业务完全自主控制读取和访问数据库的能力</w:t>
      </w:r>
    </w:p>
    <w:p w:rsidR="0069510B" w:rsidRDefault="0069510B" w:rsidP="0069510B">
      <w:pPr>
        <w:pStyle w:val="2"/>
        <w:pBdr>
          <w:bottom w:val="single" w:sz="6" w:space="0" w:color="DBDBDB"/>
        </w:pBdr>
        <w:shd w:val="clear" w:color="auto" w:fill="FFFFFF"/>
        <w:spacing w:line="300" w:lineRule="atLeast"/>
        <w:rPr>
          <w:rFonts w:ascii="Arial" w:hAnsi="Arial" w:cs="Arial"/>
          <w:color w:val="000000"/>
          <w:sz w:val="21"/>
          <w:szCs w:val="21"/>
        </w:rPr>
      </w:pPr>
      <w:bookmarkStart w:id="7" w:name=".E7.9B.AE.E6.A0.87.E7.BE.A4.E4.BD.93"/>
      <w:bookmarkEnd w:id="7"/>
      <w:r>
        <w:rPr>
          <w:rFonts w:ascii="Arial" w:hAnsi="Arial" w:cs="Arial"/>
          <w:color w:val="000000"/>
          <w:sz w:val="21"/>
          <w:szCs w:val="21"/>
        </w:rPr>
        <w:br/>
      </w:r>
      <w:r>
        <w:rPr>
          <w:rStyle w:val="mw-headline"/>
          <w:rFonts w:ascii="Arial" w:hAnsi="Arial" w:cs="Arial"/>
          <w:color w:val="000000"/>
          <w:sz w:val="21"/>
          <w:szCs w:val="21"/>
        </w:rPr>
        <w:t>目标群体</w:t>
      </w:r>
    </w:p>
    <w:p w:rsidR="0069510B" w:rsidRDefault="0069510B" w:rsidP="0069510B">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t xml:space="preserve">1) </w:t>
      </w:r>
      <w:r>
        <w:rPr>
          <w:rFonts w:ascii="Arial" w:hAnsi="Arial" w:cs="Arial"/>
          <w:color w:val="000000"/>
          <w:sz w:val="21"/>
          <w:szCs w:val="21"/>
        </w:rPr>
        <w:t>使用了</w:t>
      </w:r>
      <w:r>
        <w:rPr>
          <w:rFonts w:ascii="Arial" w:hAnsi="Arial" w:cs="Arial"/>
          <w:color w:val="000000"/>
          <w:sz w:val="21"/>
          <w:szCs w:val="21"/>
        </w:rPr>
        <w:t>rjdbc</w:t>
      </w:r>
      <w:r>
        <w:rPr>
          <w:rFonts w:ascii="Arial" w:hAnsi="Arial" w:cs="Arial"/>
          <w:color w:val="000000"/>
          <w:sz w:val="21"/>
          <w:szCs w:val="21"/>
        </w:rPr>
        <w:t>的用户群体</w:t>
      </w:r>
      <w:r>
        <w:rPr>
          <w:rFonts w:ascii="Arial" w:hAnsi="Arial" w:cs="Arial"/>
          <w:color w:val="000000"/>
          <w:sz w:val="21"/>
          <w:szCs w:val="21"/>
        </w:rPr>
        <w:br/>
        <w:t xml:space="preserve">2) </w:t>
      </w:r>
      <w:r>
        <w:rPr>
          <w:rFonts w:ascii="Arial" w:hAnsi="Arial" w:cs="Arial"/>
          <w:color w:val="000000"/>
          <w:sz w:val="21"/>
          <w:szCs w:val="21"/>
        </w:rPr>
        <w:t>需要主备结构，备库可读场景的用户</w:t>
      </w:r>
      <w:r>
        <w:rPr>
          <w:rFonts w:ascii="Arial" w:hAnsi="Arial" w:cs="Arial"/>
          <w:color w:val="000000"/>
          <w:sz w:val="21"/>
          <w:szCs w:val="21"/>
        </w:rPr>
        <w:br/>
        <w:t xml:space="preserve">3) </w:t>
      </w:r>
      <w:r>
        <w:rPr>
          <w:rFonts w:ascii="Arial" w:hAnsi="Arial" w:cs="Arial"/>
          <w:color w:val="000000"/>
          <w:sz w:val="21"/>
          <w:szCs w:val="21"/>
        </w:rPr>
        <w:t>有可能进行主备切换的用户</w:t>
      </w:r>
    </w:p>
    <w:p w:rsidR="00B81459" w:rsidRDefault="00B81459" w:rsidP="00B81459">
      <w:pPr>
        <w:pStyle w:val="2"/>
        <w:pBdr>
          <w:bottom w:val="single" w:sz="6" w:space="0" w:color="DBDBDB"/>
        </w:pBdr>
        <w:shd w:val="clear" w:color="auto" w:fill="FFFFFF"/>
        <w:spacing w:line="300" w:lineRule="atLeast"/>
        <w:rPr>
          <w:rFonts w:ascii="Arial" w:hAnsi="Arial" w:cs="Arial"/>
          <w:color w:val="000000"/>
          <w:sz w:val="21"/>
          <w:szCs w:val="21"/>
        </w:rPr>
      </w:pPr>
      <w:r>
        <w:rPr>
          <w:rStyle w:val="mw-headline"/>
          <w:rFonts w:ascii="Arial" w:hAnsi="Arial" w:cs="Arial"/>
          <w:color w:val="000000"/>
          <w:sz w:val="21"/>
          <w:szCs w:val="21"/>
        </w:rPr>
        <w:t>特性介绍</w:t>
      </w:r>
    </w:p>
    <w:p w:rsidR="00B81459" w:rsidRDefault="00B81459" w:rsidP="00B81459">
      <w:pPr>
        <w:pStyle w:val="3"/>
        <w:shd w:val="clear" w:color="auto" w:fill="FFFFFF"/>
        <w:spacing w:after="0" w:line="300" w:lineRule="atLeast"/>
        <w:rPr>
          <w:rFonts w:ascii="Arial" w:hAnsi="Arial" w:cs="Arial"/>
          <w:color w:val="000000"/>
          <w:sz w:val="18"/>
          <w:szCs w:val="18"/>
        </w:rPr>
      </w:pPr>
      <w:bookmarkStart w:id="8" w:name=".E5.AE.B9.E7.81.BE.E5.88.87.E6.8D.A2"/>
      <w:bookmarkEnd w:id="8"/>
      <w:r>
        <w:rPr>
          <w:rFonts w:ascii="Arial" w:hAnsi="Arial" w:cs="Arial"/>
          <w:color w:val="000000"/>
          <w:sz w:val="18"/>
          <w:szCs w:val="18"/>
        </w:rPr>
        <w:br/>
      </w:r>
      <w:r>
        <w:rPr>
          <w:rStyle w:val="mw-headline"/>
          <w:rFonts w:ascii="Arial" w:hAnsi="Arial" w:cs="Arial"/>
          <w:color w:val="000000"/>
          <w:sz w:val="18"/>
          <w:szCs w:val="18"/>
        </w:rPr>
        <w:t>容灾切换</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容灾切换是</w:t>
      </w:r>
      <w:r>
        <w:rPr>
          <w:rFonts w:ascii="Arial" w:hAnsi="Arial" w:cs="Arial"/>
          <w:color w:val="000000"/>
          <w:sz w:val="21"/>
          <w:szCs w:val="21"/>
        </w:rPr>
        <w:t>group datasource</w:t>
      </w:r>
      <w:r>
        <w:rPr>
          <w:rFonts w:ascii="Arial" w:hAnsi="Arial" w:cs="Arial"/>
          <w:color w:val="000000"/>
          <w:sz w:val="21"/>
          <w:szCs w:val="21"/>
        </w:rPr>
        <w:t>的一个最主要的功能</w:t>
      </w:r>
      <w:r>
        <w:rPr>
          <w:rFonts w:ascii="Arial" w:hAnsi="Arial" w:cs="Arial"/>
          <w:color w:val="000000"/>
          <w:sz w:val="21"/>
          <w:szCs w:val="21"/>
        </w:rPr>
        <w:br/>
      </w:r>
      <w:r>
        <w:rPr>
          <w:rFonts w:ascii="Arial" w:hAnsi="Arial" w:cs="Arial"/>
          <w:color w:val="000000"/>
          <w:sz w:val="21"/>
          <w:szCs w:val="21"/>
        </w:rPr>
        <w:t>他的目标与</w:t>
      </w:r>
      <w:r>
        <w:rPr>
          <w:rFonts w:ascii="Arial" w:hAnsi="Arial" w:cs="Arial"/>
          <w:color w:val="000000"/>
          <w:sz w:val="21"/>
          <w:szCs w:val="21"/>
        </w:rPr>
        <w:t>rjdbc</w:t>
      </w:r>
      <w:r>
        <w:rPr>
          <w:rFonts w:ascii="Arial" w:hAnsi="Arial" w:cs="Arial"/>
          <w:color w:val="000000"/>
          <w:sz w:val="21"/>
          <w:szCs w:val="21"/>
        </w:rPr>
        <w:t>类似，但提供了备库可读的特性，同时，如果发生了容灾切换，</w:t>
      </w:r>
      <w:r>
        <w:rPr>
          <w:rFonts w:ascii="Arial" w:hAnsi="Arial" w:cs="Arial"/>
          <w:color w:val="000000"/>
          <w:sz w:val="21"/>
          <w:szCs w:val="21"/>
        </w:rPr>
        <w:t>group datasource</w:t>
      </w:r>
      <w:r>
        <w:rPr>
          <w:rFonts w:ascii="Arial" w:hAnsi="Arial" w:cs="Arial"/>
          <w:color w:val="000000"/>
          <w:sz w:val="21"/>
          <w:szCs w:val="21"/>
        </w:rPr>
        <w:t>要根据</w:t>
      </w:r>
      <w:r>
        <w:rPr>
          <w:rFonts w:ascii="Arial" w:hAnsi="Arial" w:cs="Arial"/>
          <w:color w:val="000000"/>
          <w:sz w:val="21"/>
          <w:szCs w:val="21"/>
        </w:rPr>
        <w:t>dba</w:t>
      </w:r>
      <w:r>
        <w:rPr>
          <w:rFonts w:ascii="Arial" w:hAnsi="Arial" w:cs="Arial"/>
          <w:color w:val="000000"/>
          <w:sz w:val="21"/>
          <w:szCs w:val="21"/>
        </w:rPr>
        <w:t>的切换命令，进行主备的切换。</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p>
    <w:p w:rsidR="00B81459" w:rsidRDefault="00B81459" w:rsidP="00B81459">
      <w:pPr>
        <w:pStyle w:val="3"/>
        <w:shd w:val="clear" w:color="auto" w:fill="FFFFFF"/>
        <w:spacing w:after="0" w:line="300" w:lineRule="atLeast"/>
        <w:rPr>
          <w:rFonts w:ascii="Arial" w:hAnsi="Arial" w:cs="Arial"/>
          <w:color w:val="000000"/>
          <w:sz w:val="18"/>
          <w:szCs w:val="18"/>
        </w:rPr>
      </w:pPr>
      <w:bookmarkStart w:id="9" w:name=".E6.A0.B8.E5.BF.83.E7.89.B9.E6.80.A7:"/>
      <w:bookmarkEnd w:id="9"/>
      <w:r>
        <w:rPr>
          <w:rStyle w:val="mw-headline"/>
          <w:rFonts w:ascii="Arial" w:hAnsi="Arial" w:cs="Arial"/>
          <w:color w:val="000000"/>
          <w:sz w:val="18"/>
          <w:szCs w:val="18"/>
        </w:rPr>
        <w:t>核心特性</w:t>
      </w:r>
      <w:r>
        <w:rPr>
          <w:rStyle w:val="mw-headline"/>
          <w:rFonts w:ascii="Arial" w:hAnsi="Arial" w:cs="Arial"/>
          <w:color w:val="000000"/>
          <w:sz w:val="18"/>
          <w:szCs w:val="18"/>
        </w:rPr>
        <w:t>:</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t>1</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隔离</w:t>
      </w:r>
      <w:r>
        <w:rPr>
          <w:rFonts w:ascii="Arial" w:hAnsi="Arial" w:cs="Arial"/>
          <w:color w:val="000000"/>
          <w:sz w:val="21"/>
          <w:szCs w:val="21"/>
        </w:rPr>
        <w:t>dba</w:t>
      </w:r>
      <w:r>
        <w:rPr>
          <w:rFonts w:ascii="Arial" w:hAnsi="Arial" w:cs="Arial"/>
          <w:color w:val="000000"/>
          <w:sz w:val="21"/>
          <w:szCs w:val="21"/>
        </w:rPr>
        <w:t>的切换操作与业务代码</w:t>
      </w:r>
      <w:r>
        <w:rPr>
          <w:rFonts w:ascii="Arial" w:hAnsi="Arial" w:cs="Arial"/>
          <w:color w:val="000000"/>
          <w:sz w:val="21"/>
          <w:szCs w:val="21"/>
        </w:rPr>
        <w:br/>
        <w:t>2</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切换过程中不会因为主库写入切换导致备库压力突然升高</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p>
    <w:p w:rsidR="00B81459" w:rsidRDefault="00B81459" w:rsidP="00B81459">
      <w:pPr>
        <w:pStyle w:val="3"/>
        <w:shd w:val="clear" w:color="auto" w:fill="FFFFFF"/>
        <w:spacing w:after="0" w:line="300" w:lineRule="atLeast"/>
        <w:rPr>
          <w:rFonts w:ascii="Arial" w:hAnsi="Arial" w:cs="Arial"/>
          <w:color w:val="000000"/>
          <w:sz w:val="18"/>
          <w:szCs w:val="18"/>
        </w:rPr>
      </w:pPr>
      <w:bookmarkStart w:id="10" w:name=".E5.88.87.E6.8D.A2.E6.B5.81.E7.A8.8B:"/>
      <w:bookmarkEnd w:id="10"/>
      <w:r>
        <w:rPr>
          <w:rStyle w:val="mw-headline"/>
          <w:rFonts w:ascii="Arial" w:hAnsi="Arial" w:cs="Arial"/>
          <w:color w:val="000000"/>
          <w:sz w:val="18"/>
          <w:szCs w:val="18"/>
        </w:rPr>
        <w:t>切换流程</w:t>
      </w:r>
      <w:r>
        <w:rPr>
          <w:rStyle w:val="mw-headline"/>
          <w:rFonts w:ascii="Arial" w:hAnsi="Arial" w:cs="Arial"/>
          <w:color w:val="000000"/>
          <w:sz w:val="18"/>
          <w:szCs w:val="18"/>
        </w:rPr>
        <w:t>:</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前提和说明，假设有两台数据库</w:t>
      </w:r>
      <w:r>
        <w:rPr>
          <w:rFonts w:ascii="Arial" w:hAnsi="Arial" w:cs="Arial"/>
          <w:color w:val="000000"/>
          <w:sz w:val="21"/>
          <w:szCs w:val="21"/>
        </w:rPr>
        <w:t>db1,db1_bac</w:t>
      </w:r>
      <w:r>
        <w:rPr>
          <w:rFonts w:ascii="Arial" w:hAnsi="Arial" w:cs="Arial"/>
          <w:color w:val="000000"/>
          <w:sz w:val="21"/>
          <w:szCs w:val="21"/>
        </w:rPr>
        <w:t>组成主备</w:t>
      </w:r>
      <w:r>
        <w:rPr>
          <w:rFonts w:ascii="Arial" w:hAnsi="Arial" w:cs="Arial"/>
          <w:color w:val="000000"/>
          <w:sz w:val="21"/>
          <w:szCs w:val="21"/>
        </w:rPr>
        <w:t>,db1</w:t>
      </w:r>
      <w:r>
        <w:rPr>
          <w:rFonts w:ascii="Arial" w:hAnsi="Arial" w:cs="Arial"/>
          <w:color w:val="000000"/>
          <w:sz w:val="21"/>
          <w:szCs w:val="21"/>
        </w:rPr>
        <w:t>是写入，</w:t>
      </w:r>
      <w:r>
        <w:rPr>
          <w:rFonts w:ascii="Arial" w:hAnsi="Arial" w:cs="Arial"/>
          <w:color w:val="000000"/>
          <w:sz w:val="21"/>
          <w:szCs w:val="21"/>
        </w:rPr>
        <w:t>db2</w:t>
      </w:r>
      <w:r>
        <w:rPr>
          <w:rFonts w:ascii="Arial" w:hAnsi="Arial" w:cs="Arial"/>
          <w:color w:val="000000"/>
          <w:sz w:val="21"/>
          <w:szCs w:val="21"/>
        </w:rPr>
        <w:t>是读取。</w:t>
      </w:r>
      <w:r>
        <w:rPr>
          <w:rFonts w:ascii="Arial" w:hAnsi="Arial" w:cs="Arial"/>
          <w:color w:val="000000"/>
          <w:sz w:val="21"/>
          <w:szCs w:val="21"/>
        </w:rPr>
        <w:br/>
      </w:r>
      <w:r>
        <w:rPr>
          <w:rFonts w:ascii="Arial" w:hAnsi="Arial" w:cs="Arial"/>
          <w:color w:val="000000"/>
          <w:sz w:val="21"/>
          <w:szCs w:val="21"/>
        </w:rPr>
        <w:lastRenderedPageBreak/>
        <w:t>那么开始时的结构如下</w:t>
      </w:r>
      <w:r>
        <w:rPr>
          <w:rFonts w:ascii="Arial" w:hAnsi="Arial" w:cs="Arial"/>
          <w:color w:val="000000"/>
          <w:sz w:val="21"/>
          <w:szCs w:val="21"/>
        </w:rPr>
        <w:t>:</w:t>
      </w:r>
      <w:r>
        <w:rPr>
          <w:rFonts w:ascii="Arial" w:hAnsi="Arial" w:cs="Arial"/>
          <w:color w:val="000000"/>
          <w:sz w:val="21"/>
          <w:szCs w:val="21"/>
        </w:rPr>
        <w:br/>
        <w:t>dbIndex:0 db1 wr</w:t>
      </w:r>
      <w:r>
        <w:rPr>
          <w:rFonts w:ascii="Arial" w:hAnsi="Arial" w:cs="Arial"/>
          <w:color w:val="000000"/>
          <w:sz w:val="21"/>
          <w:szCs w:val="21"/>
        </w:rPr>
        <w:br/>
        <w:t>dbIndex:1 db1_bac r</w:t>
      </w:r>
      <w:r>
        <w:rPr>
          <w:rFonts w:ascii="Arial" w:hAnsi="Arial" w:cs="Arial"/>
          <w:color w:val="000000"/>
          <w:sz w:val="21"/>
          <w:szCs w:val="21"/>
        </w:rPr>
        <w:br/>
      </w:r>
      <w:r>
        <w:rPr>
          <w:rFonts w:ascii="Arial" w:hAnsi="Arial" w:cs="Arial"/>
          <w:color w:val="000000"/>
          <w:sz w:val="21"/>
          <w:szCs w:val="21"/>
        </w:rPr>
        <w:t>如果</w:t>
      </w:r>
      <w:r>
        <w:rPr>
          <w:rFonts w:ascii="Arial" w:hAnsi="Arial" w:cs="Arial"/>
          <w:color w:val="000000"/>
          <w:sz w:val="21"/>
          <w:szCs w:val="21"/>
        </w:rPr>
        <w:t>dba</w:t>
      </w:r>
      <w:r>
        <w:rPr>
          <w:rFonts w:ascii="Arial" w:hAnsi="Arial" w:cs="Arial"/>
          <w:color w:val="000000"/>
          <w:sz w:val="21"/>
          <w:szCs w:val="21"/>
        </w:rPr>
        <w:t>发现</w:t>
      </w:r>
      <w:r>
        <w:rPr>
          <w:rFonts w:ascii="Arial" w:hAnsi="Arial" w:cs="Arial"/>
          <w:color w:val="000000"/>
          <w:sz w:val="21"/>
          <w:szCs w:val="21"/>
        </w:rPr>
        <w:t>db1</w:t>
      </w:r>
      <w:r>
        <w:rPr>
          <w:rFonts w:ascii="Arial" w:hAnsi="Arial" w:cs="Arial"/>
          <w:color w:val="000000"/>
          <w:sz w:val="21"/>
          <w:szCs w:val="21"/>
        </w:rPr>
        <w:t>挂掉了，短时间内不能恢复。决定进行切换。</w:t>
      </w:r>
      <w:r>
        <w:rPr>
          <w:rFonts w:ascii="Arial" w:hAnsi="Arial" w:cs="Arial"/>
          <w:color w:val="000000"/>
          <w:sz w:val="21"/>
          <w:szCs w:val="21"/>
        </w:rPr>
        <w:br/>
      </w:r>
      <w:r>
        <w:rPr>
          <w:rFonts w:ascii="Arial" w:hAnsi="Arial" w:cs="Arial"/>
          <w:color w:val="000000"/>
          <w:sz w:val="21"/>
          <w:szCs w:val="21"/>
        </w:rPr>
        <w:t>这时候可以使用工具，将</w:t>
      </w:r>
      <w:r>
        <w:rPr>
          <w:rFonts w:ascii="Arial" w:hAnsi="Arial" w:cs="Arial"/>
          <w:color w:val="000000"/>
          <w:sz w:val="21"/>
          <w:szCs w:val="21"/>
        </w:rPr>
        <w:t>db1,db1_bac</w:t>
      </w:r>
      <w:r>
        <w:rPr>
          <w:rFonts w:ascii="Arial" w:hAnsi="Arial" w:cs="Arial"/>
          <w:color w:val="000000"/>
          <w:sz w:val="21"/>
          <w:szCs w:val="21"/>
        </w:rPr>
        <w:t>进行切换。</w:t>
      </w:r>
      <w:r>
        <w:rPr>
          <w:rFonts w:ascii="Arial" w:hAnsi="Arial" w:cs="Arial"/>
          <w:color w:val="000000"/>
          <w:sz w:val="21"/>
          <w:szCs w:val="21"/>
        </w:rPr>
        <w:br/>
      </w:r>
      <w:r>
        <w:rPr>
          <w:rFonts w:ascii="Arial" w:hAnsi="Arial" w:cs="Arial"/>
          <w:color w:val="000000"/>
          <w:sz w:val="21"/>
          <w:szCs w:val="21"/>
        </w:rPr>
        <w:t>最终切换后的结果如下：</w:t>
      </w:r>
      <w:r>
        <w:rPr>
          <w:rFonts w:ascii="Arial" w:hAnsi="Arial" w:cs="Arial"/>
          <w:color w:val="000000"/>
          <w:sz w:val="21"/>
          <w:szCs w:val="21"/>
        </w:rPr>
        <w:br/>
        <w:t>dbIndex:0 db1_bac wr</w:t>
      </w:r>
      <w:r>
        <w:rPr>
          <w:rFonts w:ascii="Arial" w:hAnsi="Arial" w:cs="Arial"/>
          <w:color w:val="000000"/>
          <w:sz w:val="21"/>
          <w:szCs w:val="21"/>
        </w:rPr>
        <w:br/>
        <w:t>dbIndex:1 db1 r</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t>TDDL</w:t>
      </w:r>
      <w:r>
        <w:rPr>
          <w:rFonts w:ascii="Arial" w:hAnsi="Arial" w:cs="Arial"/>
          <w:color w:val="000000"/>
          <w:sz w:val="21"/>
          <w:szCs w:val="21"/>
        </w:rPr>
        <w:t>会自动完成切换功能，对外暴露的</w:t>
      </w:r>
      <w:r>
        <w:rPr>
          <w:rFonts w:ascii="Arial" w:hAnsi="Arial" w:cs="Arial"/>
          <w:color w:val="000000"/>
          <w:sz w:val="21"/>
          <w:szCs w:val="21"/>
        </w:rPr>
        <w:t xml:space="preserve">index:0,index:1 </w:t>
      </w:r>
      <w:r>
        <w:rPr>
          <w:rFonts w:ascii="Arial" w:hAnsi="Arial" w:cs="Arial"/>
          <w:color w:val="000000"/>
          <w:sz w:val="21"/>
          <w:szCs w:val="21"/>
        </w:rPr>
        <w:t>则保持不变，业务不需要对代码进行任何调整就可完成数据源对调的工作，并且不需要担心在切换的过程中可能出现的</w:t>
      </w:r>
      <w:r>
        <w:rPr>
          <w:rFonts w:ascii="Arial" w:hAnsi="Arial" w:cs="Arial"/>
          <w:color w:val="000000"/>
          <w:sz w:val="21"/>
          <w:szCs w:val="21"/>
        </w:rPr>
        <w:t>db1_bac</w:t>
      </w:r>
      <w:r>
        <w:rPr>
          <w:rFonts w:ascii="Arial" w:hAnsi="Arial" w:cs="Arial"/>
          <w:color w:val="000000"/>
          <w:sz w:val="21"/>
          <w:szCs w:val="21"/>
        </w:rPr>
        <w:t>因为原来有读压力，新增加写压力后挂掉的情况。</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p>
    <w:p w:rsidR="00B81459" w:rsidRDefault="00B81459" w:rsidP="00B81459">
      <w:pPr>
        <w:pStyle w:val="3"/>
        <w:shd w:val="clear" w:color="auto" w:fill="FFFFFF"/>
        <w:spacing w:after="0" w:line="300" w:lineRule="atLeast"/>
        <w:rPr>
          <w:rFonts w:ascii="Arial" w:hAnsi="Arial" w:cs="Arial"/>
          <w:color w:val="000000"/>
          <w:sz w:val="18"/>
          <w:szCs w:val="18"/>
        </w:rPr>
      </w:pPr>
      <w:bookmarkStart w:id="11" w:name=".E7.BA.BF.E7.A8.8B.E4.BF.9D.E6.8A.A4"/>
      <w:bookmarkEnd w:id="11"/>
      <w:r>
        <w:rPr>
          <w:rStyle w:val="mw-headline"/>
          <w:rFonts w:ascii="Arial" w:hAnsi="Arial" w:cs="Arial"/>
          <w:color w:val="000000"/>
          <w:sz w:val="18"/>
          <w:szCs w:val="18"/>
        </w:rPr>
        <w:t>线程保护</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线程安全保护，也是</w:t>
      </w:r>
      <w:r>
        <w:rPr>
          <w:rFonts w:ascii="Arial" w:hAnsi="Arial" w:cs="Arial"/>
          <w:color w:val="000000"/>
          <w:sz w:val="21"/>
          <w:szCs w:val="21"/>
        </w:rPr>
        <w:t>tgroup datasource</w:t>
      </w:r>
      <w:r>
        <w:rPr>
          <w:rFonts w:ascii="Arial" w:hAnsi="Arial" w:cs="Arial"/>
          <w:color w:val="000000"/>
          <w:sz w:val="21"/>
          <w:szCs w:val="21"/>
        </w:rPr>
        <w:t>目前提供的重要的功能。</w:t>
      </w:r>
      <w:r>
        <w:rPr>
          <w:rFonts w:ascii="Arial" w:hAnsi="Arial" w:cs="Arial"/>
          <w:color w:val="000000"/>
          <w:sz w:val="21"/>
          <w:szCs w:val="21"/>
        </w:rPr>
        <w:br/>
      </w:r>
      <w:r>
        <w:rPr>
          <w:rFonts w:ascii="Arial" w:hAnsi="Arial" w:cs="Arial"/>
          <w:color w:val="000000"/>
          <w:sz w:val="21"/>
          <w:szCs w:val="21"/>
        </w:rPr>
        <w:t>目标</w:t>
      </w:r>
      <w:r>
        <w:rPr>
          <w:rFonts w:ascii="Arial" w:hAnsi="Arial" w:cs="Arial"/>
          <w:color w:val="000000"/>
          <w:sz w:val="21"/>
          <w:szCs w:val="21"/>
        </w:rPr>
        <w:br/>
      </w:r>
      <w:r>
        <w:rPr>
          <w:rFonts w:ascii="Arial" w:hAnsi="Arial" w:cs="Arial"/>
          <w:color w:val="000000"/>
          <w:sz w:val="21"/>
          <w:szCs w:val="21"/>
        </w:rPr>
        <w:t>如果一个数据源挂掉，业务系统内多线程调用请求不会因为同时等待单个数据库超时而消耗大量请求能力，导致</w:t>
      </w:r>
      <w:r>
        <w:rPr>
          <w:rFonts w:ascii="Arial" w:hAnsi="Arial" w:cs="Arial"/>
          <w:color w:val="000000"/>
          <w:sz w:val="21"/>
          <w:szCs w:val="21"/>
        </w:rPr>
        <w:t>app server</w:t>
      </w:r>
      <w:r>
        <w:rPr>
          <w:rFonts w:ascii="Arial" w:hAnsi="Arial" w:cs="Arial"/>
          <w:color w:val="000000"/>
          <w:sz w:val="21"/>
          <w:szCs w:val="21"/>
        </w:rPr>
        <w:t>因为请求来不及处理而挂掉。</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t>内部处理方法</w:t>
      </w:r>
      <w:r>
        <w:rPr>
          <w:rFonts w:ascii="Arial" w:hAnsi="Arial" w:cs="Arial"/>
          <w:color w:val="000000"/>
          <w:sz w:val="21"/>
          <w:szCs w:val="21"/>
        </w:rPr>
        <w:br/>
      </w:r>
      <w:r>
        <w:rPr>
          <w:rFonts w:ascii="Arial" w:hAnsi="Arial" w:cs="Arial"/>
          <w:color w:val="000000"/>
          <w:sz w:val="21"/>
          <w:szCs w:val="21"/>
        </w:rPr>
        <w:t>因为在数据库挂掉的时候，数据库会抛出一系列的异常来告知应用系统某个数据库已经挂掉了。</w:t>
      </w:r>
      <w:r>
        <w:rPr>
          <w:rFonts w:ascii="Arial" w:hAnsi="Arial" w:cs="Arial"/>
          <w:color w:val="000000"/>
          <w:sz w:val="21"/>
          <w:szCs w:val="21"/>
        </w:rPr>
        <w:t>TDDL group datasource</w:t>
      </w:r>
      <w:r>
        <w:rPr>
          <w:rFonts w:ascii="Arial" w:hAnsi="Arial" w:cs="Arial"/>
          <w:color w:val="000000"/>
          <w:sz w:val="21"/>
          <w:szCs w:val="21"/>
        </w:rPr>
        <w:t>会捕捉所有异常，判断是否是一个因为数据库不可恢复的问题导致异常抛出。如果是，则进入重试模式。</w:t>
      </w:r>
      <w:r>
        <w:rPr>
          <w:rFonts w:ascii="Arial" w:hAnsi="Arial" w:cs="Arial"/>
          <w:color w:val="000000"/>
          <w:sz w:val="21"/>
          <w:szCs w:val="21"/>
        </w:rPr>
        <w:br/>
      </w:r>
      <w:r>
        <w:rPr>
          <w:rFonts w:ascii="Arial" w:hAnsi="Arial" w:cs="Arial"/>
          <w:color w:val="000000"/>
          <w:sz w:val="21"/>
          <w:szCs w:val="21"/>
        </w:rPr>
        <w:t>在重试模式中，只允许一个线程进行数据库操作，只有这一个线程操作成功，没有抛出数据库不可恢复异常时，才允许其他线程并行操作该数据库。</w:t>
      </w:r>
    </w:p>
    <w:p w:rsidR="00B81459" w:rsidRDefault="00B81459" w:rsidP="00B81459">
      <w:pPr>
        <w:pStyle w:val="a3"/>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t>灾备切换方法见专门的文档，此文档主要给业务人员使用。所以不涉及切换的具体内容。</w:t>
      </w:r>
    </w:p>
    <w:p w:rsidR="00634BA1" w:rsidRPr="0069510B" w:rsidRDefault="00634BA1" w:rsidP="0069510B"/>
    <w:sectPr w:rsidR="00634BA1" w:rsidRPr="0069510B" w:rsidSect="00634B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151" w:rsidRDefault="00726151" w:rsidP="00B81459">
      <w:pPr>
        <w:spacing w:line="240" w:lineRule="auto"/>
      </w:pPr>
      <w:r>
        <w:separator/>
      </w:r>
    </w:p>
  </w:endnote>
  <w:endnote w:type="continuationSeparator" w:id="0">
    <w:p w:rsidR="00726151" w:rsidRDefault="00726151" w:rsidP="00B814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151" w:rsidRDefault="00726151" w:rsidP="00B81459">
      <w:pPr>
        <w:spacing w:line="240" w:lineRule="auto"/>
      </w:pPr>
      <w:r>
        <w:separator/>
      </w:r>
    </w:p>
  </w:footnote>
  <w:footnote w:type="continuationSeparator" w:id="0">
    <w:p w:rsidR="00726151" w:rsidRDefault="00726151" w:rsidP="00B8145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2ACD"/>
    <w:rsid w:val="003F0589"/>
    <w:rsid w:val="00634BA1"/>
    <w:rsid w:val="0069510B"/>
    <w:rsid w:val="00726151"/>
    <w:rsid w:val="00B81459"/>
    <w:rsid w:val="00B92ACD"/>
    <w:rsid w:val="00C6436C"/>
    <w:rsid w:val="00DA66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BA1"/>
    <w:pPr>
      <w:widowControl w:val="0"/>
    </w:pPr>
  </w:style>
  <w:style w:type="paragraph" w:styleId="1">
    <w:name w:val="heading 1"/>
    <w:basedOn w:val="a"/>
    <w:link w:val="1Char"/>
    <w:uiPriority w:val="9"/>
    <w:qFormat/>
    <w:rsid w:val="00B92ACD"/>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951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951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2ACD"/>
    <w:rPr>
      <w:rFonts w:ascii="宋体" w:eastAsia="宋体" w:hAnsi="宋体" w:cs="宋体"/>
      <w:b/>
      <w:bCs/>
      <w:kern w:val="36"/>
      <w:sz w:val="48"/>
      <w:szCs w:val="48"/>
    </w:rPr>
  </w:style>
  <w:style w:type="character" w:customStyle="1" w:styleId="mw-headline">
    <w:name w:val="mw-headline"/>
    <w:basedOn w:val="a0"/>
    <w:rsid w:val="00B92ACD"/>
  </w:style>
  <w:style w:type="character" w:customStyle="1" w:styleId="2Char">
    <w:name w:val="标题 2 Char"/>
    <w:basedOn w:val="a0"/>
    <w:link w:val="2"/>
    <w:uiPriority w:val="9"/>
    <w:semiHidden/>
    <w:rsid w:val="0069510B"/>
    <w:rPr>
      <w:rFonts w:asciiTheme="majorHAnsi" w:eastAsiaTheme="majorEastAsia" w:hAnsiTheme="majorHAnsi" w:cstheme="majorBidi"/>
      <w:b/>
      <w:bCs/>
      <w:sz w:val="32"/>
      <w:szCs w:val="32"/>
    </w:rPr>
  </w:style>
  <w:style w:type="paragraph" w:styleId="a3">
    <w:name w:val="Normal (Web)"/>
    <w:basedOn w:val="a"/>
    <w:uiPriority w:val="99"/>
    <w:semiHidden/>
    <w:unhideWhenUsed/>
    <w:rsid w:val="0069510B"/>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3Char">
    <w:name w:val="标题 3 Char"/>
    <w:basedOn w:val="a0"/>
    <w:link w:val="3"/>
    <w:uiPriority w:val="9"/>
    <w:semiHidden/>
    <w:rsid w:val="0069510B"/>
    <w:rPr>
      <w:b/>
      <w:bCs/>
      <w:sz w:val="32"/>
      <w:szCs w:val="32"/>
    </w:rPr>
  </w:style>
  <w:style w:type="paragraph" w:styleId="a4">
    <w:name w:val="header"/>
    <w:basedOn w:val="a"/>
    <w:link w:val="Char"/>
    <w:uiPriority w:val="99"/>
    <w:semiHidden/>
    <w:unhideWhenUsed/>
    <w:rsid w:val="00B8145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B81459"/>
    <w:rPr>
      <w:sz w:val="18"/>
      <w:szCs w:val="18"/>
    </w:rPr>
  </w:style>
  <w:style w:type="paragraph" w:styleId="a5">
    <w:name w:val="footer"/>
    <w:basedOn w:val="a"/>
    <w:link w:val="Char0"/>
    <w:uiPriority w:val="99"/>
    <w:semiHidden/>
    <w:unhideWhenUsed/>
    <w:rsid w:val="00B81459"/>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semiHidden/>
    <w:rsid w:val="00B81459"/>
    <w:rPr>
      <w:sz w:val="18"/>
      <w:szCs w:val="18"/>
    </w:rPr>
  </w:style>
</w:styles>
</file>

<file path=word/webSettings.xml><?xml version="1.0" encoding="utf-8"?>
<w:webSettings xmlns:r="http://schemas.openxmlformats.org/officeDocument/2006/relationships" xmlns:w="http://schemas.openxmlformats.org/wordprocessingml/2006/main">
  <w:divs>
    <w:div w:id="311252819">
      <w:bodyDiv w:val="1"/>
      <w:marLeft w:val="0"/>
      <w:marRight w:val="0"/>
      <w:marTop w:val="0"/>
      <w:marBottom w:val="0"/>
      <w:divBdr>
        <w:top w:val="none" w:sz="0" w:space="0" w:color="auto"/>
        <w:left w:val="none" w:sz="0" w:space="0" w:color="auto"/>
        <w:bottom w:val="none" w:sz="0" w:space="0" w:color="auto"/>
        <w:right w:val="none" w:sz="0" w:space="0" w:color="auto"/>
      </w:divBdr>
    </w:div>
    <w:div w:id="1444109400">
      <w:bodyDiv w:val="1"/>
      <w:marLeft w:val="0"/>
      <w:marRight w:val="0"/>
      <w:marTop w:val="0"/>
      <w:marBottom w:val="0"/>
      <w:divBdr>
        <w:top w:val="none" w:sz="0" w:space="0" w:color="auto"/>
        <w:left w:val="none" w:sz="0" w:space="0" w:color="auto"/>
        <w:bottom w:val="none" w:sz="0" w:space="0" w:color="auto"/>
        <w:right w:val="none" w:sz="0" w:space="0" w:color="auto"/>
      </w:divBdr>
    </w:div>
    <w:div w:id="1510867718">
      <w:bodyDiv w:val="1"/>
      <w:marLeft w:val="0"/>
      <w:marRight w:val="0"/>
      <w:marTop w:val="0"/>
      <w:marBottom w:val="0"/>
      <w:divBdr>
        <w:top w:val="none" w:sz="0" w:space="0" w:color="auto"/>
        <w:left w:val="none" w:sz="0" w:space="0" w:color="auto"/>
        <w:bottom w:val="none" w:sz="0" w:space="0" w:color="auto"/>
        <w:right w:val="none" w:sz="0" w:space="0" w:color="auto"/>
      </w:divBdr>
    </w:div>
    <w:div w:id="189754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220</Words>
  <Characters>1260</Characters>
  <Application>Microsoft Office Word</Application>
  <DocSecurity>0</DocSecurity>
  <Lines>10</Lines>
  <Paragraphs>2</Paragraphs>
  <ScaleCrop>false</ScaleCrop>
  <Company>Alibaba</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sihai</dc:creator>
  <cp:keywords/>
  <dc:description/>
  <cp:lastModifiedBy>sihai</cp:lastModifiedBy>
  <cp:revision>2</cp:revision>
  <dcterms:created xsi:type="dcterms:W3CDTF">2012-07-27T06:51:00Z</dcterms:created>
  <dcterms:modified xsi:type="dcterms:W3CDTF">2012-07-27T07:09:00Z</dcterms:modified>
</cp:coreProperties>
</file>