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BÁO CÁO BÀI KIỂM TRA THỰC HÀNH – PHÂN TÍCH DỮ LIỆU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Quốc Đạt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v3ec7ag0ps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20116521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Lớp: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DHKTPM16GTT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Phân tích Dữ liệu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Trọng Ngọc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Dataset sử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https://www.kaggle.com/datasets/spscientist/students-performance-in-exams?resource=download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 – Tiền xử lý dữ liệu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a) Đọc dữ liệu và kiểm tra thông tin cơ bản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Dataset gồm 1000 dòng, 8 cột.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có giá trị bị thiếu.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Kiểu dữ liệu bao gồm: chuỗi (object) và số (int64).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b) Mã hóa và chuẩn hóa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cột phân loại được mã hóa bằng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LabelEncoder: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giới tính, chủng tộc, học vấn cha mẹ, bữa ăn, khóa luyện thi, performance.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cột điểm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(math score, reading score, writing score)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được chuẩn hóa về cùng thang đo bằng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StandardScaler.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c) Chia tập dữ liệu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dữ liệu được chia: 80% để huấn luyện, 20% để kiểm tra bằng train_test_split.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 – Huấn luyện mô hình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sử dụng: RandomForestClassifier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huấn luyện, đánh giá bằng ma trận nhầm lẫn (confusion matrix) và classification report.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 chính xác (Accuracy):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0.86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F1-score từng lớp: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Low: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0.86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Medium: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0.87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 – Đánh giá mô hình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a) Các độ đo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dự đoán đúng.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Precision: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dự đoán đúng trên tổng số dự đoán cho một lớp.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Tỷ lệ dự đoán đúng trên tổng số thực tế của một lớp.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F1-score: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Trung bình điều hòa giữa precision và recall.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b) Biểu đồ Confusion Matrix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0" distT="0" distL="0" distR="0">
            <wp:extent cx="5020376" cy="36104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c) Nhận xét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F1 thấp nhưng Accuracy cao, có thể là do mất cân bằng nhãn (ví dụ: mẫu high nhiều hơn low).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hình dự đoán tốt nhãn phổ biến nhưng kém ở nhãn ít → gây giảm F1 macro.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Câu 4 – Cải thiện mô hình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Thử nghiệm mô hình khác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Thử thêm 2 mô hình: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XGBoost Classifier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So sánh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hình</w:t>
        <w:tab/>
        <w:tab/>
        <w:t xml:space="preserve">Accuracy</w:t>
        <w:tab/>
        <w:t xml:space="preserve">F1-score (macro)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</w:t>
        <w:tab/>
        <w:t xml:space="preserve">0.86</w:t>
        <w:tab/>
        <w:tab/>
        <w:t xml:space="preserve">0.86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</w:t>
        <w:tab/>
        <w:t xml:space="preserve">0.81</w:t>
        <w:tab/>
        <w:tab/>
        <w:t xml:space="preserve">0.81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XGBoost Classifier</w:t>
        <w:tab/>
        <w:t xml:space="preserve">0.88</w:t>
        <w:tab/>
        <w:tab/>
        <w:t xml:space="preserve">0.88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hình tốt nhất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với F1 macro cao nhất.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5 – Trực quan hóa và phân tích thêm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Biểu đồ Boxplot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74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Nhận xét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Nhóm performance = high có điểm toán cao hơn rõ rệt.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= low có phân phối điểm thấp.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Phù hợp với nhãn đầu ra: điểm số ảnh hưởng mạnh đến phân loại.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Tổng kết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Đã thực hiện đầy đủ tiền xử lý, huấn luyện và đánh giá mô hình phân loại cho bài toán dự đoán hiệu suất học sinh.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sánh các mô hình để chọn phương pháp phù hợp.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tích trực quan giúp hiểu rõ hơn về dữ liệu và mối quan hệ giữa các thuộc tính.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bullet"/>
      <w:lvlText w:val="⇨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3"/>
    <w:basedOn w:val="1"/>
    <w:link w:val="8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3">
    <w:name w:val="heading 4"/>
    <w:basedOn w:val="1"/>
    <w:link w:val="9"/>
    <w:uiPriority w:val="9"/>
    <w:qFormat w:val="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4" w:default="1">
    <w:name w:val="Default Paragraph Font"/>
    <w:uiPriority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Hyperlink"/>
    <w:basedOn w:val="4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uiPriority w:val="22"/>
    <w:qFormat w:val="1"/>
    <w:rPr>
      <w:b w:val="1"/>
      <w:bCs w:val="1"/>
    </w:rPr>
  </w:style>
  <w:style w:type="character" w:styleId="8" w:customStyle="1">
    <w:name w:val="Heading 3 Char"/>
    <w:basedOn w:val="4"/>
    <w:link w:val="2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9" w:customStyle="1">
    <w:name w:val="Heading 4 Char"/>
    <w:basedOn w:val="4"/>
    <w:link w:val="3"/>
    <w:uiPriority w:val="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10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pscientist/students-performance-in-exams?resource=downloa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woHPWYtv2PCYCjWvCgpkhlThQ==">CgMxLjAyDmguZXYzZWM3YWcwcHMzOAByITFpX2NQM2F4U296d0d3ci1FS20zWUJDSGlPYzZwYWtQaQ==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2025-04-12T06:44:00Z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812BDC034ACC495C963C253441371E35_12</vt:lpwstr>
  </property>
</Properties>
</file>