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78E9C4C9" w:rsidR="009F2336" w:rsidRPr="00056B56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</w:p>
    <w:p w14:paraId="159C484E" w14:textId="25BCFB35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Исследование инструментов классификации библиотеки </w:t>
      </w:r>
      <w:proofErr w:type="spellStart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Scikit-learn</w:t>
      </w:r>
      <w:proofErr w:type="spellEnd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="00533355" w:rsidRPr="00533355">
        <w:rPr>
          <w:rFonts w:ascii="Times New Roman" w:eastAsia="Times New Roman" w:hAnsi="Times New Roman" w:cs="Times New Roman"/>
          <w:sz w:val="32"/>
          <w:szCs w:val="32"/>
        </w:rPr>
        <w:t>LinearSVC</w:t>
      </w:r>
      <w:proofErr w:type="spellEnd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) и кластеризации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2FEA0DD0" w:rsidR="009F2336" w:rsidRPr="00056B56" w:rsidRDefault="00817964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Васильева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A176FF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4610B396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B30BC" w:rsidRPr="00056B56">
        <w:rPr>
          <w:rFonts w:ascii="Times New Roman" w:hAnsi="Times New Roman" w:cs="Times New Roman"/>
          <w:sz w:val="28"/>
          <w:szCs w:val="28"/>
        </w:rPr>
        <w:t xml:space="preserve">Изучить инструменты классификации библиотеки </w:t>
      </w:r>
      <w:proofErr w:type="spellStart"/>
      <w:r w:rsidR="00CB30BC" w:rsidRPr="00056B56">
        <w:rPr>
          <w:rFonts w:ascii="Times New Roman" w:hAnsi="Times New Roman" w:cs="Times New Roman"/>
          <w:sz w:val="28"/>
          <w:szCs w:val="28"/>
        </w:rPr>
        <w:t>Scikit</w:t>
      </w:r>
      <w:r w:rsidR="00CB30BC" w:rsidRPr="00056B56">
        <w:rPr>
          <w:rFonts w:ascii="Times New Roman" w:hAnsi="Times New Roman" w:cs="Times New Roman"/>
          <w:sz w:val="28"/>
          <w:szCs w:val="28"/>
        </w:rPr>
        <w:noBreakHyphen/>
        <w:t>learn</w:t>
      </w:r>
      <w:proofErr w:type="spellEnd"/>
      <w:r w:rsidR="00CB30BC" w:rsidRPr="00056B56">
        <w:rPr>
          <w:rFonts w:ascii="Times New Roman" w:hAnsi="Times New Roman" w:cs="Times New Roman"/>
          <w:sz w:val="28"/>
          <w:szCs w:val="28"/>
        </w:rPr>
        <w:t xml:space="preserve"> на примере </w:t>
      </w:r>
      <w:proofErr w:type="spellStart"/>
      <w:r w:rsidR="00662B62" w:rsidRPr="00662B62">
        <w:rPr>
          <w:rFonts w:ascii="Times New Roman" w:hAnsi="Times New Roman" w:cs="Times New Roman"/>
          <w:b/>
          <w:bCs/>
          <w:sz w:val="28"/>
          <w:szCs w:val="28"/>
        </w:rPr>
        <w:t>LinearSVC</w:t>
      </w:r>
      <w:proofErr w:type="spellEnd"/>
      <w:r w:rsidR="00CB30BC" w:rsidRPr="00056B56">
        <w:rPr>
          <w:rFonts w:ascii="Times New Roman" w:hAnsi="Times New Roman" w:cs="Times New Roman"/>
          <w:sz w:val="28"/>
          <w:szCs w:val="28"/>
        </w:rPr>
        <w:t> и решить задачу кластеризации на том же наборе данных с помощью </w:t>
      </w:r>
      <w:proofErr w:type="spellStart"/>
      <w:r w:rsidR="00CB30BC" w:rsidRPr="00056B56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="00CB30BC" w:rsidRPr="00056B56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классификации, сравнить метрики, проанализировать результаты и представить их в табличной и графической форме</w:t>
      </w:r>
      <w:r w:rsidR="00777681" w:rsidRPr="00056B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B37C3A1" w14:textId="77777777" w:rsidR="00CB30BC" w:rsidRPr="0008124B" w:rsidRDefault="006B410F" w:rsidP="0008124B">
      <w:pPr>
        <w:jc w:val="both"/>
        <w:rPr>
          <w:rFonts w:ascii="Times New Roman" w:hAnsi="Times New Roman" w:cs="Times New Roman"/>
          <w:sz w:val="28"/>
          <w:szCs w:val="28"/>
        </w:rPr>
      </w:pPr>
      <w:r w:rsidRPr="00056B56">
        <w:tab/>
      </w:r>
      <w:r w:rsidR="00CB30BC" w:rsidRPr="0008124B">
        <w:rPr>
          <w:rFonts w:ascii="Times New Roman" w:hAnsi="Times New Roman" w:cs="Times New Roman"/>
          <w:sz w:val="28"/>
          <w:szCs w:val="28"/>
        </w:rPr>
        <w:t>Дан набор данных о заболевании, содержащий 7 числовых признаков (X1..X7) и бинарную целевую переменную Y (0 – здоров, 1 – болен). Имеются три файла:</w:t>
      </w:r>
    </w:p>
    <w:p w14:paraId="1558CCC2" w14:textId="77777777" w:rsidR="00CB30BC" w:rsidRPr="0008124B" w:rsidRDefault="00CB30BC" w:rsidP="0008124B">
      <w:pPr>
        <w:pStyle w:val="a6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disease_train.csv – обучающая выборка (1595 объектов);</w:t>
      </w:r>
    </w:p>
    <w:p w14:paraId="0AB3FD14" w14:textId="77777777" w:rsidR="00CB30BC" w:rsidRPr="0008124B" w:rsidRDefault="00CB30BC" w:rsidP="0008124B">
      <w:pPr>
        <w:pStyle w:val="a6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disease_public_test.csv – тестовая выборка без меток (342 объекта);</w:t>
      </w:r>
    </w:p>
    <w:p w14:paraId="3600B07F" w14:textId="77777777" w:rsidR="00CB30BC" w:rsidRPr="0008124B" w:rsidRDefault="00CB30BC" w:rsidP="0008124B">
      <w:pPr>
        <w:pStyle w:val="a6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disease_sample_submission.csv – эталонные метки для тестовой выборки (342 объекта).</w:t>
      </w:r>
    </w:p>
    <w:p w14:paraId="537FD5DF" w14:textId="77777777" w:rsidR="00CB30BC" w:rsidRPr="0008124B" w:rsidRDefault="00CB30BC" w:rsidP="0008124B">
      <w:pPr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Требуется:</w:t>
      </w:r>
    </w:p>
    <w:p w14:paraId="6A3CAEC4" w14:textId="77777777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Выполнить загрузку и первичный анализ данных (пропуски, баланс классов, статистики).</w:t>
      </w:r>
    </w:p>
    <w:p w14:paraId="35097E7A" w14:textId="6F1E16F0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Обучить классификатор </w:t>
      </w:r>
      <w:proofErr w:type="spellStart"/>
      <w:r w:rsidR="00662B62" w:rsidRPr="0008124B">
        <w:rPr>
          <w:rFonts w:ascii="Times New Roman" w:hAnsi="Times New Roman" w:cs="Times New Roman"/>
          <w:b/>
          <w:bCs/>
          <w:sz w:val="28"/>
          <w:szCs w:val="28"/>
        </w:rPr>
        <w:t>LinearSVC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 на сырых данных и оценить качество на тестовой выборке.</w:t>
      </w:r>
    </w:p>
    <w:p w14:paraId="4845F007" w14:textId="77777777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Провести предобработку (масштабирование признаков) и повторить обучение.</w:t>
      </w:r>
    </w:p>
    <w:p w14:paraId="3E1610FD" w14:textId="77777777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Сравнить метрики (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, ROC</w:t>
      </w:r>
      <w:r w:rsidRPr="0008124B">
        <w:rPr>
          <w:rFonts w:ascii="Times New Roman" w:hAnsi="Times New Roman" w:cs="Times New Roman"/>
          <w:sz w:val="28"/>
          <w:szCs w:val="28"/>
        </w:rPr>
        <w:noBreakHyphen/>
        <w:t xml:space="preserve">AUC,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/f1) для сырых и масштабированных данных.</w:t>
      </w:r>
    </w:p>
    <w:p w14:paraId="6F968895" w14:textId="77777777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 xml:space="preserve">На том же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решить задачу </w:t>
      </w:r>
      <w:r w:rsidRPr="0008124B">
        <w:rPr>
          <w:rFonts w:ascii="Times New Roman" w:hAnsi="Times New Roman" w:cs="Times New Roman"/>
          <w:b/>
          <w:bCs/>
          <w:sz w:val="28"/>
          <w:szCs w:val="28"/>
        </w:rPr>
        <w:t>кластеризации</w:t>
      </w:r>
      <w:r w:rsidRPr="0008124B">
        <w:rPr>
          <w:rFonts w:ascii="Times New Roman" w:hAnsi="Times New Roman" w:cs="Times New Roman"/>
          <w:sz w:val="28"/>
          <w:szCs w:val="28"/>
        </w:rPr>
        <w:t xml:space="preserve"> методом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, оценить качество кластеризации (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Adjusted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Adjusted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Mutual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4B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8124B">
        <w:rPr>
          <w:rFonts w:ascii="Times New Roman" w:hAnsi="Times New Roman" w:cs="Times New Roman"/>
          <w:sz w:val="28"/>
          <w:szCs w:val="28"/>
        </w:rPr>
        <w:t>).</w:t>
      </w:r>
    </w:p>
    <w:p w14:paraId="7D02B1B0" w14:textId="77777777" w:rsidR="00CB30BC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Визуализировать результаты (ROC</w:t>
      </w:r>
      <w:r w:rsidRPr="0008124B">
        <w:rPr>
          <w:rFonts w:ascii="Times New Roman" w:hAnsi="Times New Roman" w:cs="Times New Roman"/>
          <w:sz w:val="28"/>
          <w:szCs w:val="28"/>
        </w:rPr>
        <w:noBreakHyphen/>
        <w:t>кривые, матрицы ошибок).</w:t>
      </w:r>
    </w:p>
    <w:p w14:paraId="68A9722C" w14:textId="230CAC5C" w:rsidR="006B410F" w:rsidRPr="0008124B" w:rsidRDefault="00CB30BC" w:rsidP="0008124B">
      <w:pPr>
        <w:pStyle w:val="a6"/>
        <w:numPr>
          <w:ilvl w:val="0"/>
          <w:numId w:val="4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08124B">
        <w:rPr>
          <w:rFonts w:ascii="Times New Roman" w:hAnsi="Times New Roman" w:cs="Times New Roman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20EFA23A" w14:textId="46E75AA0" w:rsidR="00CB30BC" w:rsidRPr="00056B56" w:rsidRDefault="00CB30BC" w:rsidP="0008124B">
      <w:pPr>
        <w:pStyle w:val="3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lastRenderedPageBreak/>
        <w:t>1.</w:t>
      </w:r>
      <w:r w:rsidRPr="00662B62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="00662B62" w:rsidRPr="00662B62">
        <w:rPr>
          <w:rFonts w:ascii="Times New Roman" w:eastAsia="Times New Roman" w:hAnsi="Times New Roman" w:cs="Times New Roman"/>
          <w:b/>
          <w:color w:val="0F1115"/>
          <w:lang w:val="ru-RU"/>
        </w:rPr>
        <w:t>LinearSVC</w:t>
      </w:r>
      <w:proofErr w:type="spellEnd"/>
    </w:p>
    <w:p w14:paraId="724D830F" w14:textId="260A43BC" w:rsidR="0008124B" w:rsidRDefault="0008124B" w:rsidP="0008124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8124B">
        <w:rPr>
          <w:rFonts w:ascii="Times New Roman" w:hAnsi="Times New Roman" w:cs="Times New Roman"/>
          <w:sz w:val="28"/>
          <w:szCs w:val="28"/>
          <w:lang w:val="ru-RU"/>
        </w:rPr>
        <w:t xml:space="preserve">В работе для предсказания признака Y (0 — здоров, 1 — болен) по признакам X1–X7 использован классификатор </w:t>
      </w:r>
      <w:proofErr w:type="spellStart"/>
      <w:r w:rsidRPr="0008124B">
        <w:rPr>
          <w:rFonts w:ascii="Times New Roman" w:hAnsi="Times New Roman" w:cs="Times New Roman"/>
          <w:b/>
          <w:sz w:val="28"/>
          <w:szCs w:val="28"/>
          <w:lang w:val="ru-RU"/>
        </w:rPr>
        <w:t>LinearSVC</w:t>
      </w:r>
      <w:proofErr w:type="spellEnd"/>
      <w:r w:rsidRPr="0008124B">
        <w:rPr>
          <w:rFonts w:ascii="Times New Roman" w:hAnsi="Times New Roman" w:cs="Times New Roman"/>
          <w:sz w:val="28"/>
          <w:szCs w:val="28"/>
          <w:lang w:val="ru-RU"/>
        </w:rPr>
        <w:t xml:space="preserve"> из библиотеки </w:t>
      </w:r>
      <w:proofErr w:type="spellStart"/>
      <w:r w:rsidRPr="0008124B"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08124B">
        <w:rPr>
          <w:rFonts w:ascii="Times New Roman" w:hAnsi="Times New Roman" w:cs="Times New Roman"/>
          <w:sz w:val="28"/>
          <w:szCs w:val="28"/>
          <w:lang w:val="ru-RU"/>
        </w:rPr>
        <w:t>. Это модель обучения с учителем: на обучаю</w:t>
      </w:r>
      <w:r w:rsidR="0091741E">
        <w:rPr>
          <w:rFonts w:ascii="Times New Roman" w:hAnsi="Times New Roman" w:cs="Times New Roman"/>
          <w:sz w:val="28"/>
          <w:szCs w:val="28"/>
          <w:lang w:val="ru-RU"/>
        </w:rPr>
        <w:t>щей выборке с известными ответами</w:t>
      </w:r>
      <w:r w:rsidRPr="0008124B">
        <w:rPr>
          <w:rFonts w:ascii="Times New Roman" w:hAnsi="Times New Roman" w:cs="Times New Roman"/>
          <w:sz w:val="28"/>
          <w:szCs w:val="28"/>
          <w:lang w:val="ru-RU"/>
        </w:rPr>
        <w:t xml:space="preserve"> она подстраивает линейное правило разделения классов — по сути, решает, к какому классу отнести объект, исходя из линейной комбинации значений признаков. </w:t>
      </w:r>
    </w:p>
    <w:p w14:paraId="6124465E" w14:textId="77777777" w:rsidR="0008124B" w:rsidRDefault="0008124B" w:rsidP="00081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124B">
        <w:rPr>
          <w:rFonts w:ascii="Times New Roman" w:hAnsi="Times New Roman" w:cs="Times New Roman"/>
          <w:sz w:val="28"/>
          <w:szCs w:val="28"/>
          <w:lang w:val="ru-RU"/>
        </w:rPr>
        <w:t>Перед обучением признаки при необходимости стандартизируют (</w:t>
      </w:r>
      <w:proofErr w:type="spellStart"/>
      <w:r w:rsidRPr="0008124B">
        <w:rPr>
          <w:rFonts w:ascii="Times New Roman" w:hAnsi="Times New Roman" w:cs="Times New Roman"/>
          <w:sz w:val="28"/>
          <w:szCs w:val="28"/>
          <w:lang w:val="ru-RU"/>
        </w:rPr>
        <w:t>StandardScaler</w:t>
      </w:r>
      <w:proofErr w:type="spellEnd"/>
      <w:r w:rsidRPr="0008124B">
        <w:rPr>
          <w:rFonts w:ascii="Times New Roman" w:hAnsi="Times New Roman" w:cs="Times New Roman"/>
          <w:sz w:val="28"/>
          <w:szCs w:val="28"/>
          <w:lang w:val="ru-RU"/>
        </w:rPr>
        <w:t xml:space="preserve">), чтобы признаки разного масштаба одинаково учитывались при построении правила. В отчёте сравниваются результаты на исходных данных и на стандартизованных. </w:t>
      </w:r>
    </w:p>
    <w:p w14:paraId="44E9823C" w14:textId="47AC6A0D" w:rsidR="00CB30BC" w:rsidRPr="0008124B" w:rsidRDefault="00CB30BC" w:rsidP="000812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124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2. </w:t>
      </w:r>
      <w:proofErr w:type="spellStart"/>
      <w:r w:rsidRPr="0008124B">
        <w:rPr>
          <w:rFonts w:ascii="Times New Roman" w:hAnsi="Times New Roman" w:cs="Times New Roman"/>
          <w:b/>
          <w:bCs/>
          <w:color w:val="0F1115"/>
          <w:sz w:val="28"/>
          <w:szCs w:val="28"/>
        </w:rPr>
        <w:t>KMeans</w:t>
      </w:r>
      <w:proofErr w:type="spellEnd"/>
      <w:r w:rsidRPr="0008124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(кластеризация)</w:t>
      </w:r>
    </w:p>
    <w:p w14:paraId="4D362305" w14:textId="77777777" w:rsidR="00CB30BC" w:rsidRPr="00056B56" w:rsidRDefault="00CB30BC" w:rsidP="0008124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Метод k-средних – алгоритм обучения без учителя, который разбивает объекты на заданное число кластеров (k=2, так как исходных классов два), минимизируя сумму квадратов расстояний от точек до центров кластеров. Качество кластеризации оценивается:</w:t>
      </w:r>
    </w:p>
    <w:p w14:paraId="30EA4DE2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Silhouette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Score</w:t>
      </w:r>
      <w:proofErr w:type="spellEnd"/>
      <w:r w:rsidRPr="00056B56">
        <w:rPr>
          <w:color w:val="0F1115"/>
          <w:sz w:val="28"/>
          <w:szCs w:val="28"/>
        </w:rPr>
        <w:t> – близость объектов к своему кластеру по сравнению с соседними (чем выше, тем лучше).</w:t>
      </w:r>
    </w:p>
    <w:p w14:paraId="27BAB37D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Adjusted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Rand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Index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(ARI)</w:t>
      </w:r>
      <w:r w:rsidRPr="00056B56">
        <w:rPr>
          <w:color w:val="0F1115"/>
          <w:sz w:val="28"/>
          <w:szCs w:val="28"/>
        </w:rPr>
        <w:t> – согласованность с истинными метками (от -1 до 1).</w:t>
      </w:r>
    </w:p>
    <w:p w14:paraId="40849AD3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Adjusted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Mutual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Info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(AMI)</w:t>
      </w:r>
      <w:r w:rsidRPr="00056B56">
        <w:rPr>
          <w:color w:val="0F1115"/>
          <w:sz w:val="28"/>
          <w:szCs w:val="28"/>
        </w:rPr>
        <w:t> – аналогично, основано на взаимной информации.</w:t>
      </w:r>
    </w:p>
    <w:p w14:paraId="3A347761" w14:textId="77777777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3. Предобработка (</w:t>
      </w:r>
      <w:proofErr w:type="spellStart"/>
      <w:r w:rsidRPr="00056B56">
        <w:rPr>
          <w:rFonts w:ascii="Times New Roman" w:hAnsi="Times New Roman" w:cs="Times New Roman"/>
          <w:b/>
          <w:bCs/>
          <w:color w:val="0F1115"/>
        </w:rPr>
        <w:t>StandardScaler</w:t>
      </w:r>
      <w:proofErr w:type="spellEnd"/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0AE523EA" w14:textId="67450498" w:rsidR="000161F7" w:rsidRPr="000161F7" w:rsidRDefault="000161F7" w:rsidP="000161F7">
      <w:pPr>
        <w:pStyle w:val="ds-markdown-paragraph"/>
        <w:spacing w:before="0" w:before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161F7">
        <w:rPr>
          <w:color w:val="0F1115"/>
          <w:sz w:val="28"/>
          <w:szCs w:val="28"/>
        </w:rPr>
        <w:t xml:space="preserve">Признаки X1–X7 имеют разный физический смысл и разный числовой масштаб. </w:t>
      </w:r>
      <w:r w:rsidRPr="00533355">
        <w:rPr>
          <w:b/>
          <w:color w:val="0F1115"/>
          <w:sz w:val="28"/>
          <w:szCs w:val="28"/>
        </w:rPr>
        <w:t xml:space="preserve">Для линейного классификатора </w:t>
      </w:r>
      <w:proofErr w:type="spellStart"/>
      <w:r w:rsidRPr="00533355">
        <w:rPr>
          <w:b/>
          <w:color w:val="0F1115"/>
          <w:sz w:val="28"/>
          <w:szCs w:val="28"/>
        </w:rPr>
        <w:t>LinearSVC</w:t>
      </w:r>
      <w:proofErr w:type="spellEnd"/>
      <w:r w:rsidRPr="00533355">
        <w:rPr>
          <w:b/>
          <w:color w:val="0F1115"/>
          <w:sz w:val="28"/>
          <w:szCs w:val="28"/>
        </w:rPr>
        <w:t xml:space="preserve"> это важно:</w:t>
      </w:r>
      <w:r w:rsidRPr="000161F7">
        <w:rPr>
          <w:color w:val="0F1115"/>
          <w:sz w:val="28"/>
          <w:szCs w:val="28"/>
        </w:rPr>
        <w:t xml:space="preserve"> без приведения признаков к сопоставимому масштабу решение может сильнее зависеть от признаков с большими значениями. Поэтому выполняется стандартизация: каждый признак преобразуется к виду</w:t>
      </w:r>
      <w:r w:rsidR="00533355">
        <w:rPr>
          <w:color w:val="0F1115"/>
          <w:sz w:val="28"/>
          <w:szCs w:val="28"/>
        </w:rPr>
        <w:t>:</w:t>
      </w:r>
      <w:r w:rsidRPr="000161F7">
        <w:rPr>
          <w:color w:val="0F1115"/>
          <w:sz w:val="28"/>
          <w:szCs w:val="28"/>
        </w:rPr>
        <w:t xml:space="preserve"> </w:t>
      </w:r>
    </w:p>
    <w:p w14:paraId="70A902E6" w14:textId="158B214E" w:rsidR="00533355" w:rsidRPr="00533355" w:rsidRDefault="00533355" w:rsidP="00533355">
      <w:pPr>
        <w:pStyle w:val="ds-markdown-paragraph"/>
        <w:spacing w:before="0" w:beforeAutospacing="0" w:line="360" w:lineRule="auto"/>
        <w:ind w:firstLine="709"/>
        <w:jc w:val="center"/>
        <w:rPr>
          <w:color w:val="0F1115"/>
          <w:sz w:val="40"/>
          <w:szCs w:val="40"/>
        </w:rPr>
      </w:pPr>
      <w:r w:rsidRPr="00533355">
        <w:rPr>
          <w:color w:val="0F1115"/>
          <w:sz w:val="40"/>
          <w:szCs w:val="40"/>
        </w:rPr>
        <w:lastRenderedPageBreak/>
        <w:t>z=(x−μ)/σ</w:t>
      </w:r>
    </w:p>
    <w:p w14:paraId="070830D2" w14:textId="77777777" w:rsidR="00533355" w:rsidRDefault="00533355" w:rsidP="00533355">
      <w:pPr>
        <w:pStyle w:val="ds-markdown-paragraph"/>
        <w:spacing w:before="0" w:before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proofErr w:type="gramStart"/>
      <w:r>
        <w:rPr>
          <w:color w:val="0F1115"/>
          <w:sz w:val="28"/>
          <w:szCs w:val="28"/>
        </w:rPr>
        <w:t xml:space="preserve">где, μ — выборочное среднее, </w:t>
      </w:r>
      <w:r w:rsidR="000161F7" w:rsidRPr="000161F7">
        <w:rPr>
          <w:color w:val="0F1115"/>
          <w:sz w:val="28"/>
          <w:szCs w:val="28"/>
        </w:rPr>
        <w:t>σ — стандартное отклонение, оцененные только на обучающей части данных; к проверочной выборке применяется то же преобразование.</w:t>
      </w:r>
      <w:proofErr w:type="gramEnd"/>
      <w:r w:rsidR="000161F7" w:rsidRPr="000161F7">
        <w:rPr>
          <w:color w:val="0F1115"/>
          <w:sz w:val="28"/>
          <w:szCs w:val="28"/>
        </w:rPr>
        <w:t xml:space="preserve"> В работе сравнивается качество классификатора на исходных признаках и на стандартизованных.</w:t>
      </w:r>
      <w:r w:rsidR="000161F7" w:rsidRPr="000161F7">
        <w:rPr>
          <w:b/>
          <w:bCs/>
          <w:color w:val="0F1115"/>
          <w:sz w:val="28"/>
          <w:szCs w:val="28"/>
        </w:rPr>
        <w:t xml:space="preserve"> </w:t>
      </w:r>
    </w:p>
    <w:p w14:paraId="3CEC5500" w14:textId="1EEDED63" w:rsidR="00CB30BC" w:rsidRPr="00056B56" w:rsidRDefault="00FC68E0" w:rsidP="00FC68E0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</w:rPr>
      </w:pPr>
      <w:r>
        <w:rPr>
          <w:rFonts w:ascii="Times New Roman" w:hAnsi="Times New Roman" w:cs="Times New Roman"/>
          <w:b/>
          <w:bCs/>
          <w:color w:val="0F1115"/>
          <w:lang w:val="ru-RU"/>
        </w:rPr>
        <w:t>4</w:t>
      </w:r>
      <w:r w:rsidR="00CB30BC" w:rsidRPr="00056B56">
        <w:rPr>
          <w:rFonts w:ascii="Times New Roman" w:hAnsi="Times New Roman" w:cs="Times New Roman"/>
          <w:b/>
          <w:bCs/>
          <w:color w:val="0F1115"/>
        </w:rPr>
        <w:t>. Метрики оценки классификации</w:t>
      </w:r>
    </w:p>
    <w:p w14:paraId="5185A2F0" w14:textId="77777777" w:rsidR="00CB30BC" w:rsidRPr="00056B56" w:rsidRDefault="00CB30BC" w:rsidP="00FC68E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Accuracy</w:t>
      </w:r>
      <w:proofErr w:type="spellEnd"/>
      <w:r w:rsidRPr="00056B56">
        <w:rPr>
          <w:color w:val="0F1115"/>
          <w:sz w:val="28"/>
          <w:szCs w:val="28"/>
        </w:rPr>
        <w:t> – доля правильных ответов.</w:t>
      </w:r>
    </w:p>
    <w:p w14:paraId="0EC8A509" w14:textId="77777777" w:rsidR="00CB30BC" w:rsidRPr="00056B56" w:rsidRDefault="00CB30BC" w:rsidP="00FC68E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Precision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, </w:t>
      </w:r>
      <w:proofErr w:type="spellStart"/>
      <w:r w:rsidRPr="00056B56">
        <w:rPr>
          <w:rStyle w:val="a8"/>
          <w:color w:val="0F1115"/>
          <w:sz w:val="28"/>
          <w:szCs w:val="28"/>
        </w:rPr>
        <w:t>Recall</w:t>
      </w:r>
      <w:proofErr w:type="spellEnd"/>
      <w:r w:rsidRPr="00056B56">
        <w:rPr>
          <w:rStyle w:val="a8"/>
          <w:color w:val="0F1115"/>
          <w:sz w:val="28"/>
          <w:szCs w:val="28"/>
        </w:rPr>
        <w:t>, F1</w:t>
      </w:r>
      <w:r w:rsidRPr="00056B56">
        <w:rPr>
          <w:rStyle w:val="a8"/>
          <w:color w:val="0F1115"/>
          <w:sz w:val="28"/>
          <w:szCs w:val="28"/>
        </w:rPr>
        <w:noBreakHyphen/>
        <w:t>score</w:t>
      </w:r>
      <w:r w:rsidRPr="00056B56">
        <w:rPr>
          <w:color w:val="0F1115"/>
          <w:sz w:val="28"/>
          <w:szCs w:val="28"/>
        </w:rPr>
        <w:t> – для каждого класса (бинарная задача).</w:t>
      </w:r>
    </w:p>
    <w:p w14:paraId="42700790" w14:textId="77777777" w:rsidR="00CB30BC" w:rsidRPr="00056B56" w:rsidRDefault="00CB30BC" w:rsidP="00FC68E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>ROC</w:t>
      </w:r>
      <w:r w:rsidRPr="00056B56">
        <w:rPr>
          <w:rStyle w:val="a8"/>
          <w:color w:val="0F1115"/>
          <w:sz w:val="28"/>
          <w:szCs w:val="28"/>
        </w:rPr>
        <w:noBreakHyphen/>
        <w:t>AUC</w:t>
      </w:r>
      <w:r w:rsidRPr="00056B56">
        <w:rPr>
          <w:color w:val="0F1115"/>
          <w:sz w:val="28"/>
          <w:szCs w:val="28"/>
        </w:rPr>
        <w:t> – площадь под ROC</w:t>
      </w:r>
      <w:r w:rsidRPr="00056B56">
        <w:rPr>
          <w:color w:val="0F1115"/>
          <w:sz w:val="28"/>
          <w:szCs w:val="28"/>
        </w:rPr>
        <w:noBreakHyphen/>
        <w:t>кривой, характеризует способность модели разделять классы.</w:t>
      </w:r>
    </w:p>
    <w:p w14:paraId="132FEE9D" w14:textId="02F985BA" w:rsidR="00FC68E0" w:rsidRPr="00FC68E0" w:rsidRDefault="00CB30BC" w:rsidP="00FC68E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Confusion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matrix</w:t>
      </w:r>
      <w:proofErr w:type="spellEnd"/>
      <w:r w:rsidRPr="00056B56">
        <w:rPr>
          <w:color w:val="0F1115"/>
          <w:sz w:val="28"/>
          <w:szCs w:val="28"/>
        </w:rPr>
        <w:t xml:space="preserve"> – показывает количество истинно/ложно </w:t>
      </w:r>
      <w:proofErr w:type="gramStart"/>
      <w:r w:rsidRPr="00056B56">
        <w:rPr>
          <w:color w:val="0F1115"/>
          <w:sz w:val="28"/>
          <w:szCs w:val="28"/>
        </w:rPr>
        <w:t>положительных</w:t>
      </w:r>
      <w:proofErr w:type="gramEnd"/>
      <w:r w:rsidRPr="00056B56">
        <w:rPr>
          <w:color w:val="0F1115"/>
          <w:sz w:val="28"/>
          <w:szCs w:val="28"/>
        </w:rPr>
        <w:t>/отрицательных.</w:t>
      </w:r>
    </w:p>
    <w:p w14:paraId="797E896A" w14:textId="60897678" w:rsidR="00C249FF" w:rsidRPr="00056B56" w:rsidRDefault="00C249FF" w:rsidP="00FC68E0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3F62F6C3" w14:textId="77777777" w:rsidR="000D7995" w:rsidRPr="00056B56" w:rsidRDefault="000D7995" w:rsidP="00FC68E0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Обучающая выборка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disease_train.csv</w:t>
      </w:r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52A16630" w14:textId="77777777" w:rsidR="000D7995" w:rsidRPr="00056B56" w:rsidRDefault="000D7995" w:rsidP="00FC68E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Число объектов: 1595</w:t>
      </w:r>
    </w:p>
    <w:p w14:paraId="14DA26FE" w14:textId="77777777" w:rsidR="000D7995" w:rsidRPr="00056B56" w:rsidRDefault="000D7995" w:rsidP="00FC68E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Признаки: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X1</w:t>
      </w:r>
      <w:r w:rsidRPr="00056B56">
        <w:rPr>
          <w:color w:val="0F1115"/>
          <w:sz w:val="28"/>
          <w:szCs w:val="28"/>
        </w:rPr>
        <w:t>..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X7</w:t>
      </w:r>
      <w:r w:rsidRPr="00056B56">
        <w:rPr>
          <w:color w:val="0F1115"/>
          <w:sz w:val="28"/>
          <w:szCs w:val="28"/>
        </w:rPr>
        <w:t> (вещественные числа)</w:t>
      </w:r>
    </w:p>
    <w:p w14:paraId="101692CD" w14:textId="77777777" w:rsidR="000D7995" w:rsidRPr="00056B56" w:rsidRDefault="000D7995" w:rsidP="00FC68E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Целевая переменная: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Y</w:t>
      </w:r>
      <w:r w:rsidRPr="00056B56">
        <w:rPr>
          <w:color w:val="0F1115"/>
          <w:sz w:val="28"/>
          <w:szCs w:val="28"/>
        </w:rPr>
        <w:t> (0 – 1339 объектов, 1 – 256 объектов) – сильный дисбаланс.</w:t>
      </w:r>
    </w:p>
    <w:p w14:paraId="4D0A829C" w14:textId="77777777" w:rsidR="000D7995" w:rsidRPr="00056B56" w:rsidRDefault="000D7995" w:rsidP="000D799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lang w:val="en-US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Тестовая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</w:t>
      </w:r>
      <w:r w:rsidRPr="00056B56">
        <w:rPr>
          <w:rFonts w:ascii="Times New Roman" w:hAnsi="Times New Roman" w:cs="Times New Roman"/>
          <w:b/>
          <w:bCs/>
          <w:color w:val="0F1115"/>
        </w:rPr>
        <w:t>выборка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  <w:lang w:val="en-US"/>
        </w:rPr>
        <w:t>disease_public_test.csv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>)</w:t>
      </w:r>
    </w:p>
    <w:p w14:paraId="27418718" w14:textId="77777777" w:rsidR="000D7995" w:rsidRPr="00056B56" w:rsidRDefault="000D7995" w:rsidP="00854C5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342 объекта, 7 признаков, метки даны в отдельном файле.</w:t>
      </w:r>
    </w:p>
    <w:p w14:paraId="41D20BC7" w14:textId="534C5362" w:rsidR="009E49B3" w:rsidRPr="00056B56" w:rsidRDefault="009E49B3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27B384" w14:textId="381E8B6C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64F152" w14:textId="77777777" w:rsidR="000D7995" w:rsidRPr="00056B56" w:rsidRDefault="000D7995" w:rsidP="000D799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первых строк 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train</w:t>
      </w:r>
      <w:proofErr w:type="spellEnd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30"/>
        <w:gridCol w:w="970"/>
        <w:gridCol w:w="1110"/>
        <w:gridCol w:w="830"/>
        <w:gridCol w:w="970"/>
        <w:gridCol w:w="970"/>
        <w:gridCol w:w="683"/>
      </w:tblGrid>
      <w:tr w:rsidR="000D7995" w:rsidRPr="00056B56" w14:paraId="370CD0B3" w14:textId="77777777" w:rsidTr="000D79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B248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365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AA2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357A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F98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BC48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D7A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A55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Y</w:t>
            </w:r>
          </w:p>
        </w:tc>
      </w:tr>
      <w:tr w:rsidR="000D7995" w:rsidRPr="00056B56" w14:paraId="342CE0A1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318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D5D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C7B1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A45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C18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DC1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3101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B440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70FE0A1E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511D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8A1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9C4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164E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5EE4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1F4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C773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6CC2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255D0D22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71137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4F9C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B5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3003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C0FA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139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CFB5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3116" w14:textId="77777777" w:rsidR="000D7995" w:rsidRPr="00056B56" w:rsidRDefault="000D7995" w:rsidP="000D79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06D7781E" w14:textId="77777777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943273" w14:textId="2C08B2E1" w:rsidR="009E49B3" w:rsidRPr="00FC68E0" w:rsidRDefault="006B410F" w:rsidP="00FC68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75940A32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Программа написана на 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Python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Использованы библиотеки:</w:t>
      </w:r>
    </w:p>
    <w:p w14:paraId="4B582589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pandas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обработка данных;</w:t>
      </w:r>
    </w:p>
    <w:p w14:paraId="0FA4DEE6" w14:textId="63A43231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matplotlib</w:t>
      </w:r>
      <w:proofErr w:type="spellEnd"/>
      <w:r w:rsidR="00C57B4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– визуализация;</w:t>
      </w:r>
    </w:p>
    <w:p w14:paraId="4307E722" w14:textId="0329AEDF" w:rsidR="000D7995" w:rsidRPr="00056B56" w:rsidRDefault="00C57B47" w:rsidP="00C57B47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C57B47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sklearn.svm.LinearSVC</w:t>
      </w:r>
      <w:proofErr w:type="spellEnd"/>
      <w:r w:rsidR="000D7995"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– классификатор;</w:t>
      </w:r>
    </w:p>
    <w:p w14:paraId="213AEB6E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sklearn.preprocessing.StandardScaler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масштабирование;</w:t>
      </w:r>
    </w:p>
    <w:p w14:paraId="6C6699E6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sklearn.metrics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метрики;</w:t>
      </w:r>
    </w:p>
    <w:p w14:paraId="372AFC93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sklearn.cluster.KMeans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кластеризация.</w:t>
      </w:r>
    </w:p>
    <w:p w14:paraId="07285C29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Основные этапы алгоритма:</w:t>
      </w:r>
    </w:p>
    <w:p w14:paraId="326452AF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Загрузка данных из CSV.</w:t>
      </w:r>
    </w:p>
    <w:p w14:paraId="4DC4C97B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Проверка на пропуски, просмотр баланса классов.</w:t>
      </w:r>
    </w:p>
    <w:p w14:paraId="11725F9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Разделение на признаки (X) и целевую переменную (y).</w:t>
      </w:r>
    </w:p>
    <w:p w14:paraId="6BC9A02F" w14:textId="0335A0F5" w:rsidR="000D7995" w:rsidRPr="00056B56" w:rsidRDefault="000D7995" w:rsidP="0091741E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Обучение </w:t>
      </w:r>
      <w:proofErr w:type="spellStart"/>
      <w:r w:rsidR="00FC68E0" w:rsidRPr="00533355">
        <w:rPr>
          <w:rFonts w:ascii="Times New Roman" w:eastAsia="Times New Roman" w:hAnsi="Times New Roman" w:cs="Times New Roman"/>
          <w:sz w:val="32"/>
          <w:szCs w:val="32"/>
        </w:rPr>
        <w:t>LinearSVC</w:t>
      </w:r>
      <w:proofErr w:type="spellEnd"/>
      <w:r w:rsidR="00FC68E0"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сырых данных, </w:t>
      </w:r>
      <w:r w:rsidR="0091741E" w:rsidRPr="0091741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предсказание на проверочной части (20%)</w:t>
      </w: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311308BC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Расчёт метрик, построение матрицы ошибок и ROC</w:t>
      </w: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noBreakHyphen/>
        <w:t>кривой.</w:t>
      </w:r>
    </w:p>
    <w:p w14:paraId="4242F03C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обучающих и тестовых признаков (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1D0702C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Повторное обучение и оценка на масштабированных данных.</w:t>
      </w:r>
    </w:p>
    <w:p w14:paraId="3101F24B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 методом 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n_clusters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=2) на том же наборе, оценка качества кластеризации.</w:t>
      </w:r>
    </w:p>
    <w:p w14:paraId="32B8FFF6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Вывод таблиц и графиков.</w:t>
      </w:r>
    </w:p>
    <w:p w14:paraId="7157436A" w14:textId="06C59915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D3C0BDD" w14:textId="086EC21E" w:rsidR="006B410F" w:rsidRPr="00056B56" w:rsidRDefault="006B410F" w:rsidP="00B17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7A35" w:rsidRPr="00056B56">
        <w:rPr>
          <w:rFonts w:ascii="Times New Roman" w:hAnsi="Times New Roman" w:cs="Times New Roman"/>
          <w:sz w:val="28"/>
          <w:szCs w:val="28"/>
        </w:rPr>
        <w:t xml:space="preserve">Полный листинг кода приведён в приложении (ссылка на </w:t>
      </w:r>
      <w:proofErr w:type="spellStart"/>
      <w:r w:rsidR="00B17A35" w:rsidRPr="00056B5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B17A35" w:rsidRPr="00056B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A35" w:rsidRPr="00056B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B17A35" w:rsidRPr="00056B56">
        <w:rPr>
          <w:rFonts w:ascii="Times New Roman" w:hAnsi="Times New Roman" w:cs="Times New Roman"/>
          <w:sz w:val="28"/>
          <w:szCs w:val="28"/>
        </w:rPr>
        <w:t>). Основные фрагменты описаны в отчёте.</w:t>
      </w:r>
    </w:p>
    <w:p w14:paraId="072DFFAF" w14:textId="0AB68843" w:rsidR="008D53ED" w:rsidRPr="00163F16" w:rsidRDefault="00163F16" w:rsidP="00163F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30EF0C3" w14:textId="4E7B72EA" w:rsidR="00B60B6A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Экспериментальные результаты</w:t>
      </w:r>
    </w:p>
    <w:p w14:paraId="7473EEA5" w14:textId="5D8452E9" w:rsidR="0073482E" w:rsidRPr="00056B56" w:rsidRDefault="00711B46" w:rsidP="0073482E">
      <w:pPr>
        <w:pStyle w:val="3"/>
        <w:spacing w:before="480" w:line="450" w:lineRule="atLeast"/>
        <w:rPr>
          <w:rFonts w:ascii="Times New Roman" w:hAnsi="Times New Roman" w:cs="Times New Roman"/>
          <w:b/>
          <w:bCs/>
          <w:color w:val="0F1115"/>
          <w:lang w:val="ru-RU"/>
        </w:rPr>
      </w:pPr>
      <w:r w:rsidRPr="00056B56">
        <w:rPr>
          <w:rFonts w:ascii="Times New Roman" w:hAnsi="Times New Roman" w:cs="Times New Roman"/>
          <w:b/>
          <w:bCs/>
          <w:color w:val="0F1115"/>
          <w:lang w:val="ru-RU"/>
        </w:rPr>
        <w:t>1</w:t>
      </w:r>
      <w:r w:rsidR="0073482E" w:rsidRPr="0073482E">
        <w:rPr>
          <w:rFonts w:ascii="Times New Roman" w:hAnsi="Times New Roman" w:cs="Times New Roman"/>
          <w:b/>
          <w:bCs/>
          <w:color w:val="0F1115"/>
          <w:lang w:val="ru-RU"/>
        </w:rPr>
        <w:t xml:space="preserve">. </w:t>
      </w:r>
      <w:r w:rsidR="00163F16" w:rsidRPr="00163F16">
        <w:rPr>
          <w:rFonts w:ascii="Times New Roman" w:hAnsi="Times New Roman" w:cs="Times New Roman"/>
          <w:b/>
          <w:bCs/>
          <w:color w:val="0F1115"/>
          <w:lang w:val="ru-RU"/>
        </w:rPr>
        <w:t xml:space="preserve">Оценка </w:t>
      </w:r>
      <w:proofErr w:type="spellStart"/>
      <w:r w:rsidR="00163F16" w:rsidRPr="00163F16">
        <w:rPr>
          <w:rFonts w:ascii="Times New Roman" w:hAnsi="Times New Roman" w:cs="Times New Roman"/>
          <w:b/>
          <w:bCs/>
          <w:color w:val="0F1115"/>
          <w:lang w:val="ru-RU"/>
        </w:rPr>
        <w:t>LinearSVC</w:t>
      </w:r>
      <w:proofErr w:type="spellEnd"/>
      <w:r w:rsidR="00163F16" w:rsidRPr="00163F16">
        <w:rPr>
          <w:rFonts w:ascii="Times New Roman" w:hAnsi="Times New Roman" w:cs="Times New Roman"/>
          <w:b/>
          <w:bCs/>
          <w:color w:val="0F1115"/>
          <w:lang w:val="ru-RU"/>
        </w:rPr>
        <w:t xml:space="preserve"> на сырых данных</w:t>
      </w:r>
      <w:r w:rsidR="00163F16">
        <w:rPr>
          <w:rFonts w:ascii="Times New Roman" w:hAnsi="Times New Roman" w:cs="Times New Roman"/>
          <w:b/>
          <w:bCs/>
          <w:color w:val="0F1115"/>
          <w:lang w:val="ru-RU"/>
        </w:rPr>
        <w:t>.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74"/>
        <w:gridCol w:w="2489"/>
        <w:gridCol w:w="1968"/>
        <w:gridCol w:w="1781"/>
      </w:tblGrid>
      <w:tr w:rsidR="00711B46" w:rsidRPr="00056B56" w14:paraId="16F42EDC" w14:textId="6033090A" w:rsidTr="00333FE2">
        <w:trPr>
          <w:tblHeader/>
        </w:trPr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DC85" w14:textId="5A7508CC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95A8" w14:textId="3AC2641F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48D8" w14:textId="35310B6A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968" w:type="dxa"/>
            <w:shd w:val="clear" w:color="auto" w:fill="FFFFFF"/>
          </w:tcPr>
          <w:p w14:paraId="7F817389" w14:textId="1938F352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1781" w:type="dxa"/>
            <w:shd w:val="clear" w:color="auto" w:fill="FFFFFF"/>
          </w:tcPr>
          <w:p w14:paraId="20EEBB52" w14:textId="46347B73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711B46" w:rsidRPr="00056B56" w14:paraId="334B78A8" w14:textId="019507D8" w:rsidTr="00333FE2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5DBA" w14:textId="1333D3CE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0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7E10" w14:textId="598C6012" w:rsidR="00711B46" w:rsidRPr="0073482E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0.9000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0F51" w14:textId="333AD30F" w:rsidR="00711B46" w:rsidRPr="0073482E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0.7388</w:t>
            </w:r>
          </w:p>
        </w:tc>
        <w:tc>
          <w:tcPr>
            <w:tcW w:w="1968" w:type="dxa"/>
            <w:shd w:val="clear" w:color="auto" w:fill="FFFFFF"/>
          </w:tcPr>
          <w:p w14:paraId="691A6497" w14:textId="65076CD2" w:rsidR="00711B46" w:rsidRPr="00056B56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0.8115</w:t>
            </w:r>
          </w:p>
        </w:tc>
        <w:tc>
          <w:tcPr>
            <w:tcW w:w="1781" w:type="dxa"/>
            <w:shd w:val="clear" w:color="auto" w:fill="FFFFFF"/>
          </w:tcPr>
          <w:p w14:paraId="4D5A8EC8" w14:textId="532B1EF4" w:rsidR="00711B46" w:rsidRPr="00056B56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268</w:t>
            </w:r>
          </w:p>
        </w:tc>
      </w:tr>
      <w:tr w:rsidR="00711B46" w:rsidRPr="00056B56" w14:paraId="4BF76B69" w14:textId="26247A08" w:rsidTr="00333FE2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A3E3" w14:textId="357DBED2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3A05" w14:textId="47990089" w:rsidR="00711B46" w:rsidRPr="0073482E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0.2929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A3B6" w14:textId="12B2691A" w:rsidR="00711B46" w:rsidRPr="0073482E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0.5686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clear" w:color="auto" w:fill="FFFFFF"/>
          </w:tcPr>
          <w:p w14:paraId="5B28D803" w14:textId="79E2CDA3" w:rsidR="00711B46" w:rsidRPr="00056B56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0.3867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shd w:val="clear" w:color="auto" w:fill="FFFFFF"/>
          </w:tcPr>
          <w:p w14:paraId="606A4F02" w14:textId="1B9018B0" w:rsidR="00711B46" w:rsidRPr="00056B56" w:rsidRDefault="00DF0ECD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</w:tr>
      <w:tr w:rsidR="00056B56" w:rsidRPr="00056B56" w14:paraId="0BEA4B33" w14:textId="6965F237" w:rsidTr="00333FE2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835E" w14:textId="75609240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A063" w14:textId="6B39A5F9" w:rsidR="00711B46" w:rsidRPr="0073482E" w:rsidRDefault="00333FE2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33F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0.7116</w:t>
            </w:r>
          </w:p>
        </w:tc>
        <w:tc>
          <w:tcPr>
            <w:tcW w:w="2489" w:type="dxa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1DDE4" w14:textId="4BF98AFF" w:rsidR="00711B46" w:rsidRPr="0073482E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ROC AUC = </w:t>
            </w:r>
            <w:r w:rsidR="00333FE2" w:rsidRPr="00333F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0.6763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7FF17B" w14:textId="77777777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0A16CE" w14:textId="77777777" w:rsidR="00711B46" w:rsidRPr="00056B56" w:rsidRDefault="00711B46" w:rsidP="007348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F8B198D" w14:textId="77777777" w:rsidR="0073482E" w:rsidRDefault="0073482E" w:rsidP="0073482E">
      <w:pPr>
        <w:rPr>
          <w:rFonts w:ascii="Times New Roman" w:hAnsi="Times New Roman" w:cs="Times New Roman"/>
          <w:lang w:val="ru-RU"/>
        </w:rPr>
      </w:pPr>
    </w:p>
    <w:p w14:paraId="3F563C71" w14:textId="6A0AC0C7" w:rsidR="00333FE2" w:rsidRDefault="00333FE2" w:rsidP="0073482E">
      <w:pPr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333FE2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2.Оценка </w:t>
      </w:r>
      <w:proofErr w:type="spellStart"/>
      <w:r w:rsidRPr="00333FE2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LinearSVC</w:t>
      </w:r>
      <w:proofErr w:type="spellEnd"/>
      <w:r w:rsidRPr="00333FE2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со стандартизацией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.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74"/>
        <w:gridCol w:w="2489"/>
        <w:gridCol w:w="1968"/>
        <w:gridCol w:w="1781"/>
      </w:tblGrid>
      <w:tr w:rsidR="00333FE2" w:rsidRPr="00056B56" w14:paraId="52CFF51C" w14:textId="77777777" w:rsidTr="00FC31F6">
        <w:trPr>
          <w:tblHeader/>
        </w:trPr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EE97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03CD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AD5B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968" w:type="dxa"/>
            <w:shd w:val="clear" w:color="auto" w:fill="FFFFFF"/>
          </w:tcPr>
          <w:p w14:paraId="4BD76CC0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1781" w:type="dxa"/>
            <w:shd w:val="clear" w:color="auto" w:fill="FFFFFF"/>
          </w:tcPr>
          <w:p w14:paraId="2273E2C9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proofErr w:type="spellEnd"/>
          </w:p>
        </w:tc>
      </w:tr>
      <w:tr w:rsidR="00333FE2" w:rsidRPr="00056B56" w14:paraId="0E95A26A" w14:textId="77777777" w:rsidTr="00FC31F6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B26F0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0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19104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0.9000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1966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0.7388</w:t>
            </w:r>
          </w:p>
        </w:tc>
        <w:tc>
          <w:tcPr>
            <w:tcW w:w="1968" w:type="dxa"/>
            <w:shd w:val="clear" w:color="auto" w:fill="FFFFFF"/>
          </w:tcPr>
          <w:p w14:paraId="15DC3AD2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0.8115</w:t>
            </w:r>
          </w:p>
        </w:tc>
        <w:tc>
          <w:tcPr>
            <w:tcW w:w="1781" w:type="dxa"/>
            <w:shd w:val="clear" w:color="auto" w:fill="FFFFFF"/>
          </w:tcPr>
          <w:p w14:paraId="3CC938D2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268</w:t>
            </w:r>
          </w:p>
        </w:tc>
      </w:tr>
      <w:tr w:rsidR="00333FE2" w:rsidRPr="00056B56" w14:paraId="4AC06F53" w14:textId="77777777" w:rsidTr="00FC31F6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472FC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E30B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0.2929</w:t>
            </w:r>
          </w:p>
        </w:tc>
        <w:tc>
          <w:tcPr>
            <w:tcW w:w="248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115B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0.5686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clear" w:color="auto" w:fill="FFFFFF"/>
          </w:tcPr>
          <w:p w14:paraId="01E0D3B6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0.3867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shd w:val="clear" w:color="auto" w:fill="FFFFFF"/>
          </w:tcPr>
          <w:p w14:paraId="2926A624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E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</w:tr>
      <w:tr w:rsidR="00333FE2" w:rsidRPr="00056B56" w14:paraId="4ED47A9C" w14:textId="77777777" w:rsidTr="00FC31F6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8F21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B56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C5DF" w14:textId="77777777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33F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0.7116</w:t>
            </w:r>
          </w:p>
        </w:tc>
        <w:tc>
          <w:tcPr>
            <w:tcW w:w="2489" w:type="dxa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9D089" w14:textId="0585B77D" w:rsidR="00333FE2" w:rsidRPr="0073482E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ROC AUC = </w:t>
            </w:r>
            <w:r w:rsidRPr="00333F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0.6768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571C70C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EE08CD" w14:textId="77777777" w:rsidR="00333FE2" w:rsidRPr="00056B56" w:rsidRDefault="00333FE2" w:rsidP="00FC31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0631B996" w14:textId="77777777" w:rsidR="00D80F93" w:rsidRDefault="00D80F93" w:rsidP="00D80F9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80F93">
        <w:rPr>
          <w:rFonts w:ascii="Times New Roman" w:hAnsi="Times New Roman" w:cs="Times New Roman"/>
          <w:sz w:val="28"/>
          <w:szCs w:val="28"/>
          <w:lang w:val="ru-RU"/>
        </w:rPr>
        <w:t xml:space="preserve">Сравнивались две постановки — обучение на сырых признаках и после стандартизации. На этом разбиении метрики совпали, потому что модель для каждого человека из проверки дала тот же класс (0 или 1), что и без стандартизации: ни у кого из проверочной выборки ответ не поменялся. </w:t>
      </w:r>
    </w:p>
    <w:p w14:paraId="5B353470" w14:textId="49BC7077" w:rsidR="00711B46" w:rsidRDefault="00D80F93" w:rsidP="00D80F9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80F93">
        <w:rPr>
          <w:rFonts w:ascii="Times New Roman" w:hAnsi="Times New Roman" w:cs="Times New Roman"/>
          <w:sz w:val="28"/>
          <w:szCs w:val="28"/>
          <w:lang w:val="ru-RU"/>
        </w:rPr>
        <w:t>Для линейных моделей стандартизация обычно всё равно делается как предобработка; здесь она просто не изменила итоговые предсказания на этой проверке.</w:t>
      </w:r>
    </w:p>
    <w:p w14:paraId="0960681A" w14:textId="09370792" w:rsidR="0091741E" w:rsidRPr="0091741E" w:rsidRDefault="0091741E" w:rsidP="0091741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741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приведена столбчатая диаграмма сравнения качества классификатора </w:t>
      </w:r>
      <w:proofErr w:type="spellStart"/>
      <w:r w:rsidRPr="0091741E">
        <w:rPr>
          <w:rFonts w:ascii="Times New Roman" w:hAnsi="Times New Roman" w:cs="Times New Roman"/>
          <w:sz w:val="28"/>
          <w:szCs w:val="28"/>
          <w:lang w:val="ru-RU"/>
        </w:rPr>
        <w:t>LinearSVC</w:t>
      </w:r>
      <w:proofErr w:type="spellEnd"/>
      <w:r w:rsidRPr="0091741E">
        <w:rPr>
          <w:rFonts w:ascii="Times New Roman" w:hAnsi="Times New Roman" w:cs="Times New Roman"/>
          <w:sz w:val="28"/>
          <w:szCs w:val="28"/>
          <w:lang w:val="ru-RU"/>
        </w:rPr>
        <w:t xml:space="preserve"> на одной и той же проверочной выборке (20%) при обучении на исходных признаках и на признаках после стандартизации (</w:t>
      </w:r>
      <w:proofErr w:type="spellStart"/>
      <w:r w:rsidRPr="0091741E">
        <w:rPr>
          <w:rFonts w:ascii="Times New Roman" w:hAnsi="Times New Roman" w:cs="Times New Roman"/>
          <w:sz w:val="28"/>
          <w:szCs w:val="28"/>
          <w:lang w:val="ru-RU"/>
        </w:rPr>
        <w:t>StandardScaler</w:t>
      </w:r>
      <w:proofErr w:type="spellEnd"/>
      <w:r w:rsidRPr="0091741E">
        <w:rPr>
          <w:rFonts w:ascii="Times New Roman" w:hAnsi="Times New Roman" w:cs="Times New Roman"/>
          <w:sz w:val="28"/>
          <w:szCs w:val="28"/>
          <w:lang w:val="ru-RU"/>
        </w:rPr>
        <w:t>). По оси абсцисс показаны метрики: точность (</w:t>
      </w:r>
      <w:proofErr w:type="spellStart"/>
      <w:r w:rsidRPr="0091741E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91741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91741E">
        <w:rPr>
          <w:rFonts w:ascii="Times New Roman" w:hAnsi="Times New Roman" w:cs="Times New Roman"/>
          <w:sz w:val="28"/>
          <w:szCs w:val="28"/>
          <w:lang w:val="ru-RU"/>
        </w:rPr>
        <w:t>Precision</w:t>
      </w:r>
      <w:proofErr w:type="spellEnd"/>
      <w:r w:rsidRPr="0091741E">
        <w:rPr>
          <w:rFonts w:ascii="Times New Roman" w:hAnsi="Times New Roman" w:cs="Times New Roman"/>
          <w:sz w:val="28"/>
          <w:szCs w:val="28"/>
          <w:lang w:val="ru-RU"/>
        </w:rPr>
        <w:t>, полнота (</w:t>
      </w:r>
      <w:proofErr w:type="spellStart"/>
      <w:r w:rsidRPr="0091741E">
        <w:rPr>
          <w:rFonts w:ascii="Times New Roman" w:hAnsi="Times New Roman" w:cs="Times New Roman"/>
          <w:sz w:val="28"/>
          <w:szCs w:val="28"/>
          <w:lang w:val="ru-RU"/>
        </w:rPr>
        <w:t>Recall</w:t>
      </w:r>
      <w:proofErr w:type="spellEnd"/>
      <w:r w:rsidRPr="0091741E">
        <w:rPr>
          <w:rFonts w:ascii="Times New Roman" w:hAnsi="Times New Roman" w:cs="Times New Roman"/>
          <w:sz w:val="28"/>
          <w:szCs w:val="28"/>
          <w:lang w:val="ru-RU"/>
        </w:rPr>
        <w:t xml:space="preserve">) и F1-мера (для бинарной задачи, в соответствии с расчётом в программе); по оси ординат — </w:t>
      </w:r>
      <w:r w:rsidRPr="0091741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значения метрик от 0 до 1. </w:t>
      </w:r>
      <w:proofErr w:type="gramStart"/>
      <w:r w:rsidRPr="0091741E">
        <w:rPr>
          <w:rFonts w:ascii="Times New Roman" w:hAnsi="Times New Roman" w:cs="Times New Roman"/>
          <w:sz w:val="28"/>
          <w:szCs w:val="28"/>
          <w:lang w:val="ru-RU"/>
        </w:rPr>
        <w:t>Синим цветом обозначены</w:t>
      </w:r>
      <w:proofErr w:type="gramEnd"/>
      <w:r w:rsidRPr="0091741E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на сырых данных, оранжевым — после стандартизации.</w:t>
      </w:r>
    </w:p>
    <w:p w14:paraId="3BDFA226" w14:textId="52867347" w:rsidR="00056B56" w:rsidRDefault="0091741E" w:rsidP="0091741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741E">
        <w:rPr>
          <w:rFonts w:ascii="Times New Roman" w:hAnsi="Times New Roman" w:cs="Times New Roman"/>
          <w:sz w:val="28"/>
          <w:szCs w:val="28"/>
          <w:lang w:val="ru-RU"/>
        </w:rPr>
        <w:t>На использованном разбиении высоты столбцов совпадают: это согласуется с таблицами в п. 1–2 и означает, что после масштабирования признаков не изменились предсказанные классы ни для одного объекта проверочной выборки, поэтому численные значения метрик остались теми же. График наглядно показывает сравнение двух постановок задачи (до и после предобработки), даже если в данном эксперименте эффект стандартизации на итоговую классификацию не проявился.</w:t>
      </w:r>
    </w:p>
    <w:p w14:paraId="39F65595" w14:textId="77777777" w:rsidR="0091741E" w:rsidRDefault="0091741E" w:rsidP="00E7349F">
      <w:pPr>
        <w:keepNext/>
        <w:spacing w:line="360" w:lineRule="auto"/>
        <w:ind w:firstLine="720"/>
        <w:jc w:val="center"/>
      </w:pPr>
      <w:r>
        <w:rPr>
          <w:noProof/>
          <w:lang w:val="ru-RU"/>
        </w:rPr>
        <w:drawing>
          <wp:inline distT="0" distB="0" distL="0" distR="0" wp14:anchorId="3C121636" wp14:editId="43887281">
            <wp:extent cx="4956051" cy="275910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505" cy="27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FC40" w14:textId="6107011C" w:rsidR="0091741E" w:rsidRDefault="0091741E" w:rsidP="0091741E">
      <w:pPr>
        <w:pStyle w:val="ac"/>
        <w:jc w:val="center"/>
        <w:rPr>
          <w:color w:val="000000" w:themeColor="text1"/>
          <w:sz w:val="22"/>
        </w:rPr>
      </w:pPr>
      <w:r w:rsidRPr="00E7349F">
        <w:rPr>
          <w:b/>
          <w:color w:val="000000" w:themeColor="text1"/>
          <w:sz w:val="22"/>
        </w:rPr>
        <w:t xml:space="preserve">Рисунок </w:t>
      </w:r>
      <w:r w:rsidRPr="00E7349F">
        <w:rPr>
          <w:b/>
          <w:color w:val="000000" w:themeColor="text1"/>
          <w:sz w:val="22"/>
        </w:rPr>
        <w:fldChar w:fldCharType="begin"/>
      </w:r>
      <w:r w:rsidRPr="00E7349F">
        <w:rPr>
          <w:b/>
          <w:color w:val="000000" w:themeColor="text1"/>
          <w:sz w:val="22"/>
        </w:rPr>
        <w:instrText xml:space="preserve"> SEQ Рисунок \* ARABIC </w:instrText>
      </w:r>
      <w:r w:rsidRPr="00E7349F">
        <w:rPr>
          <w:b/>
          <w:color w:val="000000" w:themeColor="text1"/>
          <w:sz w:val="22"/>
        </w:rPr>
        <w:fldChar w:fldCharType="separate"/>
      </w:r>
      <w:r w:rsidR="00E7349F">
        <w:rPr>
          <w:b/>
          <w:noProof/>
          <w:color w:val="000000" w:themeColor="text1"/>
          <w:sz w:val="22"/>
        </w:rPr>
        <w:t>1</w:t>
      </w:r>
      <w:r w:rsidRPr="00E7349F">
        <w:rPr>
          <w:b/>
          <w:color w:val="000000" w:themeColor="text1"/>
          <w:sz w:val="22"/>
        </w:rPr>
        <w:fldChar w:fldCharType="end"/>
      </w:r>
      <w:r w:rsidRPr="0091741E">
        <w:rPr>
          <w:color w:val="000000" w:themeColor="text1"/>
          <w:sz w:val="22"/>
        </w:rPr>
        <w:t>- Сравнение метрик до и после стандартизации</w:t>
      </w:r>
    </w:p>
    <w:p w14:paraId="4B9B42E8" w14:textId="77777777" w:rsidR="00E7349F" w:rsidRDefault="00E7349F" w:rsidP="00E734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</w:p>
    <w:p w14:paraId="44102431" w14:textId="6571AD7B" w:rsidR="00E7349F" w:rsidRPr="00E7349F" w:rsidRDefault="00E7349F" w:rsidP="00E734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Для линейного классификатора 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LinearSVC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 в библиотеке 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scikit-learn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 напрямую не выводится вероятность класса, а используется величина 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decision_function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 (оценка «в пользу» класса 1). Чтобы построить ра</w:t>
      </w:r>
      <w:r>
        <w:rPr>
          <w:rFonts w:ascii="Times New Roman" w:hAnsi="Times New Roman" w:cs="Times New Roman"/>
          <w:sz w:val="28"/>
          <w:szCs w:val="28"/>
          <w:lang w:val="ru-RU" w:bidi="ru-RU"/>
        </w:rPr>
        <w:t xml:space="preserve">спределение в виде вероятности  </w:t>
      </w:r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P(болен), поверх 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LinearSVC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 применена калибровка (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CalibratedClassifierCV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, метод </w:t>
      </w:r>
      <w:proofErr w:type="spell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sigmoid</w:t>
      </w:r>
      <w:proofErr w:type="spell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) на обучающей части; на проверочной выборке (20%) для каждого объекта получе</w:t>
      </w:r>
      <w:r>
        <w:rPr>
          <w:rFonts w:ascii="Times New Roman" w:hAnsi="Times New Roman" w:cs="Times New Roman"/>
          <w:sz w:val="28"/>
          <w:szCs w:val="28"/>
          <w:lang w:val="ru-RU" w:bidi="ru-RU"/>
        </w:rPr>
        <w:t>на оценка вероятности класса 1.</w:t>
      </w:r>
    </w:p>
    <w:p w14:paraId="28F5CB42" w14:textId="0FEE4C49" w:rsidR="00E7349F" w:rsidRPr="00E7349F" w:rsidRDefault="00E7349F" w:rsidP="00E734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lastRenderedPageBreak/>
        <w:t xml:space="preserve">На рисунке 2 показаны гистограммы этой вероятности отдельно для объектов с </w:t>
      </w:r>
      <w:proofErr w:type="gram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истинным</w:t>
      </w:r>
      <w:proofErr w:type="gram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 xml:space="preserve"> Y = 0 (здоров) и Y = 1 (болен). По оси абсцисс — вероятность «болен» после калибровки, по оси ординат — число объ</w:t>
      </w:r>
      <w:r>
        <w:rPr>
          <w:rFonts w:ascii="Times New Roman" w:hAnsi="Times New Roman" w:cs="Times New Roman"/>
          <w:sz w:val="28"/>
          <w:szCs w:val="28"/>
          <w:lang w:val="ru-RU" w:bidi="ru-RU"/>
        </w:rPr>
        <w:t>ектов.</w:t>
      </w:r>
    </w:p>
    <w:p w14:paraId="69C0797E" w14:textId="78837758" w:rsidR="00E7349F" w:rsidRDefault="00E7349F" w:rsidP="00E734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Распределения сильно перекрываются в области малых вероятностей (примерно 0,1–0,3): и здоровые, и больные часто получают низкую оценку риска болезни. Это означает, что по данной вероятностной шкале классы разделены нечётко: модель не очень уверенно отделяет «</w:t>
      </w:r>
      <w:proofErr w:type="gramStart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болен</w:t>
      </w:r>
      <w:proofErr w:type="gramEnd"/>
      <w:r w:rsidRPr="00E7349F">
        <w:rPr>
          <w:rFonts w:ascii="Times New Roman" w:hAnsi="Times New Roman" w:cs="Times New Roman"/>
          <w:sz w:val="28"/>
          <w:szCs w:val="28"/>
          <w:lang w:val="ru-RU" w:bidi="ru-RU"/>
        </w:rPr>
        <w:t>» от «здоров» (в отличие от идеальной картины, когда для здоровых масса вероятностей у нуля, а для больных — у единицы). Такой график дополняет табличные метрики и показывает характер уверенности модели, а не только долю верных ответов при фиксированном пороге.</w:t>
      </w:r>
    </w:p>
    <w:p w14:paraId="19E9E1D5" w14:textId="77777777" w:rsidR="00E7349F" w:rsidRDefault="00E7349F" w:rsidP="00E7349F">
      <w:pPr>
        <w:keepNext/>
        <w:spacing w:line="360" w:lineRule="auto"/>
        <w:ind w:firstLine="720"/>
        <w:jc w:val="center"/>
      </w:pPr>
      <w:r>
        <w:rPr>
          <w:noProof/>
          <w:lang w:val="ru-RU"/>
        </w:rPr>
        <w:drawing>
          <wp:inline distT="0" distB="0" distL="0" distR="0" wp14:anchorId="1E04E242" wp14:editId="56A2221C">
            <wp:extent cx="4901534" cy="308510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983" cy="30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9F64" w14:textId="72D707EA" w:rsidR="00E7349F" w:rsidRDefault="00E7349F" w:rsidP="00E7349F">
      <w:pPr>
        <w:pStyle w:val="ac"/>
        <w:jc w:val="center"/>
        <w:rPr>
          <w:color w:val="000000" w:themeColor="text1"/>
          <w:sz w:val="22"/>
          <w:szCs w:val="22"/>
        </w:rPr>
      </w:pPr>
      <w:r w:rsidRPr="00E7349F">
        <w:rPr>
          <w:b/>
          <w:color w:val="000000" w:themeColor="text1"/>
          <w:sz w:val="22"/>
          <w:szCs w:val="22"/>
        </w:rPr>
        <w:t xml:space="preserve">Рисунок </w:t>
      </w:r>
      <w:r w:rsidRPr="00E7349F">
        <w:rPr>
          <w:b/>
          <w:color w:val="000000" w:themeColor="text1"/>
          <w:sz w:val="22"/>
          <w:szCs w:val="22"/>
        </w:rPr>
        <w:fldChar w:fldCharType="begin"/>
      </w:r>
      <w:r w:rsidRPr="00E7349F">
        <w:rPr>
          <w:b/>
          <w:color w:val="000000" w:themeColor="text1"/>
          <w:sz w:val="22"/>
          <w:szCs w:val="22"/>
        </w:rPr>
        <w:instrText xml:space="preserve"> SEQ Рисунок \* ARABIC </w:instrText>
      </w:r>
      <w:r w:rsidRPr="00E7349F">
        <w:rPr>
          <w:b/>
          <w:color w:val="000000" w:themeColor="text1"/>
          <w:sz w:val="22"/>
          <w:szCs w:val="22"/>
        </w:rPr>
        <w:fldChar w:fldCharType="separate"/>
      </w:r>
      <w:r>
        <w:rPr>
          <w:b/>
          <w:noProof/>
          <w:color w:val="000000" w:themeColor="text1"/>
          <w:sz w:val="22"/>
          <w:szCs w:val="22"/>
        </w:rPr>
        <w:t>2</w:t>
      </w:r>
      <w:r w:rsidRPr="00E7349F">
        <w:rPr>
          <w:b/>
          <w:color w:val="000000" w:themeColor="text1"/>
          <w:sz w:val="22"/>
          <w:szCs w:val="22"/>
        </w:rPr>
        <w:fldChar w:fldCharType="end"/>
      </w:r>
      <w:r w:rsidRPr="00E7349F">
        <w:rPr>
          <w:color w:val="000000" w:themeColor="text1"/>
          <w:sz w:val="22"/>
          <w:szCs w:val="22"/>
        </w:rPr>
        <w:t>— Распределение вероятностей класса «болен» после калибровки</w:t>
      </w:r>
    </w:p>
    <w:p w14:paraId="0DE3B3D4" w14:textId="27938C89" w:rsidR="000522A1" w:rsidRPr="000522A1" w:rsidRDefault="000522A1" w:rsidP="000522A1">
      <w:pPr>
        <w:rPr>
          <w:rFonts w:ascii="Times New Roman" w:hAnsi="Times New Roman" w:cs="Times New Roman"/>
          <w:b/>
          <w:sz w:val="28"/>
          <w:szCs w:val="28"/>
          <w:lang w:val="ru-RU" w:bidi="ru-RU"/>
        </w:rPr>
      </w:pPr>
      <w:r w:rsidRPr="000522A1">
        <w:rPr>
          <w:rFonts w:ascii="Times New Roman" w:hAnsi="Times New Roman" w:cs="Times New Roman"/>
          <w:b/>
          <w:sz w:val="28"/>
          <w:szCs w:val="28"/>
          <w:lang w:val="ru-RU" w:bidi="ru-RU"/>
        </w:rPr>
        <w:t xml:space="preserve">Проверка качества при разных разбиениях </w:t>
      </w:r>
      <w:proofErr w:type="spellStart"/>
      <w:r w:rsidRPr="000522A1">
        <w:rPr>
          <w:rFonts w:ascii="Times New Roman" w:hAnsi="Times New Roman" w:cs="Times New Roman"/>
          <w:b/>
          <w:sz w:val="28"/>
          <w:szCs w:val="28"/>
          <w:lang w:val="ru-RU" w:bidi="ru-RU"/>
        </w:rPr>
        <w:t>train</w:t>
      </w:r>
      <w:proofErr w:type="spellEnd"/>
    </w:p>
    <w:p w14:paraId="40FE8AC0" w14:textId="01BEB7EE" w:rsidR="000522A1" w:rsidRPr="000522A1" w:rsidRDefault="000522A1" w:rsidP="000522A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Оценена устойчивость точности при разных разбиениях на обучение/проверку внутри одного файла.</w:t>
      </w:r>
    </w:p>
    <w:p w14:paraId="001DC471" w14:textId="77777777" w:rsidR="000522A1" w:rsidRPr="000522A1" w:rsidRDefault="000522A1" w:rsidP="000522A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 xml:space="preserve">Сырые признаки, </w:t>
      </w: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LinearSVC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: средняя точность 0,7160 ± 0,0174.</w:t>
      </w:r>
    </w:p>
    <w:p w14:paraId="1105CA9E" w14:textId="77777777" w:rsidR="000522A1" w:rsidRPr="000522A1" w:rsidRDefault="000522A1" w:rsidP="000522A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StandardScaler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 xml:space="preserve"> + </w:t>
      </w: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LinearSVC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: средняя точность 0,7166 ± 0,0152.</w:t>
      </w:r>
    </w:p>
    <w:p w14:paraId="46530410" w14:textId="263ABF48" w:rsidR="000522A1" w:rsidRPr="000522A1" w:rsidRDefault="000522A1" w:rsidP="000522A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lastRenderedPageBreak/>
        <w:t xml:space="preserve">Различие невелико и находится в пределах разброса по </w:t>
      </w: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фолдам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: по кросс-</w:t>
      </w: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>валидации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 w:bidi="ru-RU"/>
        </w:rPr>
        <w:t xml:space="preserve"> стандартизация слегка меняет среднее, но порядок качества тот же.</w:t>
      </w:r>
    </w:p>
    <w:p w14:paraId="20274133" w14:textId="4E95A156" w:rsidR="00711B46" w:rsidRPr="000522A1" w:rsidRDefault="00711B46" w:rsidP="000522A1">
      <w:pPr>
        <w:spacing w:line="360" w:lineRule="auto"/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Визуализация кластеризации</w:t>
      </w:r>
    </w:p>
    <w:p w14:paraId="724DB8EC" w14:textId="0DB3B4E0" w:rsidR="000522A1" w:rsidRPr="000522A1" w:rsidRDefault="000522A1" w:rsidP="000522A1">
      <w:pPr>
        <w:spacing w:line="360" w:lineRule="auto"/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На рисунке 1 показано распределение тестовых объектов из файла disease_public_test.csv в плоскости первых двух главных компонент (ГК</w:t>
      </w:r>
      <w:proofErr w:type="gramStart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proofErr w:type="gramEnd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ГК2), полученных методом PCA от всех семи признаков X1–X7 после масштабирования (</w:t>
      </w:r>
      <w:proofErr w:type="spellStart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StandardScaler</w:t>
      </w:r>
      <w:proofErr w:type="spellEnd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). Цветом отмечено следую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щее:</w:t>
      </w:r>
    </w:p>
    <w:p w14:paraId="1CED0025" w14:textId="121C2FDD" w:rsidR="000522A1" w:rsidRPr="000522A1" w:rsidRDefault="000522A1" w:rsidP="000522A1">
      <w:pPr>
        <w:pStyle w:val="a6"/>
        <w:numPr>
          <w:ilvl w:val="0"/>
          <w:numId w:val="43"/>
        </w:numPr>
        <w:spacing w:line="360" w:lineRule="auto"/>
        <w:ind w:left="0" w:firstLine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левый график — кластеры, найденные методом K-средних при k = 2 (кластеризация выполнялась в семимерном пространстве признаков; на рисунке — проекция</w:t>
      </w:r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ГК</w:t>
      </w:r>
      <w:proofErr w:type="gramStart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proofErr w:type="gramEnd"/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ГК2 для наглядности);</w:t>
      </w:r>
    </w:p>
    <w:p w14:paraId="3D8D3773" w14:textId="6E517B25" w:rsidR="005159DF" w:rsidRPr="000522A1" w:rsidRDefault="000522A1" w:rsidP="000522A1">
      <w:pPr>
        <w:pStyle w:val="a6"/>
        <w:numPr>
          <w:ilvl w:val="0"/>
          <w:numId w:val="43"/>
        </w:numPr>
        <w:spacing w:line="360" w:lineRule="auto"/>
        <w:ind w:left="0" w:firstLine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bCs/>
          <w:sz w:val="28"/>
          <w:szCs w:val="28"/>
          <w:lang w:val="ru-RU"/>
        </w:rPr>
        <w:t>правый график — истинные метки Y из файла disease_sample_submission.csv (0 — здоров, 1 — болен).</w:t>
      </w:r>
    </w:p>
    <w:p w14:paraId="02E942EB" w14:textId="77777777" w:rsidR="00E7349F" w:rsidRDefault="00E7349F" w:rsidP="00E7349F">
      <w:pPr>
        <w:keepNext/>
      </w:pPr>
      <w:r>
        <w:rPr>
          <w:noProof/>
          <w:lang w:val="ru-RU"/>
        </w:rPr>
        <w:drawing>
          <wp:inline distT="0" distB="0" distL="0" distR="0" wp14:anchorId="7E617C8B" wp14:editId="0296BF97">
            <wp:extent cx="5733415" cy="2476452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CDD" w14:textId="630EBF80" w:rsidR="00711B46" w:rsidRPr="00E7349F" w:rsidRDefault="00E7349F" w:rsidP="00E7349F">
      <w:pPr>
        <w:pStyle w:val="ac"/>
        <w:jc w:val="center"/>
        <w:rPr>
          <w:color w:val="000000" w:themeColor="text1"/>
          <w:sz w:val="22"/>
          <w:szCs w:val="22"/>
        </w:rPr>
      </w:pPr>
      <w:r w:rsidRPr="00E7349F">
        <w:rPr>
          <w:color w:val="000000" w:themeColor="text1"/>
          <w:sz w:val="22"/>
          <w:szCs w:val="22"/>
        </w:rPr>
        <w:t xml:space="preserve">Рисунок </w:t>
      </w:r>
      <w:r w:rsidRPr="00E7349F">
        <w:rPr>
          <w:color w:val="000000" w:themeColor="text1"/>
          <w:sz w:val="22"/>
          <w:szCs w:val="22"/>
        </w:rPr>
        <w:fldChar w:fldCharType="begin"/>
      </w:r>
      <w:r w:rsidRPr="00E7349F">
        <w:rPr>
          <w:color w:val="000000" w:themeColor="text1"/>
          <w:sz w:val="22"/>
          <w:szCs w:val="22"/>
        </w:rPr>
        <w:instrText xml:space="preserve"> SEQ Рисунок \* ARABIC </w:instrText>
      </w:r>
      <w:r w:rsidRPr="00E7349F">
        <w:rPr>
          <w:color w:val="000000" w:themeColor="text1"/>
          <w:sz w:val="22"/>
          <w:szCs w:val="22"/>
        </w:rPr>
        <w:fldChar w:fldCharType="separate"/>
      </w:r>
      <w:r w:rsidRPr="00E7349F">
        <w:rPr>
          <w:noProof/>
          <w:color w:val="000000" w:themeColor="text1"/>
          <w:sz w:val="22"/>
          <w:szCs w:val="22"/>
        </w:rPr>
        <w:t>3</w:t>
      </w:r>
      <w:r w:rsidRPr="00E7349F"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- </w:t>
      </w:r>
      <w:r w:rsidRPr="00E7349F">
        <w:rPr>
          <w:color w:val="000000" w:themeColor="text1"/>
          <w:sz w:val="22"/>
          <w:szCs w:val="22"/>
        </w:rPr>
        <w:t xml:space="preserve">Сравнение кластеров </w:t>
      </w:r>
      <w:proofErr w:type="spellStart"/>
      <w:r w:rsidRPr="00E7349F">
        <w:rPr>
          <w:color w:val="000000" w:themeColor="text1"/>
          <w:sz w:val="22"/>
          <w:szCs w:val="22"/>
        </w:rPr>
        <w:t>KMeans</w:t>
      </w:r>
      <w:proofErr w:type="spellEnd"/>
      <w:r w:rsidRPr="00E7349F">
        <w:rPr>
          <w:color w:val="000000" w:themeColor="text1"/>
          <w:sz w:val="22"/>
          <w:szCs w:val="22"/>
        </w:rPr>
        <w:t xml:space="preserve"> (k=2) и истинных меток Y (PCA, ГК1–ГК2)</w:t>
      </w:r>
    </w:p>
    <w:p w14:paraId="2D5255F8" w14:textId="77777777" w:rsidR="00D359D6" w:rsidRPr="00D359D6" w:rsidRDefault="00D359D6" w:rsidP="00D359D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Результаты кластеризации </w:t>
      </w:r>
      <w:proofErr w:type="spellStart"/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</w:p>
    <w:p w14:paraId="58D6CAC0" w14:textId="0F04EEB8" w:rsidR="000522A1" w:rsidRPr="00817964" w:rsidRDefault="00817964" w:rsidP="00817964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ARI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насколько кластеры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KMeans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совпадают с настоящим </w:t>
      </w: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Y</w:t>
      </w: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gram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здоров</w:t>
      </w:r>
      <w:proofErr w:type="gram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/болен), с поправкой на случай. Около 0 — почти нет свя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зи; 1 — почти полное совпадение</w:t>
      </w:r>
      <w:r w:rsidR="00D359D6"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  <w:r w:rsidR="00D359D6" w:rsidRPr="000522A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="00D359D6" w:rsidRPr="008179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</w:t>
      </w:r>
      <w:r w:rsidR="000522A1" w:rsidRPr="00817964">
        <w:rPr>
          <w:lang w:val="ru-RU"/>
        </w:rPr>
        <w:t xml:space="preserve"> </w:t>
      </w:r>
      <w:r w:rsidR="000522A1" w:rsidRPr="008179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0,0017</w:t>
      </w:r>
    </w:p>
    <w:p w14:paraId="1ED318A0" w14:textId="27035A0A" w:rsidR="000522A1" w:rsidRPr="00817964" w:rsidRDefault="00817964" w:rsidP="00817964">
      <w:pPr>
        <w:pStyle w:val="a6"/>
        <w:numPr>
          <w:ilvl w:val="0"/>
          <w:numId w:val="38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/>
        </w:rPr>
        <w:t>Normalized</w:t>
      </w: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 xml:space="preserve"> </w:t>
      </w: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/>
        </w:rPr>
        <w:t>Mutual</w:t>
      </w: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 xml:space="preserve"> </w:t>
      </w:r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/>
        </w:rPr>
        <w:t>Information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="000522A1" w:rsidRPr="000522A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NMI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</w:t>
      </w: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показывает согласованность кластеров с истинным Y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</w:t>
      </w:r>
      <w:r w:rsidR="000522A1"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: </w:t>
      </w:r>
      <w:r w:rsidR="000522A1"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t>0,0029</w:t>
      </w:r>
    </w:p>
    <w:p w14:paraId="7211856B" w14:textId="14C06BF5" w:rsidR="00D359D6" w:rsidRPr="00D359D6" w:rsidRDefault="00817964" w:rsidP="00817964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817964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ru-RU"/>
        </w:rPr>
        <w:lastRenderedPageBreak/>
        <w:t>Silhouette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насколько точки плотно сидят внутри своего кластера и далеко </w:t>
      </w:r>
      <w:proofErr w:type="gram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от</w:t>
      </w:r>
      <w:proofErr w:type="gram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другого. Чем выше (до 1), те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 яснее две группы по признакам</w:t>
      </w:r>
      <w:r w:rsidR="00D359D6"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 </w:t>
      </w:r>
      <w:r w:rsidR="000522A1" w:rsidRPr="000522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0,4208</w:t>
      </w:r>
    </w:p>
    <w:p w14:paraId="11CFB09E" w14:textId="77777777" w:rsidR="00D359D6" w:rsidRDefault="00D359D6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04041" w14:textId="40E7A5C8" w:rsidR="005159DF" w:rsidRPr="00056B56" w:rsidRDefault="005159DF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14:paraId="6F6A28AD" w14:textId="77777777" w:rsidR="000522A1" w:rsidRDefault="000522A1" w:rsidP="000522A1">
      <w:pPr>
        <w:pStyle w:val="a6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sz w:val="28"/>
          <w:szCs w:val="28"/>
          <w:lang w:val="ru-RU"/>
        </w:rPr>
        <w:t xml:space="preserve">ARI и NMI очень близки к нулю — найденные </w:t>
      </w:r>
      <w:proofErr w:type="spellStart"/>
      <w:r w:rsidRPr="000522A1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0522A1">
        <w:rPr>
          <w:rFonts w:ascii="Times New Roman" w:hAnsi="Times New Roman" w:cs="Times New Roman"/>
          <w:sz w:val="28"/>
          <w:szCs w:val="28"/>
          <w:lang w:val="ru-RU"/>
        </w:rPr>
        <w:t xml:space="preserve"> два кластера почти не совпадают с разбиением по Y (</w:t>
      </w:r>
      <w:proofErr w:type="gramStart"/>
      <w:r w:rsidRPr="000522A1">
        <w:rPr>
          <w:rFonts w:ascii="Times New Roman" w:hAnsi="Times New Roman" w:cs="Times New Roman"/>
          <w:sz w:val="28"/>
          <w:szCs w:val="28"/>
          <w:lang w:val="ru-RU"/>
        </w:rPr>
        <w:t>здоров</w:t>
      </w:r>
      <w:proofErr w:type="gramEnd"/>
      <w:r w:rsidRPr="000522A1">
        <w:rPr>
          <w:rFonts w:ascii="Times New Roman" w:hAnsi="Times New Roman" w:cs="Times New Roman"/>
          <w:sz w:val="28"/>
          <w:szCs w:val="28"/>
          <w:lang w:val="ru-RU"/>
        </w:rPr>
        <w:t xml:space="preserve"> / болен): по этим признакам «геометрические» группы не совпадают с клиническими классами. </w:t>
      </w:r>
    </w:p>
    <w:p w14:paraId="48ED4698" w14:textId="56A75EDF" w:rsidR="005159DF" w:rsidRPr="00056B56" w:rsidRDefault="000522A1" w:rsidP="000522A1">
      <w:pPr>
        <w:pStyle w:val="a6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2A1">
        <w:rPr>
          <w:rFonts w:ascii="Times New Roman" w:hAnsi="Times New Roman" w:cs="Times New Roman"/>
          <w:sz w:val="28"/>
          <w:szCs w:val="28"/>
          <w:lang w:val="ru-RU"/>
        </w:rPr>
        <w:t xml:space="preserve">Силуэт 0,42 указывает на умеренную отделимость двух кластеров в смысле расстояний в 7D, но это не означает совпадение с болезнью — что и видно по ARI/NMI и по перемешиванию цветов </w:t>
      </w:r>
      <w:proofErr w:type="gramStart"/>
      <w:r w:rsidRPr="000522A1">
        <w:rPr>
          <w:rFonts w:ascii="Times New Roman" w:hAnsi="Times New Roman" w:cs="Times New Roman"/>
          <w:sz w:val="28"/>
          <w:szCs w:val="28"/>
          <w:lang w:val="ru-RU"/>
        </w:rPr>
        <w:t>истинного</w:t>
      </w:r>
      <w:proofErr w:type="gramEnd"/>
      <w:r w:rsidRPr="000522A1">
        <w:rPr>
          <w:rFonts w:ascii="Times New Roman" w:hAnsi="Times New Roman" w:cs="Times New Roman"/>
          <w:sz w:val="28"/>
          <w:szCs w:val="28"/>
          <w:lang w:val="ru-RU"/>
        </w:rPr>
        <w:t xml:space="preserve"> Y на правом графике относительно границы кластеров слева.</w:t>
      </w:r>
    </w:p>
    <w:p w14:paraId="67B3A227" w14:textId="77777777" w:rsidR="005159DF" w:rsidRPr="00056B56" w:rsidRDefault="005159DF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Оценка после масштабирования (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CD9479D" w14:textId="088DA159" w:rsidR="0073482E" w:rsidRPr="00817964" w:rsidRDefault="00817964" w:rsidP="0081796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7964">
        <w:rPr>
          <w:rFonts w:ascii="Times New Roman" w:hAnsi="Times New Roman" w:cs="Times New Roman"/>
          <w:sz w:val="28"/>
          <w:szCs w:val="28"/>
        </w:rPr>
        <w:t xml:space="preserve">Для классификатора 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LinearSVC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 xml:space="preserve"> (с 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balanced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>') на той же проверочной выборке (20%) повторено обучение с предварительным масштабированием признаков (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>). Таблица метрик по классам (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 xml:space="preserve">, F1-score), точность и число объектов по классам совпали с результатом на сырых признаках: точность 0,7116; ROC AUC изменился незначительно (0,6768 против 0,6763 на сырых данных). Таким образом, на использованном разбиении </w:t>
      </w:r>
      <w:r w:rsidRPr="00817964">
        <w:rPr>
          <w:rFonts w:ascii="Times New Roman" w:hAnsi="Times New Roman" w:cs="Times New Roman"/>
          <w:b/>
          <w:sz w:val="28"/>
          <w:szCs w:val="28"/>
        </w:rPr>
        <w:t>стандартизация не изменила предсказанные классы ни для одного объекта проверки</w:t>
      </w:r>
      <w:r w:rsidRPr="00817964">
        <w:rPr>
          <w:rFonts w:ascii="Times New Roman" w:hAnsi="Times New Roman" w:cs="Times New Roman"/>
          <w:sz w:val="28"/>
          <w:szCs w:val="28"/>
        </w:rPr>
        <w:t xml:space="preserve">; небольшое отличие отражается только в оценке ROC AUC по </w:t>
      </w:r>
      <w:proofErr w:type="gramStart"/>
      <w:r w:rsidRPr="00817964">
        <w:rPr>
          <w:rFonts w:ascii="Times New Roman" w:hAnsi="Times New Roman" w:cs="Times New Roman"/>
          <w:sz w:val="28"/>
          <w:szCs w:val="28"/>
        </w:rPr>
        <w:t>вещественному</w:t>
      </w:r>
      <w:proofErr w:type="gramEnd"/>
      <w:r w:rsidRPr="008179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964">
        <w:rPr>
          <w:rFonts w:ascii="Times New Roman" w:hAnsi="Times New Roman" w:cs="Times New Roman"/>
          <w:sz w:val="28"/>
          <w:szCs w:val="28"/>
        </w:rPr>
        <w:t>decision_function</w:t>
      </w:r>
      <w:proofErr w:type="spellEnd"/>
      <w:r w:rsidRPr="00817964">
        <w:rPr>
          <w:rFonts w:ascii="Times New Roman" w:hAnsi="Times New Roman" w:cs="Times New Roman"/>
          <w:sz w:val="28"/>
          <w:szCs w:val="28"/>
        </w:rPr>
        <w:t>.</w:t>
      </w:r>
    </w:p>
    <w:p w14:paraId="44498D11" w14:textId="4849E9D5" w:rsidR="005159DF" w:rsidRPr="00D359D6" w:rsidRDefault="00D359D6" w:rsidP="005159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5159DF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KMeans</w:t>
      </w:r>
      <w:proofErr w:type="spellEnd"/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4B58C0F" w14:textId="471E0EDC" w:rsidR="005159DF" w:rsidRPr="00D359D6" w:rsidRDefault="005159DF" w:rsidP="005159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sz w:val="28"/>
          <w:szCs w:val="28"/>
          <w:lang w:val="en-US"/>
        </w:rPr>
        <w:t xml:space="preserve">Adjusted Rand Index (ARI): </w:t>
      </w:r>
      <w:r w:rsidR="00817964" w:rsidRPr="00817964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="00817964" w:rsidRPr="00817964">
        <w:rPr>
          <w:rFonts w:ascii="Times New Roman" w:hAnsi="Times New Roman" w:cs="Times New Roman"/>
          <w:sz w:val="28"/>
          <w:szCs w:val="28"/>
          <w:lang w:val="en-US"/>
        </w:rPr>
        <w:t>,0017</w:t>
      </w:r>
      <w:proofErr w:type="gramEnd"/>
    </w:p>
    <w:p w14:paraId="1C8860E6" w14:textId="77777777" w:rsidR="00817964" w:rsidRPr="00817964" w:rsidRDefault="00817964" w:rsidP="005159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7964">
        <w:rPr>
          <w:rFonts w:ascii="Times New Roman" w:hAnsi="Times New Roman" w:cs="Times New Roman"/>
          <w:sz w:val="28"/>
          <w:szCs w:val="28"/>
          <w:lang w:val="en-US"/>
        </w:rPr>
        <w:t>Normalized Mutual Information (NMI): 0</w:t>
      </w:r>
      <w:proofErr w:type="gramStart"/>
      <w:r w:rsidRPr="00817964">
        <w:rPr>
          <w:rFonts w:ascii="Times New Roman" w:hAnsi="Times New Roman" w:cs="Times New Roman"/>
          <w:sz w:val="28"/>
          <w:szCs w:val="28"/>
          <w:lang w:val="en-US"/>
        </w:rPr>
        <w:t>,0029</w:t>
      </w:r>
      <w:proofErr w:type="gramEnd"/>
    </w:p>
    <w:p w14:paraId="2B39B4AE" w14:textId="36FA12E6" w:rsidR="005159DF" w:rsidRPr="00056B56" w:rsidRDefault="005159DF" w:rsidP="005159D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(тест): </w:t>
      </w:r>
      <w:r w:rsidR="00817964" w:rsidRPr="00817964">
        <w:rPr>
          <w:rFonts w:ascii="Times New Roman" w:hAnsi="Times New Roman" w:cs="Times New Roman"/>
          <w:sz w:val="28"/>
          <w:szCs w:val="28"/>
          <w:lang w:val="ru-RU"/>
        </w:rPr>
        <w:t>0,4208</w:t>
      </w:r>
    </w:p>
    <w:p w14:paraId="70C645BA" w14:textId="693346E4" w:rsidR="005159DF" w:rsidRPr="00056B56" w:rsidRDefault="0091741E" w:rsidP="005159DF">
      <w:pPr>
        <w:jc w:val="center"/>
        <w:rPr>
          <w:rFonts w:ascii="Times New Roman" w:hAnsi="Times New Roman" w:cs="Times New Roman"/>
          <w:b/>
          <w:bCs/>
          <w:i/>
          <w:iCs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F338FE3" wp14:editId="6BECCA71">
            <wp:extent cx="3959749" cy="3154376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896" cy="31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360" w14:textId="09496314" w:rsidR="005159DF" w:rsidRPr="00056B56" w:rsidRDefault="00817964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>
        <w:rPr>
          <w:rFonts w:ascii="Times New Roman" w:hAnsi="Times New Roman" w:cs="Times New Roman"/>
          <w:b/>
          <w:bCs/>
          <w:i/>
          <w:iCs/>
          <w:lang w:val="ru-RU"/>
        </w:rPr>
        <w:t>Рисунок 4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5159DF" w:rsidRPr="00056B56">
        <w:rPr>
          <w:rFonts w:ascii="Times New Roman" w:hAnsi="Times New Roman" w:cs="Times New Roman"/>
          <w:i/>
          <w:iCs/>
        </w:rPr>
        <w:t>-</w:t>
      </w:r>
      <w:r>
        <w:rPr>
          <w:rFonts w:ascii="Times New Roman" w:hAnsi="Times New Roman" w:cs="Times New Roman"/>
          <w:i/>
          <w:iCs/>
          <w:lang w:val="ru-RU"/>
        </w:rPr>
        <w:t xml:space="preserve"> ROC-кривая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 xml:space="preserve"> (сырые и масштабированные данные совпадают)</w:t>
      </w:r>
    </w:p>
    <w:p w14:paraId="0A71FDA2" w14:textId="04843883" w:rsidR="005159DF" w:rsidRPr="00056B56" w:rsidRDefault="0091741E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>
        <w:rPr>
          <w:noProof/>
          <w:lang w:val="ru-RU"/>
        </w:rPr>
        <w:drawing>
          <wp:inline distT="0" distB="0" distL="0" distR="0" wp14:anchorId="5F78B874" wp14:editId="519B50AA">
            <wp:extent cx="5733415" cy="24214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49C" w14:textId="140F631B" w:rsidR="005159DF" w:rsidRPr="00056B56" w:rsidRDefault="00817964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>
        <w:rPr>
          <w:rFonts w:ascii="Times New Roman" w:hAnsi="Times New Roman" w:cs="Times New Roman"/>
          <w:b/>
          <w:bCs/>
          <w:i/>
          <w:iCs/>
          <w:lang w:val="ru-RU"/>
        </w:rPr>
        <w:t>Рисунок 5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 xml:space="preserve"> -</w:t>
      </w:r>
      <w:r>
        <w:rPr>
          <w:rFonts w:ascii="Times New Roman" w:hAnsi="Times New Roman" w:cs="Times New Roman"/>
          <w:i/>
          <w:iCs/>
          <w:lang w:val="ru-RU"/>
        </w:rPr>
        <w:t xml:space="preserve"> Матрица ошибок </w:t>
      </w:r>
    </w:p>
    <w:p w14:paraId="4E726385" w14:textId="77777777" w:rsidR="0091741E" w:rsidRDefault="0091741E" w:rsidP="00734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E772D5" w14:textId="5B32C94B" w:rsidR="0091741E" w:rsidRPr="00056B56" w:rsidRDefault="0091741E" w:rsidP="00734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80B" w14:textId="77777777" w:rsidR="0073482E" w:rsidRPr="0073482E" w:rsidRDefault="0073482E" w:rsidP="0073482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82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4000AD88" w14:textId="77777777" w:rsidR="005159DF" w:rsidRPr="005159DF" w:rsidRDefault="005159DF" w:rsidP="00817964">
      <w:pPr>
        <w:shd w:val="clear" w:color="auto" w:fill="FFFFFF"/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Классификация</w:t>
      </w:r>
    </w:p>
    <w:p w14:paraId="3B6DC3EF" w14:textId="77777777" w:rsidR="00817964" w:rsidRPr="00817964" w:rsidRDefault="00817964" w:rsidP="00817964">
      <w:pPr>
        <w:numPr>
          <w:ilvl w:val="0"/>
          <w:numId w:val="32"/>
        </w:numPr>
        <w:shd w:val="clear" w:color="auto" w:fill="FFFFFF"/>
        <w:spacing w:before="100" w:beforeAutospacing="1" w:after="12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проверочной выборке (20%) модель даёт точность 0,7116 и ROC AUC около 0,68 (на сырых данных 0,6763, после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0,6768), то есть качество заметно выше случайного уровня (0,5), но далеко не идеальное.</w:t>
      </w:r>
    </w:p>
    <w:p w14:paraId="7D028734" w14:textId="77777777" w:rsidR="00817964" w:rsidRPr="00817964" w:rsidRDefault="00817964" w:rsidP="00817964">
      <w:pPr>
        <w:numPr>
          <w:ilvl w:val="0"/>
          <w:numId w:val="32"/>
        </w:numPr>
        <w:shd w:val="clear" w:color="auto" w:fill="FFFFFF"/>
        <w:spacing w:before="100" w:beforeAutospacing="1" w:after="12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Дисбаланс классов (в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: 0 — 1339, 1 — 256) сказывается на метриках по классам: для класса 1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Precision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низкий (≈0,29), при этом полнота выше (≈0,57) — модель чаще находит больных, но среди предсказанных «больных» много ложных срабатываний. Для класса 0 картина обратная по смыслу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precision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recall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(см. таблицы).</w:t>
      </w:r>
    </w:p>
    <w:p w14:paraId="6509DEDC" w14:textId="1B964D06" w:rsidR="00817964" w:rsidRPr="00817964" w:rsidRDefault="00817964" w:rsidP="00817964">
      <w:pPr>
        <w:numPr>
          <w:ilvl w:val="0"/>
          <w:numId w:val="32"/>
        </w:numPr>
        <w:shd w:val="clear" w:color="auto" w:fill="FFFFFF"/>
        <w:spacing w:before="100" w:beforeAutospacing="1" w:after="12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Сырые признаки и стандартизация на данном раз</w:t>
      </w:r>
      <w:r w:rsid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биении дали одинаковые предсказа</w:t>
      </w: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нные классы для всех объектов проверки, поэтому табличные метрики по классам и точность совпали; ROC AUC изменился незначительно — стандартизация здесь не изменила дискретное решение «0/1», но слегка изменила непрерывную оценку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decision_function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46B77942" w14:textId="77777777" w:rsidR="00817964" w:rsidRPr="00817964" w:rsidRDefault="00817964" w:rsidP="00817964">
      <w:pPr>
        <w:numPr>
          <w:ilvl w:val="0"/>
          <w:numId w:val="32"/>
        </w:numPr>
        <w:shd w:val="clear" w:color="auto" w:fill="FFFFFF"/>
        <w:spacing w:before="100" w:beforeAutospacing="1" w:after="12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Гистограмма вероятности P(</w:t>
      </w:r>
      <w:proofErr w:type="gram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болен</w:t>
      </w:r>
      <w:proofErr w:type="gram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после калибровки показывает сильное перекрытие распределений для Y=0 и Y=1 в области малых вероятностей — модель не очень уверенно разделяет классы по вероятностной шкале, что согласуется с умеренным ROC AUC.</w:t>
      </w:r>
    </w:p>
    <w:p w14:paraId="1649D1CC" w14:textId="296E9F2B" w:rsidR="00817964" w:rsidRPr="009B155C" w:rsidRDefault="00817964" w:rsidP="00817964">
      <w:pPr>
        <w:numPr>
          <w:ilvl w:val="0"/>
          <w:numId w:val="32"/>
        </w:numPr>
        <w:shd w:val="clear" w:color="auto" w:fill="FFFFFF"/>
        <w:spacing w:before="100" w:beforeAutospacing="1" w:after="12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Пятикратная кросс-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валидация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 всему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disease_train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даёт среднюю точность ≈0,716 с небольшим разбросом по </w:t>
      </w:r>
      <w:proofErr w:type="spellStart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фолдам</w:t>
      </w:r>
      <w:proofErr w:type="spellEnd"/>
      <w:r w:rsidRPr="0081796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; разница между сырыми и стандартизованными признаками минимальна — оценка качества устойчивая на уровне ~0,71–0,72.</w:t>
      </w:r>
    </w:p>
    <w:p w14:paraId="23159067" w14:textId="77777777" w:rsidR="005159DF" w:rsidRPr="005159DF" w:rsidRDefault="005159DF" w:rsidP="00817964">
      <w:pPr>
        <w:shd w:val="clear" w:color="auto" w:fill="FFFFFF"/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Кластеризация</w:t>
      </w:r>
    </w:p>
    <w:p w14:paraId="26073D6A" w14:textId="77777777" w:rsidR="009B155C" w:rsidRPr="009B155C" w:rsidRDefault="009B155C" w:rsidP="009B155C">
      <w:pPr>
        <w:pStyle w:val="a6"/>
        <w:numPr>
          <w:ilvl w:val="0"/>
          <w:numId w:val="45"/>
        </w:numPr>
        <w:shd w:val="clear" w:color="auto" w:fill="FFFFFF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ARI (0,0017) и NMI (0,0029) близки к нулю — два кластера, найденные </w:t>
      </w:r>
      <w:proofErr w:type="spellStart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 признакам X1–X7, почти не совпадают с реальным разбиением по диагнозу Y.</w:t>
      </w:r>
    </w:p>
    <w:p w14:paraId="7ECBC20D" w14:textId="77777777" w:rsidR="009B155C" w:rsidRPr="009B155C" w:rsidRDefault="009B155C" w:rsidP="009B155C">
      <w:pPr>
        <w:pStyle w:val="a6"/>
        <w:numPr>
          <w:ilvl w:val="0"/>
          <w:numId w:val="45"/>
        </w:numPr>
        <w:shd w:val="clear" w:color="auto" w:fill="FFFFFF"/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7D (0,4208) — умеренный: в пространстве признаков есть некоторая геометрическая отделимость двух групп, но она не интерпретируется как «</w:t>
      </w:r>
      <w:proofErr w:type="gramStart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здоров</w:t>
      </w:r>
      <w:proofErr w:type="gramEnd"/>
      <w:r w:rsidRPr="009B155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/ болен» (что подтверждается ARI/NMI и перемешиванием истинных меток на проекции ГК1–ГК2).</w:t>
      </w:r>
    </w:p>
    <w:p w14:paraId="62EE9196" w14:textId="0FD2ED9F" w:rsidR="00D632FF" w:rsidRPr="00D3742E" w:rsidRDefault="00D632FF" w:rsidP="00D3742E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721D604" w14:textId="47E5E983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846F82A" w14:textId="77777777" w:rsidR="009B155C" w:rsidRPr="009B155C" w:rsidRDefault="009B155C" w:rsidP="009B155C">
      <w:pPr>
        <w:shd w:val="clear" w:color="auto" w:fill="FFFFF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В работе решена задача бинарной классификации (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LinearSVC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scikit-learn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) по признакам X1–X7 с учётом дисбаланса классов (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class_weight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='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balanced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'). На проверочной выборке (20%) достигнута точность 0,7116, ROC AUC ≈0,68; по 5-fold кросс-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валидации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disease_train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средняя точность ≈0,716 — результат стабильно лучше случайного, но ошибки, особенно по классу 1 в смысле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precision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, остаются заметными.</w:t>
      </w:r>
    </w:p>
    <w:p w14:paraId="05AB5B39" w14:textId="77777777" w:rsidR="009B155C" w:rsidRPr="009B155C" w:rsidRDefault="009B155C" w:rsidP="009B155C">
      <w:pPr>
        <w:shd w:val="clear" w:color="auto" w:fill="FFFFF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Сравнение обучения на сырых признаках и на признаках после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StandardScaler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показало: на выбранном разбиении классы на проверке не изменились, поэтому основные табличные метрики совпали; ROC AUC отличается незначительно. Стандартизация для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LinearSVC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остаётся рекомендуемой предобработкой в общем случае; в данном эксперименте её влияние на итоговую дискретную классификацию оказалось нулевым.</w:t>
      </w:r>
    </w:p>
    <w:p w14:paraId="19D745C4" w14:textId="77777777" w:rsidR="009B155C" w:rsidRPr="009B155C" w:rsidRDefault="009B155C" w:rsidP="009B155C">
      <w:pPr>
        <w:shd w:val="clear" w:color="auto" w:fill="FFFFFF"/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Кластеризация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KMeans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(k=2) на тесте по </w:t>
      </w:r>
      <w:proofErr w:type="gram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масштабированным</w:t>
      </w:r>
      <w:proofErr w:type="gram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X1–X7 дала низкое согласование с Y по ARI/NMI, при умеренном </w:t>
      </w:r>
      <w:proofErr w:type="spellStart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>Silhouette</w:t>
      </w:r>
      <w:proofErr w:type="spellEnd"/>
      <w:r w:rsidRPr="009B155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7D: геометрические кластеры не соответствуют клиническому разделению «здоров / болен».</w:t>
      </w:r>
    </w:p>
    <w:p w14:paraId="2FC7F9E8" w14:textId="77777777" w:rsidR="00B17A35" w:rsidRPr="009B155C" w:rsidRDefault="00B17A35" w:rsidP="00B17A35">
      <w:pPr>
        <w:shd w:val="clear" w:color="auto" w:fill="FFFFFF"/>
        <w:spacing w:before="100" w:beforeAutospacing="1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0C58662" w14:textId="77777777" w:rsidR="00F227D7" w:rsidRPr="009B155C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155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9B897D" w14:textId="02ED02EC" w:rsidR="009F2336" w:rsidRPr="00056B56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2B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Pr="00056B5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5246E345" w:rsidR="00947889" w:rsidRPr="00056B56" w:rsidRDefault="009B155C" w:rsidP="009B155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B155C">
        <w:t>https://github.com/le1asqq/lab_sh</w:t>
      </w:r>
      <w:bookmarkStart w:id="0" w:name="_GoBack"/>
      <w:bookmarkEnd w:id="0"/>
    </w:p>
    <w:sectPr w:rsidR="00947889" w:rsidRPr="00056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59073944-3466-4139-B042-8C5808F25A2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C3B958F-DA96-4A11-9DB0-0D2E4F5C58A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54C158CC-10C4-44C4-96CA-619F1DDA678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DA127102-D060-495C-87A5-2F784740572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1792"/>
    <w:multiLevelType w:val="multilevel"/>
    <w:tmpl w:val="C51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77184"/>
    <w:multiLevelType w:val="multilevel"/>
    <w:tmpl w:val="439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823635"/>
    <w:multiLevelType w:val="hybridMultilevel"/>
    <w:tmpl w:val="ADAAF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2C33B0"/>
    <w:multiLevelType w:val="hybridMultilevel"/>
    <w:tmpl w:val="6C8CC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3D639D"/>
    <w:multiLevelType w:val="multilevel"/>
    <w:tmpl w:val="B24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C9585E"/>
    <w:multiLevelType w:val="multilevel"/>
    <w:tmpl w:val="A2B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B9491A"/>
    <w:multiLevelType w:val="multilevel"/>
    <w:tmpl w:val="58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1F1F88"/>
    <w:multiLevelType w:val="multilevel"/>
    <w:tmpl w:val="DCF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B2612D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24D76"/>
    <w:multiLevelType w:val="multilevel"/>
    <w:tmpl w:val="C0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DB75C0"/>
    <w:multiLevelType w:val="multilevel"/>
    <w:tmpl w:val="51B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E81DDC"/>
    <w:multiLevelType w:val="multilevel"/>
    <w:tmpl w:val="863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D352F0"/>
    <w:multiLevelType w:val="hybridMultilevel"/>
    <w:tmpl w:val="28661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12652D"/>
    <w:multiLevelType w:val="multilevel"/>
    <w:tmpl w:val="769C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497A52"/>
    <w:multiLevelType w:val="multilevel"/>
    <w:tmpl w:val="ECB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0A54DA"/>
    <w:multiLevelType w:val="hybridMultilevel"/>
    <w:tmpl w:val="E9E21D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88225D"/>
    <w:multiLevelType w:val="multilevel"/>
    <w:tmpl w:val="157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315EC4"/>
    <w:multiLevelType w:val="hybridMultilevel"/>
    <w:tmpl w:val="90FCC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8262B7"/>
    <w:multiLevelType w:val="multilevel"/>
    <w:tmpl w:val="94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9F3F3A"/>
    <w:multiLevelType w:val="multilevel"/>
    <w:tmpl w:val="B07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8453A6"/>
    <w:multiLevelType w:val="multilevel"/>
    <w:tmpl w:val="91D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2918E3"/>
    <w:multiLevelType w:val="multilevel"/>
    <w:tmpl w:val="FBF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646057"/>
    <w:multiLevelType w:val="hybridMultilevel"/>
    <w:tmpl w:val="6666F5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F162CA5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382B8A"/>
    <w:multiLevelType w:val="multilevel"/>
    <w:tmpl w:val="1B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863FEC"/>
    <w:multiLevelType w:val="multilevel"/>
    <w:tmpl w:val="22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22589D"/>
    <w:multiLevelType w:val="multilevel"/>
    <w:tmpl w:val="A47A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115133"/>
    <w:multiLevelType w:val="hybridMultilevel"/>
    <w:tmpl w:val="C59A19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0C7367"/>
    <w:multiLevelType w:val="hybridMultilevel"/>
    <w:tmpl w:val="0AE2E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126C12"/>
    <w:multiLevelType w:val="multilevel"/>
    <w:tmpl w:val="795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7F3A12"/>
    <w:multiLevelType w:val="hybridMultilevel"/>
    <w:tmpl w:val="5F187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A15FD0"/>
    <w:multiLevelType w:val="multilevel"/>
    <w:tmpl w:val="130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C555445"/>
    <w:multiLevelType w:val="multilevel"/>
    <w:tmpl w:val="568CB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DEE1505"/>
    <w:multiLevelType w:val="hybridMultilevel"/>
    <w:tmpl w:val="1D4AF1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18A1CD6"/>
    <w:multiLevelType w:val="multilevel"/>
    <w:tmpl w:val="DA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D2E3200"/>
    <w:multiLevelType w:val="multilevel"/>
    <w:tmpl w:val="D46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F9F41BC"/>
    <w:multiLevelType w:val="multilevel"/>
    <w:tmpl w:val="385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42"/>
  </w:num>
  <w:num w:numId="3">
    <w:abstractNumId w:val="40"/>
  </w:num>
  <w:num w:numId="4">
    <w:abstractNumId w:val="23"/>
  </w:num>
  <w:num w:numId="5">
    <w:abstractNumId w:val="21"/>
  </w:num>
  <w:num w:numId="6">
    <w:abstractNumId w:val="16"/>
  </w:num>
  <w:num w:numId="7">
    <w:abstractNumId w:val="26"/>
  </w:num>
  <w:num w:numId="8">
    <w:abstractNumId w:val="11"/>
  </w:num>
  <w:num w:numId="9">
    <w:abstractNumId w:val="10"/>
  </w:num>
  <w:num w:numId="10">
    <w:abstractNumId w:val="8"/>
  </w:num>
  <w:num w:numId="11">
    <w:abstractNumId w:val="35"/>
  </w:num>
  <w:num w:numId="12">
    <w:abstractNumId w:val="27"/>
  </w:num>
  <w:num w:numId="13">
    <w:abstractNumId w:val="0"/>
  </w:num>
  <w:num w:numId="14">
    <w:abstractNumId w:val="31"/>
  </w:num>
  <w:num w:numId="15">
    <w:abstractNumId w:val="38"/>
  </w:num>
  <w:num w:numId="16">
    <w:abstractNumId w:val="19"/>
  </w:num>
  <w:num w:numId="17">
    <w:abstractNumId w:val="22"/>
  </w:num>
  <w:num w:numId="18">
    <w:abstractNumId w:val="1"/>
  </w:num>
  <w:num w:numId="19">
    <w:abstractNumId w:val="5"/>
  </w:num>
  <w:num w:numId="20">
    <w:abstractNumId w:val="30"/>
  </w:num>
  <w:num w:numId="21">
    <w:abstractNumId w:val="44"/>
  </w:num>
  <w:num w:numId="22">
    <w:abstractNumId w:val="15"/>
  </w:num>
  <w:num w:numId="23">
    <w:abstractNumId w:val="36"/>
  </w:num>
  <w:num w:numId="24">
    <w:abstractNumId w:val="33"/>
  </w:num>
  <w:num w:numId="25">
    <w:abstractNumId w:val="6"/>
  </w:num>
  <w:num w:numId="26">
    <w:abstractNumId w:val="24"/>
  </w:num>
  <w:num w:numId="27">
    <w:abstractNumId w:val="2"/>
  </w:num>
  <w:num w:numId="28">
    <w:abstractNumId w:val="4"/>
  </w:num>
  <w:num w:numId="29">
    <w:abstractNumId w:val="7"/>
  </w:num>
  <w:num w:numId="30">
    <w:abstractNumId w:val="34"/>
  </w:num>
  <w:num w:numId="31">
    <w:abstractNumId w:val="9"/>
  </w:num>
  <w:num w:numId="32">
    <w:abstractNumId w:val="12"/>
  </w:num>
  <w:num w:numId="33">
    <w:abstractNumId w:val="17"/>
  </w:num>
  <w:num w:numId="34">
    <w:abstractNumId w:val="13"/>
  </w:num>
  <w:num w:numId="35">
    <w:abstractNumId w:val="32"/>
  </w:num>
  <w:num w:numId="36">
    <w:abstractNumId w:val="43"/>
  </w:num>
  <w:num w:numId="37">
    <w:abstractNumId w:val="37"/>
  </w:num>
  <w:num w:numId="38">
    <w:abstractNumId w:val="25"/>
  </w:num>
  <w:num w:numId="39">
    <w:abstractNumId w:val="29"/>
  </w:num>
  <w:num w:numId="40">
    <w:abstractNumId w:val="14"/>
  </w:num>
  <w:num w:numId="41">
    <w:abstractNumId w:val="3"/>
  </w:num>
  <w:num w:numId="42">
    <w:abstractNumId w:val="18"/>
  </w:num>
  <w:num w:numId="43">
    <w:abstractNumId w:val="28"/>
  </w:num>
  <w:num w:numId="44">
    <w:abstractNumId w:val="39"/>
  </w:num>
  <w:num w:numId="45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161F7"/>
    <w:rsid w:val="0002466F"/>
    <w:rsid w:val="00036690"/>
    <w:rsid w:val="000522A1"/>
    <w:rsid w:val="00056B56"/>
    <w:rsid w:val="000570D6"/>
    <w:rsid w:val="0008124B"/>
    <w:rsid w:val="000D7995"/>
    <w:rsid w:val="000F1718"/>
    <w:rsid w:val="000F60D3"/>
    <w:rsid w:val="00163F16"/>
    <w:rsid w:val="001A1B85"/>
    <w:rsid w:val="002B6B31"/>
    <w:rsid w:val="003144BF"/>
    <w:rsid w:val="00333FE2"/>
    <w:rsid w:val="00341F3D"/>
    <w:rsid w:val="00344CE0"/>
    <w:rsid w:val="003E0438"/>
    <w:rsid w:val="004022EF"/>
    <w:rsid w:val="004233BB"/>
    <w:rsid w:val="004332CF"/>
    <w:rsid w:val="00434BF4"/>
    <w:rsid w:val="004A2468"/>
    <w:rsid w:val="005159DF"/>
    <w:rsid w:val="00533355"/>
    <w:rsid w:val="005470B1"/>
    <w:rsid w:val="005C0E28"/>
    <w:rsid w:val="00662B62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17964"/>
    <w:rsid w:val="00854C56"/>
    <w:rsid w:val="008D53ED"/>
    <w:rsid w:val="0091741E"/>
    <w:rsid w:val="00947889"/>
    <w:rsid w:val="009B155C"/>
    <w:rsid w:val="009C5127"/>
    <w:rsid w:val="009E49B3"/>
    <w:rsid w:val="009F2336"/>
    <w:rsid w:val="00A038DC"/>
    <w:rsid w:val="00A176FF"/>
    <w:rsid w:val="00A32717"/>
    <w:rsid w:val="00B17A35"/>
    <w:rsid w:val="00B37E07"/>
    <w:rsid w:val="00B60B6A"/>
    <w:rsid w:val="00BA78D0"/>
    <w:rsid w:val="00BB411B"/>
    <w:rsid w:val="00BE3FEE"/>
    <w:rsid w:val="00C0520F"/>
    <w:rsid w:val="00C06332"/>
    <w:rsid w:val="00C249FF"/>
    <w:rsid w:val="00C57B47"/>
    <w:rsid w:val="00C71F81"/>
    <w:rsid w:val="00C905AB"/>
    <w:rsid w:val="00CB30BC"/>
    <w:rsid w:val="00D114DD"/>
    <w:rsid w:val="00D31538"/>
    <w:rsid w:val="00D359D6"/>
    <w:rsid w:val="00D3742E"/>
    <w:rsid w:val="00D5250B"/>
    <w:rsid w:val="00D632FF"/>
    <w:rsid w:val="00D72CCF"/>
    <w:rsid w:val="00D80F93"/>
    <w:rsid w:val="00D81144"/>
    <w:rsid w:val="00D930B0"/>
    <w:rsid w:val="00DF0ECD"/>
    <w:rsid w:val="00E11FDE"/>
    <w:rsid w:val="00E7349F"/>
    <w:rsid w:val="00EA5CFE"/>
    <w:rsid w:val="00F07E76"/>
    <w:rsid w:val="00F227D7"/>
    <w:rsid w:val="00F3523E"/>
    <w:rsid w:val="00F35386"/>
    <w:rsid w:val="00FA22CE"/>
    <w:rsid w:val="00FA688F"/>
    <w:rsid w:val="00FC66A4"/>
    <w:rsid w:val="00FC68E0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341F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41F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341F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41F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Марина Дементьева</cp:lastModifiedBy>
  <cp:revision>2</cp:revision>
  <dcterms:created xsi:type="dcterms:W3CDTF">2026-05-12T17:01:00Z</dcterms:created>
  <dcterms:modified xsi:type="dcterms:W3CDTF">2026-05-12T17:01:00Z</dcterms:modified>
</cp:coreProperties>
</file>