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b w:val="0"/>
          <w:bCs w:val="0"/>
          <w:sz w:val="32"/>
          <w:szCs w:val="32"/>
        </w:rPr>
      </w:pPr>
      <w:r>
        <w:rPr>
          <w:rFonts w:hint="eastAsia"/>
          <w:b w:val="0"/>
          <w:bCs w:val="0"/>
          <w:sz w:val="32"/>
          <w:szCs w:val="32"/>
        </w:rPr>
        <w:t>阶段3-软件流程图</w:t>
      </w:r>
      <w:bookmarkStart w:id="0" w:name="_GoBack"/>
      <w:bookmarkEnd w:id="0"/>
    </w:p>
    <w:p/>
    <w:p/>
    <w:p>
      <w:r>
        <w:drawing>
          <wp:inline distT="0" distB="0" distL="114300" distR="114300">
            <wp:extent cx="5270500" cy="5682615"/>
            <wp:effectExtent l="0" t="0" r="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68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D2C31C1"/>
    <w:rsid w:val="1D9B05D6"/>
    <w:rsid w:val="4DBF5164"/>
    <w:rsid w:val="58E50B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黑体"/>
      <w:b/>
      <w:bCs/>
      <w:w w:val="100"/>
      <w:kern w:val="10"/>
      <w:sz w:val="24"/>
      <w:szCs w:val="8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2025-03-04T13:25:00Z</dcterms:created>
  <dc:creator>yunha</dc:creator>
  <cp:lastModifiedBy>Great Immortals</cp:lastModifiedBy>
  <dcterms:modified xsi:type="dcterms:W3CDTF">2026-03-22T14:54:18Z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