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29585">
      <w:pPr>
        <w:ind w:firstLine="480"/>
      </w:pPr>
      <w:bookmarkStart w:id="16" w:name="_GoBack"/>
      <w:bookmarkEnd w:id="16"/>
    </w:p>
    <w:p w14:paraId="37EEB4EE">
      <w:pPr>
        <w:spacing w:line="240" w:lineRule="auto"/>
        <w:ind w:firstLine="643"/>
        <w:rPr>
          <w:rFonts w:ascii="黑体" w:hAnsi="黑体" w:eastAsia="黑体"/>
          <w:b/>
          <w:color w:val="7F7F7F"/>
          <w:sz w:val="32"/>
          <w:szCs w:val="32"/>
        </w:rPr>
      </w:pPr>
    </w:p>
    <w:p w14:paraId="5B9FEF58">
      <w:pPr>
        <w:spacing w:line="240" w:lineRule="auto"/>
        <w:ind w:firstLine="6433" w:firstLineChars="2670"/>
        <w:rPr>
          <w:b/>
        </w:rPr>
      </w:pPr>
      <w:r>
        <w:rPr>
          <w:rFonts w:hint="eastAsia"/>
          <w:b/>
        </w:rPr>
        <w:drawing>
          <wp:anchor distT="0" distB="0" distL="114300" distR="114300" simplePos="0" relativeHeight="251659264" behindDoc="0" locked="0" layoutInCell="1" allowOverlap="1">
            <wp:simplePos x="0" y="0"/>
            <wp:positionH relativeFrom="column">
              <wp:posOffset>114300</wp:posOffset>
            </wp:positionH>
            <wp:positionV relativeFrom="paragraph">
              <wp:posOffset>99060</wp:posOffset>
            </wp:positionV>
            <wp:extent cx="1143000" cy="1130300"/>
            <wp:effectExtent l="19050" t="0" r="0" b="0"/>
            <wp:wrapNone/>
            <wp:docPr id="1" name="图片 2" descr="校徽图片（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校徽图片（正）"/>
                    <pic:cNvPicPr>
                      <a:picLocks noChangeAspect="1" noChangeArrowheads="1"/>
                    </pic:cNvPicPr>
                  </pic:nvPicPr>
                  <pic:blipFill>
                    <a:blip r:embed="rId7" cstate="print"/>
                    <a:srcRect/>
                    <a:stretch>
                      <a:fillRect/>
                    </a:stretch>
                  </pic:blipFill>
                  <pic:spPr>
                    <a:xfrm>
                      <a:off x="0" y="0"/>
                      <a:ext cx="1143000" cy="1130300"/>
                    </a:xfrm>
                    <a:prstGeom prst="rect">
                      <a:avLst/>
                    </a:prstGeom>
                    <a:noFill/>
                    <a:ln w="9525">
                      <a:noFill/>
                      <a:miter lim="800000"/>
                      <a:headEnd/>
                      <a:tailEnd/>
                    </a:ln>
                  </pic:spPr>
                </pic:pic>
              </a:graphicData>
            </a:graphic>
          </wp:anchor>
        </w:drawing>
      </w:r>
    </w:p>
    <w:p w14:paraId="21ADD77D">
      <w:pPr>
        <w:spacing w:line="240" w:lineRule="auto"/>
        <w:ind w:firstLine="0" w:firstLineChars="0"/>
        <w:jc w:val="center"/>
        <w:rPr>
          <w:b/>
          <w:sz w:val="10"/>
          <w:szCs w:val="10"/>
        </w:rPr>
      </w:pPr>
      <w:r>
        <w:rPr>
          <w:rFonts w:hint="eastAsia"/>
        </w:rPr>
        <w:t xml:space="preserve">                  </w:t>
      </w:r>
      <w:r>
        <w:rPr>
          <w:rFonts w:hint="eastAsia"/>
          <w:b/>
        </w:rPr>
        <w:drawing>
          <wp:inline distT="0" distB="0" distL="0" distR="0">
            <wp:extent cx="3844925" cy="848360"/>
            <wp:effectExtent l="19050" t="0" r="3175" b="0"/>
            <wp:docPr id="2" name="图片 2" desc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ead"/>
                    <pic:cNvPicPr>
                      <a:picLocks noChangeAspect="1" noChangeArrowheads="1"/>
                    </pic:cNvPicPr>
                  </pic:nvPicPr>
                  <pic:blipFill>
                    <a:blip r:embed="rId8" cstate="print"/>
                    <a:srcRect/>
                    <a:stretch>
                      <a:fillRect/>
                    </a:stretch>
                  </pic:blipFill>
                  <pic:spPr>
                    <a:xfrm>
                      <a:off x="0" y="0"/>
                      <a:ext cx="3844925" cy="848360"/>
                    </a:xfrm>
                    <a:prstGeom prst="rect">
                      <a:avLst/>
                    </a:prstGeom>
                    <a:noFill/>
                    <a:ln w="9525">
                      <a:noFill/>
                      <a:miter lim="800000"/>
                      <a:headEnd/>
                      <a:tailEnd/>
                    </a:ln>
                  </pic:spPr>
                </pic:pic>
              </a:graphicData>
            </a:graphic>
          </wp:inline>
        </w:drawing>
      </w:r>
    </w:p>
    <w:p w14:paraId="2530AC0E">
      <w:pPr>
        <w:spacing w:line="240" w:lineRule="auto"/>
        <w:ind w:left="-821" w:leftChars="-342" w:firstLine="0" w:firstLineChars="0"/>
        <w:jc w:val="center"/>
      </w:pPr>
      <w:r>
        <w:rPr>
          <w:rFonts w:hint="eastAsia" w:ascii="宋体" w:hAnsi="宋体"/>
          <w:color w:val="FFFFFF"/>
          <w:sz w:val="52"/>
          <w:szCs w:val="52"/>
        </w:rPr>
        <w:t xml:space="preserve">          </w:t>
      </w:r>
      <w:r>
        <w:rPr>
          <w:rFonts w:ascii="宋体" w:hAnsi="宋体"/>
          <w:color w:val="FFFFFF"/>
          <w:sz w:val="52"/>
          <w:szCs w:val="52"/>
        </w:rPr>
        <w:pict>
          <v:shape id="_x0000_i1025" o:spt="136" type="#_x0000_t136" style="height:17.5pt;width:288pt;" fillcolor="#000000" filled="t" stroked="t" coordsize="21600,21600">
            <v:path/>
            <v:fill on="t" focussize="0,0"/>
            <v:stroke color="#969696"/>
            <v:imagedata o:title=""/>
            <o:lock v:ext="edit"/>
            <v:textpath on="t" fitshape="t" fitpath="t" trim="t" xscale="f" string="Beijing Institute of Petrochemical Technology" style="font-family:华文细黑;font-size:18pt;v-text-align:center;v-text-spacing:58985f;"/>
            <w10:wrap type="none"/>
            <w10:anchorlock/>
          </v:shape>
        </w:pict>
      </w:r>
    </w:p>
    <w:p w14:paraId="5745602A">
      <w:pPr>
        <w:spacing w:line="240" w:lineRule="auto"/>
        <w:ind w:firstLine="480"/>
      </w:pPr>
    </w:p>
    <w:p w14:paraId="1B870540">
      <w:pPr>
        <w:spacing w:line="240" w:lineRule="auto"/>
        <w:ind w:firstLine="480"/>
      </w:pPr>
    </w:p>
    <w:p w14:paraId="25E1217F">
      <w:pPr>
        <w:spacing w:line="240" w:lineRule="auto"/>
        <w:ind w:firstLine="0" w:firstLineChars="0"/>
        <w:jc w:val="center"/>
        <w:rPr>
          <w:rFonts w:eastAsia="黑体"/>
          <w:b/>
          <w:sz w:val="44"/>
          <w:szCs w:val="44"/>
        </w:rPr>
      </w:pPr>
      <w:r>
        <w:rPr>
          <w:rFonts w:hint="eastAsia" w:eastAsia="黑体"/>
          <w:b/>
          <w:sz w:val="44"/>
          <w:szCs w:val="44"/>
        </w:rPr>
        <w:t xml:space="preserve">   单片机工程实报告</w:t>
      </w:r>
    </w:p>
    <w:p w14:paraId="48CED649">
      <w:pPr>
        <w:spacing w:line="240" w:lineRule="auto"/>
        <w:ind w:firstLine="480"/>
      </w:pPr>
    </w:p>
    <w:p w14:paraId="41FF7D7F">
      <w:pPr>
        <w:spacing w:line="240" w:lineRule="auto"/>
        <w:ind w:firstLine="480"/>
      </w:pPr>
    </w:p>
    <w:p w14:paraId="017E35DA">
      <w:pPr>
        <w:spacing w:line="240" w:lineRule="auto"/>
        <w:ind w:firstLine="480"/>
        <w:jc w:val="center"/>
      </w:pPr>
    </w:p>
    <w:tbl>
      <w:tblPr>
        <w:tblStyle w:val="10"/>
        <w:tblW w:w="0" w:type="auto"/>
        <w:jc w:val="center"/>
        <w:tblLayout w:type="autofit"/>
        <w:tblCellMar>
          <w:top w:w="0" w:type="dxa"/>
          <w:left w:w="108" w:type="dxa"/>
          <w:bottom w:w="0" w:type="dxa"/>
          <w:right w:w="108" w:type="dxa"/>
        </w:tblCellMar>
      </w:tblPr>
      <w:tblGrid>
        <w:gridCol w:w="6922"/>
      </w:tblGrid>
      <w:tr w14:paraId="184D5800">
        <w:tblPrEx>
          <w:tblCellMar>
            <w:top w:w="0" w:type="dxa"/>
            <w:left w:w="108" w:type="dxa"/>
            <w:bottom w:w="0" w:type="dxa"/>
            <w:right w:w="108" w:type="dxa"/>
          </w:tblCellMar>
        </w:tblPrEx>
        <w:trPr>
          <w:trHeight w:val="930" w:hRule="atLeast"/>
          <w:jc w:val="center"/>
        </w:trPr>
        <w:tc>
          <w:tcPr>
            <w:tcW w:w="6922" w:type="dxa"/>
            <w:tcBorders>
              <w:bottom w:val="single" w:color="auto" w:sz="12" w:space="0"/>
            </w:tcBorders>
            <w:vAlign w:val="center"/>
          </w:tcPr>
          <w:p w14:paraId="61E48EF6">
            <w:pPr>
              <w:spacing w:line="240" w:lineRule="auto"/>
              <w:ind w:firstLine="0" w:firstLineChars="0"/>
              <w:rPr>
                <w:rFonts w:ascii="黑体" w:eastAsia="黑体"/>
                <w:b/>
                <w:sz w:val="44"/>
                <w:szCs w:val="44"/>
              </w:rPr>
            </w:pPr>
            <w:r>
              <w:rPr>
                <w:rFonts w:hint="eastAsia" w:ascii="黑体" w:eastAsia="黑体"/>
                <w:b/>
                <w:sz w:val="44"/>
                <w:szCs w:val="44"/>
              </w:rPr>
              <w:t>题目：温湿度检测系统设计</w:t>
            </w:r>
          </w:p>
        </w:tc>
      </w:tr>
    </w:tbl>
    <w:p w14:paraId="6A35B4C4">
      <w:pPr>
        <w:spacing w:line="240" w:lineRule="auto"/>
        <w:ind w:firstLine="480"/>
        <w:jc w:val="center"/>
      </w:pPr>
    </w:p>
    <w:p w14:paraId="2964A8F5">
      <w:pPr>
        <w:spacing w:line="240" w:lineRule="auto"/>
        <w:ind w:firstLine="480"/>
        <w:jc w:val="center"/>
      </w:pPr>
    </w:p>
    <w:p w14:paraId="15B28C1C">
      <w:pPr>
        <w:spacing w:line="240" w:lineRule="auto"/>
        <w:ind w:firstLine="480"/>
        <w:jc w:val="center"/>
      </w:pPr>
    </w:p>
    <w:p w14:paraId="7DB5BE1F">
      <w:pPr>
        <w:spacing w:line="240" w:lineRule="auto"/>
        <w:ind w:firstLine="480"/>
        <w:jc w:val="center"/>
      </w:pPr>
    </w:p>
    <w:p w14:paraId="404BB50E">
      <w:pPr>
        <w:spacing w:line="240" w:lineRule="auto"/>
        <w:ind w:firstLine="480"/>
        <w:jc w:val="center"/>
      </w:pPr>
    </w:p>
    <w:tbl>
      <w:tblPr>
        <w:tblStyle w:val="10"/>
        <w:tblW w:w="0" w:type="auto"/>
        <w:jc w:val="center"/>
        <w:tblLayout w:type="autofit"/>
        <w:tblCellMar>
          <w:top w:w="0" w:type="dxa"/>
          <w:left w:w="108" w:type="dxa"/>
          <w:bottom w:w="0" w:type="dxa"/>
          <w:right w:w="108" w:type="dxa"/>
        </w:tblCellMar>
      </w:tblPr>
      <w:tblGrid>
        <w:gridCol w:w="2310"/>
        <w:gridCol w:w="2883"/>
      </w:tblGrid>
      <w:tr w14:paraId="312010C5">
        <w:tblPrEx>
          <w:tblCellMar>
            <w:top w:w="0" w:type="dxa"/>
            <w:left w:w="108" w:type="dxa"/>
            <w:bottom w:w="0" w:type="dxa"/>
            <w:right w:w="108" w:type="dxa"/>
          </w:tblCellMar>
        </w:tblPrEx>
        <w:trPr>
          <w:trHeight w:val="914" w:hRule="atLeast"/>
          <w:jc w:val="center"/>
        </w:trPr>
        <w:tc>
          <w:tcPr>
            <w:tcW w:w="2310" w:type="dxa"/>
          </w:tcPr>
          <w:p w14:paraId="336DB56D">
            <w:pPr>
              <w:spacing w:line="240" w:lineRule="auto"/>
              <w:ind w:firstLine="0" w:firstLineChars="0"/>
              <w:rPr>
                <w:rFonts w:ascii="黑体" w:eastAsia="黑体"/>
                <w:b/>
                <w:sz w:val="32"/>
                <w:szCs w:val="32"/>
              </w:rPr>
            </w:pPr>
            <w:r>
              <w:rPr>
                <w:rFonts w:hint="eastAsia" w:ascii="黑体" w:eastAsia="黑体"/>
                <w:b/>
                <w:sz w:val="32"/>
                <w:szCs w:val="32"/>
              </w:rPr>
              <w:t xml:space="preserve"> </w:t>
            </w:r>
            <w:r>
              <w:rPr>
                <w:rFonts w:hint="eastAsia" w:ascii="黑体" w:eastAsia="黑体"/>
                <w:b/>
                <w:spacing w:val="-20"/>
                <w:sz w:val="32"/>
                <w:szCs w:val="32"/>
              </w:rPr>
              <w:t>组     长</w:t>
            </w:r>
            <w:r>
              <w:rPr>
                <w:rFonts w:hint="eastAsia" w:ascii="黑体" w:eastAsia="黑体"/>
                <w:b/>
                <w:sz w:val="32"/>
                <w:szCs w:val="32"/>
              </w:rPr>
              <w:t>：</w:t>
            </w:r>
          </w:p>
        </w:tc>
        <w:tc>
          <w:tcPr>
            <w:tcW w:w="2883" w:type="dxa"/>
          </w:tcPr>
          <w:p w14:paraId="12D5DA30">
            <w:pPr>
              <w:spacing w:line="240" w:lineRule="auto"/>
              <w:ind w:firstLine="0" w:firstLineChars="0"/>
              <w:rPr>
                <w:rFonts w:ascii="黑体" w:eastAsia="黑体"/>
                <w:spacing w:val="-40"/>
                <w:sz w:val="32"/>
                <w:szCs w:val="32"/>
                <w:u w:val="single"/>
              </w:rPr>
            </w:pPr>
            <w:r>
              <w:rPr>
                <w:rFonts w:hint="eastAsia" w:ascii="黑体" w:eastAsia="黑体"/>
                <w:spacing w:val="-40"/>
                <w:sz w:val="32"/>
                <w:szCs w:val="32"/>
                <w:u w:val="single"/>
              </w:rPr>
              <w:t xml:space="preserve">       丁  家  硕                               </w:t>
            </w:r>
          </w:p>
        </w:tc>
      </w:tr>
      <w:tr w14:paraId="2A20CD8C">
        <w:tblPrEx>
          <w:tblCellMar>
            <w:top w:w="0" w:type="dxa"/>
            <w:left w:w="108" w:type="dxa"/>
            <w:bottom w:w="0" w:type="dxa"/>
            <w:right w:w="108" w:type="dxa"/>
          </w:tblCellMar>
        </w:tblPrEx>
        <w:trPr>
          <w:trHeight w:val="841" w:hRule="atLeast"/>
          <w:jc w:val="center"/>
        </w:trPr>
        <w:tc>
          <w:tcPr>
            <w:tcW w:w="2310" w:type="dxa"/>
          </w:tcPr>
          <w:p w14:paraId="36302B49">
            <w:pPr>
              <w:spacing w:line="240" w:lineRule="auto"/>
              <w:ind w:firstLine="0" w:firstLineChars="0"/>
              <w:jc w:val="left"/>
              <w:rPr>
                <w:rFonts w:ascii="黑体" w:eastAsia="黑体"/>
                <w:b/>
                <w:spacing w:val="-20"/>
                <w:sz w:val="32"/>
                <w:szCs w:val="32"/>
              </w:rPr>
            </w:pPr>
            <w:r>
              <w:rPr>
                <w:rFonts w:hint="eastAsia" w:ascii="黑体" w:eastAsia="黑体"/>
                <w:b/>
                <w:spacing w:val="-20"/>
                <w:sz w:val="32"/>
                <w:szCs w:val="32"/>
              </w:rPr>
              <w:t>组     员：</w:t>
            </w:r>
          </w:p>
        </w:tc>
        <w:tc>
          <w:tcPr>
            <w:tcW w:w="2883" w:type="dxa"/>
          </w:tcPr>
          <w:p w14:paraId="1FB8057E">
            <w:pPr>
              <w:spacing w:line="240" w:lineRule="auto"/>
              <w:ind w:left="720" w:hanging="720" w:hangingChars="300"/>
              <w:jc w:val="left"/>
              <w:rPr>
                <w:rFonts w:hint="eastAsia" w:ascii="黑体" w:eastAsia="黑体"/>
                <w:spacing w:val="-40"/>
                <w:sz w:val="32"/>
                <w:szCs w:val="32"/>
                <w:u w:val="single"/>
              </w:rPr>
            </w:pPr>
            <w:r>
              <w:rPr>
                <w:rFonts w:hint="eastAsia" w:ascii="黑体" w:eastAsia="黑体"/>
                <w:spacing w:val="-40"/>
                <w:sz w:val="32"/>
                <w:szCs w:val="32"/>
                <w:u w:val="single"/>
              </w:rPr>
              <w:t xml:space="preserve">        马  敏  涛            </w:t>
            </w:r>
          </w:p>
          <w:p w14:paraId="70F96190">
            <w:pPr>
              <w:spacing w:line="240" w:lineRule="auto"/>
              <w:ind w:left="720" w:hanging="720" w:hangingChars="300"/>
              <w:jc w:val="left"/>
              <w:rPr>
                <w:rFonts w:ascii="黑体" w:eastAsia="黑体"/>
                <w:spacing w:val="-40"/>
                <w:sz w:val="32"/>
                <w:szCs w:val="32"/>
                <w:u w:val="single"/>
              </w:rPr>
            </w:pPr>
            <w:r>
              <w:rPr>
                <w:rFonts w:hint="eastAsia" w:ascii="黑体" w:eastAsia="黑体"/>
                <w:spacing w:val="-40"/>
                <w:sz w:val="32"/>
                <w:szCs w:val="32"/>
                <w:u w:val="single"/>
              </w:rPr>
              <w:t xml:space="preserve">        岳  金  豪                       </w:t>
            </w:r>
          </w:p>
        </w:tc>
      </w:tr>
      <w:tr w14:paraId="5A0CAC36">
        <w:tblPrEx>
          <w:tblCellMar>
            <w:top w:w="0" w:type="dxa"/>
            <w:left w:w="108" w:type="dxa"/>
            <w:bottom w:w="0" w:type="dxa"/>
            <w:right w:w="108" w:type="dxa"/>
          </w:tblCellMar>
        </w:tblPrEx>
        <w:trPr>
          <w:trHeight w:val="841" w:hRule="atLeast"/>
          <w:jc w:val="center"/>
        </w:trPr>
        <w:tc>
          <w:tcPr>
            <w:tcW w:w="2310" w:type="dxa"/>
          </w:tcPr>
          <w:p w14:paraId="477A2DA1">
            <w:pPr>
              <w:spacing w:line="240" w:lineRule="auto"/>
              <w:ind w:firstLine="0" w:firstLineChars="0"/>
              <w:jc w:val="left"/>
              <w:rPr>
                <w:rFonts w:ascii="黑体" w:eastAsia="黑体"/>
                <w:b/>
                <w:spacing w:val="-20"/>
                <w:sz w:val="32"/>
                <w:szCs w:val="32"/>
              </w:rPr>
            </w:pPr>
          </w:p>
        </w:tc>
        <w:tc>
          <w:tcPr>
            <w:tcW w:w="2883" w:type="dxa"/>
          </w:tcPr>
          <w:p w14:paraId="3535550D">
            <w:pPr>
              <w:spacing w:line="240" w:lineRule="auto"/>
              <w:ind w:firstLine="0" w:firstLineChars="0"/>
              <w:jc w:val="left"/>
              <w:rPr>
                <w:rFonts w:ascii="黑体" w:eastAsia="黑体"/>
                <w:spacing w:val="-40"/>
                <w:sz w:val="32"/>
                <w:szCs w:val="32"/>
                <w:u w:val="single"/>
              </w:rPr>
            </w:pPr>
          </w:p>
        </w:tc>
      </w:tr>
      <w:tr w14:paraId="12577BC4">
        <w:tblPrEx>
          <w:tblCellMar>
            <w:top w:w="0" w:type="dxa"/>
            <w:left w:w="108" w:type="dxa"/>
            <w:bottom w:w="0" w:type="dxa"/>
            <w:right w:w="108" w:type="dxa"/>
          </w:tblCellMar>
        </w:tblPrEx>
        <w:trPr>
          <w:trHeight w:val="854" w:hRule="atLeast"/>
          <w:jc w:val="center"/>
        </w:trPr>
        <w:tc>
          <w:tcPr>
            <w:tcW w:w="2310" w:type="dxa"/>
          </w:tcPr>
          <w:p w14:paraId="33378150">
            <w:pPr>
              <w:spacing w:line="240" w:lineRule="auto"/>
              <w:ind w:firstLine="0" w:firstLineChars="0"/>
              <w:jc w:val="distribute"/>
              <w:rPr>
                <w:rFonts w:ascii="黑体" w:eastAsia="黑体"/>
                <w:b/>
                <w:sz w:val="32"/>
                <w:szCs w:val="32"/>
              </w:rPr>
            </w:pPr>
            <w:r>
              <w:rPr>
                <w:rFonts w:hint="eastAsia" w:ascii="黑体" w:eastAsia="黑体"/>
                <w:b/>
                <w:sz w:val="32"/>
                <w:szCs w:val="32"/>
              </w:rPr>
              <w:t xml:space="preserve"> 指导教师：</w:t>
            </w:r>
          </w:p>
        </w:tc>
        <w:tc>
          <w:tcPr>
            <w:tcW w:w="2883" w:type="dxa"/>
          </w:tcPr>
          <w:p w14:paraId="7368B0E7">
            <w:pPr>
              <w:spacing w:line="240" w:lineRule="auto"/>
              <w:ind w:firstLine="0" w:firstLineChars="0"/>
              <w:rPr>
                <w:rFonts w:ascii="黑体" w:eastAsia="黑体"/>
                <w:spacing w:val="-40"/>
                <w:sz w:val="32"/>
                <w:szCs w:val="32"/>
                <w:u w:val="single"/>
              </w:rPr>
            </w:pPr>
            <w:r>
              <w:rPr>
                <w:rFonts w:hint="eastAsia" w:ascii="黑体" w:eastAsia="黑体"/>
                <w:spacing w:val="-40"/>
                <w:sz w:val="32"/>
                <w:szCs w:val="32"/>
                <w:u w:val="single"/>
              </w:rPr>
              <w:t xml:space="preserve">          马 苗 立                </w:t>
            </w:r>
          </w:p>
        </w:tc>
      </w:tr>
    </w:tbl>
    <w:p w14:paraId="3E085215">
      <w:pPr>
        <w:spacing w:line="240" w:lineRule="auto"/>
        <w:ind w:firstLine="480"/>
      </w:pPr>
    </w:p>
    <w:p w14:paraId="6041D23C">
      <w:pPr>
        <w:spacing w:line="240" w:lineRule="auto"/>
        <w:ind w:firstLine="480"/>
      </w:pPr>
    </w:p>
    <w:p w14:paraId="582B2322">
      <w:pPr>
        <w:spacing w:line="240" w:lineRule="auto"/>
        <w:ind w:firstLine="480"/>
      </w:pPr>
    </w:p>
    <w:p w14:paraId="09EFB94E">
      <w:pPr>
        <w:spacing w:line="240" w:lineRule="auto"/>
        <w:ind w:firstLine="480"/>
      </w:pPr>
    </w:p>
    <w:p w14:paraId="4CA492AB">
      <w:pPr>
        <w:spacing w:line="240" w:lineRule="auto"/>
        <w:ind w:firstLine="480"/>
        <w:jc w:val="center"/>
        <w:rPr>
          <w:szCs w:val="24"/>
        </w:rPr>
        <w:sectPr>
          <w:headerReference w:type="default" r:id="rId28"/>
          <w:pgSz w:w="11906" w:h="16838"/>
          <w:pgMar w:top="1440" w:right="1800" w:bottom="1440" w:left="1800" w:header="851" w:footer="992" w:gutter="0"/>
          <w:cols w:space="425" w:num="1"/>
          <w:docGrid w:type="lines" w:linePitch="312" w:charSpace="0"/>
        </w:sectPr>
      </w:pPr>
      <w:r>
        <w:t>2026 年 7 月 14 日</w:t>
      </w:r>
    </w:p>
    <w:p w14:paraId="609B7FD6">
      <w:pPr>
        <w:spacing w:before="120" w:after="240"/>
        <w:ind w:firstLine="723"/>
        <w:jc w:val="center"/>
      </w:pPr>
      <w:r>
        <w:rPr>
          <w:rFonts w:eastAsia="黑体"/>
          <w:b/>
          <w:sz w:val="36"/>
        </w:rPr>
        <w:t>目录</w:t>
      </w:r>
    </w:p>
    <w:p w14:paraId="1E22AB3D">
      <w:pPr>
        <w:pStyle w:val="8"/>
        <w:tabs>
          <w:tab w:val="right" w:leader="dot" w:pos="8306"/>
        </w:tabs>
        <w:spacing w:before="0" w:after="0" w:line="252" w:lineRule="auto"/>
      </w:pPr>
      <w:r>
        <w:fldChar w:fldCharType="begin"/>
      </w:r>
      <w:r>
        <w:instrText xml:space="preserve">TOC \o "1-2" \h \z \u</w:instrText>
      </w:r>
      <w:r>
        <w:fldChar w:fldCharType="separate"/>
      </w:r>
      <w:r>
        <w:fldChar w:fldCharType="begin"/>
      </w:r>
      <w:r>
        <w:instrText xml:space="preserve"> HYPERLINK \l _Toc9898 </w:instrText>
      </w:r>
      <w:r>
        <w:fldChar w:fldCharType="separate"/>
      </w:r>
      <w:r>
        <w:rPr>
          <w:rFonts w:hint="default"/>
        </w:rPr>
        <w:t xml:space="preserve">一、 </w:t>
      </w:r>
      <w:r>
        <w:t>任务要求</w:t>
      </w:r>
      <w:r>
        <w:tab/>
      </w:r>
      <w:r>
        <w:fldChar w:fldCharType="begin"/>
      </w:r>
      <w:r>
        <w:instrText xml:space="preserve"> PAGEREF _Toc9898 \h </w:instrText>
      </w:r>
      <w:r>
        <w:fldChar w:fldCharType="separate"/>
      </w:r>
      <w:r>
        <w:t>1</w:t>
      </w:r>
      <w:r>
        <w:fldChar w:fldCharType="end"/>
      </w:r>
      <w:r>
        <w:fldChar w:fldCharType="end"/>
      </w:r>
    </w:p>
    <w:p w14:paraId="4E42C19D">
      <w:pPr>
        <w:pStyle w:val="8"/>
        <w:tabs>
          <w:tab w:val="right" w:leader="dot" w:pos="8306"/>
        </w:tabs>
        <w:spacing w:before="0" w:after="0" w:line="252" w:lineRule="auto"/>
      </w:pPr>
      <w:r>
        <w:fldChar w:fldCharType="begin"/>
      </w:r>
      <w:r>
        <w:instrText xml:space="preserve"> HYPERLINK \l _Toc14700 </w:instrText>
      </w:r>
      <w:r>
        <w:fldChar w:fldCharType="separate"/>
      </w:r>
      <w:r>
        <w:rPr>
          <w:rFonts w:hint="default"/>
        </w:rPr>
        <w:t xml:space="preserve">二、 </w:t>
      </w:r>
      <w:r>
        <w:t>系统硬件设计</w:t>
      </w:r>
      <w:r>
        <w:tab/>
      </w:r>
      <w:r>
        <w:fldChar w:fldCharType="begin"/>
      </w:r>
      <w:r>
        <w:instrText xml:space="preserve"> PAGEREF _Toc14700 \h </w:instrText>
      </w:r>
      <w:r>
        <w:fldChar w:fldCharType="separate"/>
      </w:r>
      <w:r>
        <w:t>7</w:t>
      </w:r>
      <w:r>
        <w:fldChar w:fldCharType="end"/>
      </w:r>
      <w:r>
        <w:fldChar w:fldCharType="end"/>
      </w:r>
    </w:p>
    <w:p w14:paraId="1C0F972D">
      <w:pPr>
        <w:pStyle w:val="9"/>
        <w:tabs>
          <w:tab w:val="right" w:leader="dot" w:pos="8306"/>
        </w:tabs>
        <w:spacing w:before="0" w:after="0" w:line="252" w:lineRule="auto"/>
      </w:pPr>
      <w:r>
        <w:fldChar w:fldCharType="begin"/>
      </w:r>
      <w:r>
        <w:instrText xml:space="preserve"> HYPERLINK \l _Toc1328 </w:instrText>
      </w:r>
      <w:r>
        <w:fldChar w:fldCharType="separate"/>
      </w:r>
      <w:r>
        <w:rPr>
          <w:rFonts w:hint="eastAsia"/>
        </w:rPr>
        <w:t xml:space="preserve">2.1 </w:t>
      </w:r>
      <w:r>
        <w:rPr>
          <w:rFonts w:ascii="Times New Roman" w:hAnsi="Times New Roman" w:eastAsia="黑体"/>
        </w:rPr>
        <w:t>系统硬件总体设计</w:t>
      </w:r>
      <w:r>
        <w:tab/>
      </w:r>
      <w:r>
        <w:fldChar w:fldCharType="begin"/>
      </w:r>
      <w:r>
        <w:instrText xml:space="preserve"> PAGEREF _Toc1328 \h </w:instrText>
      </w:r>
      <w:r>
        <w:fldChar w:fldCharType="separate"/>
      </w:r>
      <w:r>
        <w:t>7</w:t>
      </w:r>
      <w:r>
        <w:fldChar w:fldCharType="end"/>
      </w:r>
      <w:r>
        <w:fldChar w:fldCharType="end"/>
      </w:r>
    </w:p>
    <w:p w14:paraId="0736A840">
      <w:pPr>
        <w:pStyle w:val="9"/>
        <w:tabs>
          <w:tab w:val="right" w:leader="dot" w:pos="8306"/>
        </w:tabs>
        <w:spacing w:before="0" w:after="0" w:line="252" w:lineRule="auto"/>
      </w:pPr>
      <w:r>
        <w:fldChar w:fldCharType="begin"/>
      </w:r>
      <w:r>
        <w:instrText xml:space="preserve"> HYPERLINK \l _Toc21818 </w:instrText>
      </w:r>
      <w:r>
        <w:fldChar w:fldCharType="separate"/>
      </w:r>
      <w:r>
        <w:rPr>
          <w:rFonts w:hint="eastAsia"/>
        </w:rPr>
        <w:t xml:space="preserve">2.2 </w:t>
      </w:r>
      <w:r>
        <w:rPr>
          <w:rFonts w:ascii="Times New Roman" w:hAnsi="Times New Roman" w:eastAsia="黑体"/>
        </w:rPr>
        <w:t>系统详细硬件设计</w:t>
      </w:r>
      <w:r>
        <w:tab/>
      </w:r>
      <w:r>
        <w:fldChar w:fldCharType="begin"/>
      </w:r>
      <w:r>
        <w:instrText xml:space="preserve"> PAGEREF _Toc21818 \h </w:instrText>
      </w:r>
      <w:r>
        <w:fldChar w:fldCharType="separate"/>
      </w:r>
      <w:r>
        <w:t>8</w:t>
      </w:r>
      <w:r>
        <w:fldChar w:fldCharType="end"/>
      </w:r>
      <w:r>
        <w:fldChar w:fldCharType="end"/>
      </w:r>
    </w:p>
    <w:p w14:paraId="45ADDFBF">
      <w:pPr>
        <w:pStyle w:val="9"/>
        <w:tabs>
          <w:tab w:val="right" w:leader="dot" w:pos="8306"/>
        </w:tabs>
        <w:spacing w:before="0" w:after="0" w:line="252" w:lineRule="auto"/>
      </w:pPr>
      <w:r>
        <w:fldChar w:fldCharType="begin"/>
      </w:r>
      <w:r>
        <w:instrText xml:space="preserve"> HYPERLINK \l _Toc19662 </w:instrText>
      </w:r>
      <w:r>
        <w:fldChar w:fldCharType="separate"/>
      </w:r>
      <w:r>
        <w:rPr>
          <w:rFonts w:hint="eastAsia"/>
        </w:rPr>
        <w:t xml:space="preserve">2.3 </w:t>
      </w:r>
      <w:r>
        <w:rPr>
          <w:rFonts w:ascii="Times New Roman" w:hAnsi="Times New Roman" w:eastAsia="黑体"/>
        </w:rPr>
        <w:t>外部总线与地址译码设计</w:t>
      </w:r>
      <w:r>
        <w:tab/>
      </w:r>
      <w:r>
        <w:fldChar w:fldCharType="begin"/>
      </w:r>
      <w:r>
        <w:instrText xml:space="preserve"> PAGEREF _Toc19662 \h </w:instrText>
      </w:r>
      <w:r>
        <w:fldChar w:fldCharType="separate"/>
      </w:r>
      <w:r>
        <w:t>12</w:t>
      </w:r>
      <w:r>
        <w:fldChar w:fldCharType="end"/>
      </w:r>
      <w:r>
        <w:fldChar w:fldCharType="end"/>
      </w:r>
    </w:p>
    <w:p w14:paraId="66DB7A6E">
      <w:pPr>
        <w:pStyle w:val="9"/>
        <w:tabs>
          <w:tab w:val="right" w:leader="dot" w:pos="8306"/>
        </w:tabs>
        <w:spacing w:before="0" w:after="0" w:line="252" w:lineRule="auto"/>
      </w:pPr>
      <w:r>
        <w:fldChar w:fldCharType="begin"/>
      </w:r>
      <w:r>
        <w:instrText xml:space="preserve"> HYPERLINK \l _Toc27115 </w:instrText>
      </w:r>
      <w:r>
        <w:fldChar w:fldCharType="separate"/>
      </w:r>
      <w:r>
        <w:rPr>
          <w:rFonts w:hint="eastAsia"/>
        </w:rPr>
        <w:t xml:space="preserve">2.4 </w:t>
      </w:r>
      <w:r>
        <w:rPr>
          <w:rFonts w:ascii="Times New Roman" w:hAnsi="Times New Roman" w:eastAsia="黑体"/>
        </w:rPr>
        <w:t>手绘硬件原理图</w:t>
      </w:r>
      <w:r>
        <w:tab/>
      </w:r>
      <w:r>
        <w:fldChar w:fldCharType="begin"/>
      </w:r>
      <w:r>
        <w:instrText xml:space="preserve"> PAGEREF _Toc27115 \h </w:instrText>
      </w:r>
      <w:r>
        <w:fldChar w:fldCharType="separate"/>
      </w:r>
      <w:r>
        <w:t>14</w:t>
      </w:r>
      <w:r>
        <w:fldChar w:fldCharType="end"/>
      </w:r>
      <w:r>
        <w:fldChar w:fldCharType="end"/>
      </w:r>
    </w:p>
    <w:p w14:paraId="7B399DF2">
      <w:pPr>
        <w:pStyle w:val="8"/>
        <w:tabs>
          <w:tab w:val="right" w:leader="dot" w:pos="8306"/>
        </w:tabs>
        <w:spacing w:before="0" w:after="0" w:line="252" w:lineRule="auto"/>
      </w:pPr>
      <w:r>
        <w:fldChar w:fldCharType="begin"/>
      </w:r>
      <w:r>
        <w:instrText xml:space="preserve"> HYPERLINK \l _Toc5685 </w:instrText>
      </w:r>
      <w:r>
        <w:fldChar w:fldCharType="separate"/>
      </w:r>
      <w:r>
        <w:rPr>
          <w:rFonts w:hint="default"/>
        </w:rPr>
        <w:t xml:space="preserve">三、 </w:t>
      </w:r>
      <w:r>
        <w:t>系统软件设计</w:t>
      </w:r>
      <w:r>
        <w:tab/>
      </w:r>
      <w:r>
        <w:fldChar w:fldCharType="begin"/>
      </w:r>
      <w:r>
        <w:instrText xml:space="preserve"> PAGEREF _Toc5685 \h </w:instrText>
      </w:r>
      <w:r>
        <w:fldChar w:fldCharType="separate"/>
      </w:r>
      <w:r>
        <w:t>15</w:t>
      </w:r>
      <w:r>
        <w:fldChar w:fldCharType="end"/>
      </w:r>
      <w:r>
        <w:fldChar w:fldCharType="end"/>
      </w:r>
    </w:p>
    <w:p w14:paraId="1AC5C554">
      <w:pPr>
        <w:pStyle w:val="9"/>
        <w:tabs>
          <w:tab w:val="right" w:leader="dot" w:pos="8306"/>
        </w:tabs>
        <w:spacing w:before="0" w:after="0" w:line="252" w:lineRule="auto"/>
      </w:pPr>
      <w:r>
        <w:fldChar w:fldCharType="begin"/>
      </w:r>
      <w:r>
        <w:instrText xml:space="preserve"> HYPERLINK \l _Toc6371 </w:instrText>
      </w:r>
      <w:r>
        <w:fldChar w:fldCharType="separate"/>
      </w:r>
      <w:r>
        <w:rPr>
          <w:rFonts w:hint="eastAsia"/>
        </w:rPr>
        <w:t xml:space="preserve">3.1 </w:t>
      </w:r>
      <w:r>
        <w:rPr>
          <w:rFonts w:ascii="Times New Roman" w:hAnsi="Times New Roman" w:eastAsia="黑体"/>
        </w:rPr>
        <w:t>程序流程图设计</w:t>
      </w:r>
      <w:r>
        <w:tab/>
      </w:r>
      <w:r>
        <w:fldChar w:fldCharType="begin"/>
      </w:r>
      <w:r>
        <w:instrText xml:space="preserve"> PAGEREF _Toc6371 \h </w:instrText>
      </w:r>
      <w:r>
        <w:fldChar w:fldCharType="separate"/>
      </w:r>
      <w:r>
        <w:t>15</w:t>
      </w:r>
      <w:r>
        <w:fldChar w:fldCharType="end"/>
      </w:r>
      <w:r>
        <w:fldChar w:fldCharType="end"/>
      </w:r>
    </w:p>
    <w:p w14:paraId="73C6A967">
      <w:pPr>
        <w:pStyle w:val="9"/>
        <w:tabs>
          <w:tab w:val="right" w:leader="dot" w:pos="8306"/>
        </w:tabs>
        <w:spacing w:before="0" w:after="0" w:line="252" w:lineRule="auto"/>
      </w:pPr>
      <w:r>
        <w:fldChar w:fldCharType="begin"/>
      </w:r>
      <w:r>
        <w:instrText xml:space="preserve"> HYPERLINK \l _Toc747 </w:instrText>
      </w:r>
      <w:r>
        <w:fldChar w:fldCharType="separate"/>
      </w:r>
      <w:r>
        <w:rPr>
          <w:rFonts w:hint="eastAsia"/>
        </w:rPr>
        <w:t xml:space="preserve">3.2 </w:t>
      </w:r>
      <w:r>
        <w:rPr>
          <w:rFonts w:ascii="Times New Roman" w:hAnsi="Times New Roman" w:eastAsia="黑体"/>
        </w:rPr>
        <w:t>IO口地址计算</w:t>
      </w:r>
      <w:r>
        <w:tab/>
      </w:r>
      <w:r>
        <w:fldChar w:fldCharType="begin"/>
      </w:r>
      <w:r>
        <w:instrText xml:space="preserve"> PAGEREF _Toc747 \h </w:instrText>
      </w:r>
      <w:r>
        <w:fldChar w:fldCharType="separate"/>
      </w:r>
      <w:r>
        <w:t>17</w:t>
      </w:r>
      <w:r>
        <w:fldChar w:fldCharType="end"/>
      </w:r>
      <w:r>
        <w:fldChar w:fldCharType="end"/>
      </w:r>
    </w:p>
    <w:p w14:paraId="3881FBE6">
      <w:pPr>
        <w:pStyle w:val="9"/>
        <w:tabs>
          <w:tab w:val="right" w:leader="dot" w:pos="8306"/>
        </w:tabs>
        <w:spacing w:before="0" w:after="0" w:line="252" w:lineRule="auto"/>
      </w:pPr>
      <w:r>
        <w:fldChar w:fldCharType="begin"/>
      </w:r>
      <w:r>
        <w:instrText xml:space="preserve"> HYPERLINK \l _Toc5264 </w:instrText>
      </w:r>
      <w:r>
        <w:fldChar w:fldCharType="separate"/>
      </w:r>
      <w:r>
        <w:rPr>
          <w:rFonts w:hint="eastAsia"/>
        </w:rPr>
        <w:t xml:space="preserve">3.3 </w:t>
      </w:r>
      <w:r>
        <w:rPr>
          <w:rFonts w:ascii="Times New Roman" w:hAnsi="Times New Roman" w:eastAsia="黑体"/>
        </w:rPr>
        <w:t>源程序设计</w:t>
      </w:r>
      <w:r>
        <w:tab/>
      </w:r>
      <w:r>
        <w:fldChar w:fldCharType="begin"/>
      </w:r>
      <w:r>
        <w:instrText xml:space="preserve"> PAGEREF _Toc5264 \h </w:instrText>
      </w:r>
      <w:r>
        <w:fldChar w:fldCharType="separate"/>
      </w:r>
      <w:r>
        <w:t>18</w:t>
      </w:r>
      <w:r>
        <w:fldChar w:fldCharType="end"/>
      </w:r>
      <w:r>
        <w:fldChar w:fldCharType="end"/>
      </w:r>
    </w:p>
    <w:p w14:paraId="2FEF6916">
      <w:pPr>
        <w:pStyle w:val="8"/>
        <w:tabs>
          <w:tab w:val="right" w:leader="dot" w:pos="8306"/>
        </w:tabs>
        <w:spacing w:before="0" w:after="0" w:line="252" w:lineRule="auto"/>
      </w:pPr>
      <w:r>
        <w:fldChar w:fldCharType="begin"/>
      </w:r>
      <w:r>
        <w:instrText xml:space="preserve"> HYPERLINK \l _Toc16024 </w:instrText>
      </w:r>
      <w:r>
        <w:fldChar w:fldCharType="separate"/>
      </w:r>
      <w:r>
        <w:rPr>
          <w:rFonts w:hint="default"/>
        </w:rPr>
        <w:t xml:space="preserve">四、 </w:t>
      </w:r>
      <w:r>
        <w:t>调试</w:t>
      </w:r>
      <w:r>
        <w:tab/>
      </w:r>
      <w:r>
        <w:fldChar w:fldCharType="begin"/>
      </w:r>
      <w:r>
        <w:instrText xml:space="preserve"> PAGEREF _Toc16024 \h </w:instrText>
      </w:r>
      <w:r>
        <w:fldChar w:fldCharType="separate"/>
      </w:r>
      <w:r>
        <w:t>26</w:t>
      </w:r>
      <w:r>
        <w:fldChar w:fldCharType="end"/>
      </w:r>
      <w:r>
        <w:fldChar w:fldCharType="end"/>
      </w:r>
    </w:p>
    <w:p w14:paraId="01773682">
      <w:pPr>
        <w:pStyle w:val="9"/>
        <w:tabs>
          <w:tab w:val="right" w:leader="dot" w:pos="8306"/>
        </w:tabs>
        <w:spacing w:before="0" w:after="0" w:line="252" w:lineRule="auto"/>
      </w:pPr>
      <w:r>
        <w:fldChar w:fldCharType="begin"/>
      </w:r>
      <w:r>
        <w:instrText xml:space="preserve"> HYPERLINK \l _Toc30987 </w:instrText>
      </w:r>
      <w:r>
        <w:fldChar w:fldCharType="separate"/>
      </w:r>
      <w:r>
        <w:rPr>
          <w:rFonts w:hint="eastAsia"/>
        </w:rPr>
        <w:t xml:space="preserve">4.1 </w:t>
      </w:r>
      <w:r>
        <w:rPr>
          <w:rFonts w:ascii="Times New Roman" w:hAnsi="Times New Roman" w:eastAsia="黑体"/>
        </w:rPr>
        <w:t>调试设备介绍</w:t>
      </w:r>
      <w:r>
        <w:tab/>
      </w:r>
      <w:r>
        <w:fldChar w:fldCharType="begin"/>
      </w:r>
      <w:r>
        <w:instrText xml:space="preserve"> PAGEREF _Toc30987 \h </w:instrText>
      </w:r>
      <w:r>
        <w:fldChar w:fldCharType="separate"/>
      </w:r>
      <w:r>
        <w:t>26</w:t>
      </w:r>
      <w:r>
        <w:fldChar w:fldCharType="end"/>
      </w:r>
      <w:r>
        <w:fldChar w:fldCharType="end"/>
      </w:r>
    </w:p>
    <w:p w14:paraId="72E2F944">
      <w:pPr>
        <w:pStyle w:val="9"/>
        <w:tabs>
          <w:tab w:val="right" w:leader="dot" w:pos="8306"/>
        </w:tabs>
        <w:spacing w:before="0" w:after="0" w:line="252" w:lineRule="auto"/>
      </w:pPr>
      <w:r>
        <w:fldChar w:fldCharType="begin"/>
      </w:r>
      <w:r>
        <w:instrText xml:space="preserve"> HYPERLINK \l _Toc24510 </w:instrText>
      </w:r>
      <w:r>
        <w:fldChar w:fldCharType="separate"/>
      </w:r>
      <w:r>
        <w:rPr>
          <w:rFonts w:hint="eastAsia"/>
        </w:rPr>
        <w:t xml:space="preserve">4.2 </w:t>
      </w:r>
      <w:r>
        <w:rPr>
          <w:rFonts w:ascii="Times New Roman" w:hAnsi="Times New Roman" w:eastAsia="黑体"/>
        </w:rPr>
        <w:t>调试过程描述</w:t>
      </w:r>
      <w:r>
        <w:tab/>
      </w:r>
      <w:r>
        <w:fldChar w:fldCharType="begin"/>
      </w:r>
      <w:r>
        <w:instrText xml:space="preserve"> PAGEREF _Toc24510 \h </w:instrText>
      </w:r>
      <w:r>
        <w:fldChar w:fldCharType="separate"/>
      </w:r>
      <w:r>
        <w:t>27</w:t>
      </w:r>
      <w:r>
        <w:fldChar w:fldCharType="end"/>
      </w:r>
      <w:r>
        <w:fldChar w:fldCharType="end"/>
      </w:r>
    </w:p>
    <w:p w14:paraId="67FD3290">
      <w:pPr>
        <w:pStyle w:val="9"/>
        <w:tabs>
          <w:tab w:val="right" w:leader="dot" w:pos="8306"/>
        </w:tabs>
        <w:spacing w:before="0" w:after="0" w:line="252" w:lineRule="auto"/>
      </w:pPr>
      <w:r>
        <w:fldChar w:fldCharType="begin"/>
      </w:r>
      <w:r>
        <w:instrText xml:space="preserve"> HYPERLINK \l _Toc27250 </w:instrText>
      </w:r>
      <w:r>
        <w:fldChar w:fldCharType="separate"/>
      </w:r>
      <w:r>
        <w:rPr>
          <w:rFonts w:hint="eastAsia"/>
        </w:rPr>
        <w:t xml:space="preserve">4.3 </w:t>
      </w:r>
      <w:r>
        <w:rPr>
          <w:rFonts w:ascii="Times New Roman" w:hAnsi="Times New Roman" w:eastAsia="黑体"/>
        </w:rPr>
        <w:t>调试过程中遇到的问题及解决办法</w:t>
      </w:r>
      <w:r>
        <w:tab/>
      </w:r>
      <w:r>
        <w:fldChar w:fldCharType="begin"/>
      </w:r>
      <w:r>
        <w:instrText xml:space="preserve"> PAGEREF _Toc27250 \h </w:instrText>
      </w:r>
      <w:r>
        <w:fldChar w:fldCharType="separate"/>
      </w:r>
      <w:r>
        <w:t>33</w:t>
      </w:r>
      <w:r>
        <w:fldChar w:fldCharType="end"/>
      </w:r>
      <w:r>
        <w:fldChar w:fldCharType="end"/>
      </w:r>
    </w:p>
    <w:p w14:paraId="1E776DB7">
      <w:pPr>
        <w:pStyle w:val="8"/>
        <w:tabs>
          <w:tab w:val="right" w:leader="dot" w:pos="8306"/>
        </w:tabs>
        <w:spacing w:before="0" w:after="0" w:line="252" w:lineRule="auto"/>
      </w:pPr>
      <w:r>
        <w:fldChar w:fldCharType="begin"/>
      </w:r>
      <w:r>
        <w:instrText xml:space="preserve"> HYPERLINK \l _Toc19231 </w:instrText>
      </w:r>
      <w:r>
        <w:fldChar w:fldCharType="separate"/>
      </w:r>
      <w:r>
        <w:rPr>
          <w:rFonts w:hint="default"/>
        </w:rPr>
        <w:t xml:space="preserve">五、 </w:t>
      </w:r>
      <w:r>
        <w:t>经济性分析</w:t>
      </w:r>
      <w:r>
        <w:tab/>
      </w:r>
      <w:r>
        <w:fldChar w:fldCharType="begin"/>
      </w:r>
      <w:r>
        <w:instrText xml:space="preserve"> PAGEREF _Toc19231 \h </w:instrText>
      </w:r>
      <w:r>
        <w:fldChar w:fldCharType="separate"/>
      </w:r>
      <w:r>
        <w:t>35</w:t>
      </w:r>
      <w:r>
        <w:fldChar w:fldCharType="end"/>
      </w:r>
      <w:r>
        <w:fldChar w:fldCharType="end"/>
      </w:r>
    </w:p>
    <w:p w14:paraId="4FE811A0">
      <w:pPr>
        <w:pStyle w:val="8"/>
        <w:tabs>
          <w:tab w:val="right" w:leader="dot" w:pos="8306"/>
        </w:tabs>
        <w:spacing w:before="0" w:after="0" w:line="252" w:lineRule="auto"/>
      </w:pPr>
      <w:r>
        <w:fldChar w:fldCharType="begin"/>
      </w:r>
      <w:r>
        <w:instrText xml:space="preserve"> HYPERLINK \l _Toc12081 </w:instrText>
      </w:r>
      <w:r>
        <w:fldChar w:fldCharType="separate"/>
      </w:r>
      <w:r>
        <w:rPr>
          <w:rFonts w:hint="default"/>
        </w:rPr>
        <w:t xml:space="preserve">六、 </w:t>
      </w:r>
      <w:r>
        <w:t>总结</w:t>
      </w:r>
      <w:r>
        <w:tab/>
      </w:r>
      <w:r>
        <w:fldChar w:fldCharType="begin"/>
      </w:r>
      <w:r>
        <w:instrText xml:space="preserve"> PAGEREF _Toc12081 \h </w:instrText>
      </w:r>
      <w:r>
        <w:fldChar w:fldCharType="separate"/>
      </w:r>
      <w:r>
        <w:t>37</w:t>
      </w:r>
      <w:r>
        <w:fldChar w:fldCharType="end"/>
      </w:r>
      <w:r>
        <w:fldChar w:fldCharType="end"/>
      </w:r>
    </w:p>
    <w:p w14:paraId="7DB597D6">
      <w:pPr>
        <w:spacing w:line="300" w:lineRule="auto"/>
        <w:ind w:firstLine="0" w:firstLineChars="0"/>
        <w:jc w:val="center"/>
      </w:pPr>
      <w:r>
        <w:fldChar w:fldCharType="end"/>
      </w:r>
    </w:p>
    <w:p w14:paraId="3A8EEAD9">
      <w:pPr>
        <w:ind w:firstLine="0" w:firstLineChars="0"/>
        <w:jc w:val="center"/>
      </w:pPr>
    </w:p>
    <w:p w14:paraId="17D45549">
      <w:pPr>
        <w:ind w:firstLine="480"/>
        <w:jc w:val="center"/>
        <w:sectPr>
          <w:pgSz w:w="11906" w:h="16838"/>
          <w:pgMar w:top="1440" w:right="1800" w:bottom="1440" w:left="1800" w:header="851" w:footer="992" w:gutter="0"/>
          <w:cols w:space="425" w:num="1"/>
          <w:docGrid w:type="lines" w:linePitch="312" w:charSpace="0"/>
        </w:sectPr>
      </w:pPr>
    </w:p>
    <w:p w14:paraId="47D88BD0">
      <w:pPr>
        <w:pStyle w:val="2"/>
      </w:pPr>
      <w:bookmarkStart w:id="0" w:name="_Toc9898"/>
      <w:r>
        <w:t>任务要求</w:t>
      </w:r>
      <w:bookmarkEnd w:id="0"/>
    </w:p>
    <w:p w14:paraId="5978908A">
      <w:pPr>
        <w:keepNext/>
        <w:spacing w:before="100" w:after="40"/>
        <w:ind w:firstLine="482"/>
      </w:pPr>
      <w:r>
        <w:rPr>
          <w:b/>
          <w:color w:val="000000"/>
        </w:rPr>
        <w:t>6.1 实验目的</w:t>
      </w:r>
    </w:p>
    <w:p w14:paraId="014DE025">
      <w:pPr>
        <w:numPr>
          <w:ilvl w:val="0"/>
          <w:numId w:val="2"/>
        </w:numPr>
        <w:ind w:firstLine="480"/>
      </w:pPr>
      <w:r>
        <w:rPr>
          <w:color w:val="000000"/>
        </w:rPr>
        <w:t>通过这次实验，让学生得到接口技术实际应用系统开发的综合训练。</w:t>
      </w:r>
    </w:p>
    <w:p w14:paraId="239C8F09">
      <w:pPr>
        <w:numPr>
          <w:ilvl w:val="0"/>
          <w:numId w:val="2"/>
        </w:numPr>
        <w:ind w:firstLine="480"/>
      </w:pPr>
      <w:r>
        <w:rPr>
          <w:color w:val="000000"/>
        </w:rPr>
        <w:t>提高学生单片机综合系统的开发的能力。</w:t>
      </w:r>
    </w:p>
    <w:p>
      <w:pPr/>
      <w:r>
        <w:rPr>
          <w:b/>
        </w:rPr>
        <w:t>6.1.1 核心技术掌握层面</w:t>
      </w:r>
    </w:p>
    <w:p>
      <w:pPr/>
      <w:r>
        <w:t>（1）深入理解STC89C54RD+单片机硬件架构与8051外部总线（MOVX）工作原理。本实验以STC89C54RD+作为主控芯片，通过其P0口复用为低8位地址/数据总线、P2口输出高8位地址，配合ALE锁存信号实现对外部器件的MOVX访问。实验中需理解MOVX指令如何触发/WR和/RD信号、74HC573锁存器如何在ALE下降沿锁存低8位地址，从而完成对8255A和ADC0809的片选与读写操作。</w:t>
      </w:r>
    </w:p>
    <w:p>
      <w:pPr/>
      <w:r>
        <w:t>（2）掌握8255A并行接口芯片的配置与扩展方法。8255A占用地址空间0x0480~0x0483，通过写入控制字0x89（10001001B）将其配置为：PA口方式0输出（驱动数码管段码）、PB口方式0输出（驱动数码管位选）、PC口低4位输出（LED指示灯）、PC口高4位输入（读取拨码开关状态）。理解8255A的A0/A1地址线如何与地址总线低位配合，实现端口寄存器选择。</w:t>
      </w:r>
    </w:p>
    <w:p>
      <w:pPr/>
      <w:r>
        <w:t>（3）掌握ADC0809模数转换芯片的时序控制与地址译码。ADC0809的片选地址为0x4000，通过P2.6（A14）和P2.7（A15）配合/WR或/RD信号进行译码选通。实验中需严格按照START脉冲启动转换、等待EOC信号变高、再发出OE信号读取数据的时序流程操作，同时理解ALE信号与ADDA/ADDB/ADDC通道选择的关系。</w:t>
      </w:r>
    </w:p>
    <w:p>
      <w:pPr/>
      <w:r>
        <w:t>（4）掌握DHT11单总线数字温湿度传感器的时序协议与数据校验。DHT11通过P3.3引脚连接，采用单总线（One-Wire）协议，主机需先发送至少18ms的低电平起始信号，DHT11响应后连续发送40位数据（湿度整数、湿度小数、温度整数、温度小数、校验和）。实验中需掌握微秒级延时的精确控制、逐位读取时序边沿判别的技巧，以及通过校验和校验数据完整性的方法。</w:t>
      </w:r>
    </w:p>
    <w:p>
      <w:pPr/>
      <w:r>
        <w:t>（5）掌握六位数码管动态扫描驱动原理与段码/位选设计。数码管采用共阳极结构，通过8255A的PA口输出8位段码（对应a~g及dp段）、PB口输出6位位选信号（低电平有效选通）。利用视觉暂留效应，以约1ms的扫描周期依次点亮每位，实现六位数码管同时显示的效果。实验中需熟练使用段码表进行数字与字符的转换，并理解消影处理的必要性。</w:t>
      </w:r>
    </w:p>
    <w:p>
      <w:pPr/>
      <w:r>
        <w:rPr>
          <w:b/>
        </w:rPr>
        <w:t>6.1.2 系统集成与工程实践层面</w:t>
      </w:r>
    </w:p>
    <w:p>
      <w:pPr/>
      <w:r>
        <w:t>（1）完成温湿度检测系统的软硬件一体化设计，包括原理图绘制、引脚分配、外设接口匹配。本实验要求从整体系统架构出发，规划STC89C54RD+到8255A、ADC0809、DHT11、数码管、LED和拨码开关的完整连接方案，确保地址总线、数据总线、控制总线在物理上正确连接且无冲突。</w:t>
      </w:r>
    </w:p>
    <w:p>
      <w:pPr/>
      <w:r>
        <w:t>（2）掌握嵌入式系统的模块化编程思想。本实验代码采用board.h（引脚宏定义与硬件地址声明）、drivers.c（8255A、ADC0809、DHT11驱动函数封装）、main.c（主循环逻辑与系统调度）的三层架构，将硬件抽象与业务逻辑分离，提高代码的可读性和可维护性。</w:t>
      </w:r>
    </w:p>
    <w:p>
      <w:pPr/>
      <w:r>
        <w:t>（3）培养分步调试能力，从单模块验证到整机联调的系统方法。依次完成8255A端口读写测试、数码管动态扫描测试、LED和拨码开关功能测试、ADC0809模数转换测试、DHT11传感器数据读取测试，最后将所有模块集成，验证整体系统功能。</w:t>
      </w:r>
    </w:p>
    <w:p>
      <w:pPr/>
      <w:r>
        <w:t>（4）掌握Keil C51编译、STC-ISP下载、串口助手调试的工具链使用。熟悉Keil C51的工程创建、编译选项设置（如内存模型选择）、HEX文件生成流程；掌握STC-ISP软件通过USB转TTL串口进行程序烧录的操作；学会使用串口助手发送'A'解锁指令并观察系统返回的温湿度数据。</w:t>
      </w:r>
    </w:p>
    <w:p>
      <w:pPr/>
      <w:r>
        <w:rPr>
          <w:b/>
        </w:rPr>
        <w:t>6.1.3 能力与思维培养层面</w:t>
      </w:r>
    </w:p>
    <w:p>
      <w:pPr/>
      <w:r>
        <w:t>（1）建立嵌入式系统的工程思维，深刻理解“硬件为基础、软件为核心”的协同设计原则。硬件定义了系统的能力边界（如8255A的IO扩展能力、ADC0809的8位分辨率、DHT11的测量精度），软件则决定了系统如何利用这些硬件资源实现预期功能，二者密不可分。</w:t>
      </w:r>
    </w:p>
    <w:p>
      <w:pPr/>
      <w:r>
        <w:t>（2）掌握从需求分析到方案设计、从代码实现到调试优化的完整开发流程。需求层面明确“实时采集温湿度、数码管显示、LED指示、拨码开关控制、串口通信”五大功能；方案层面完成芯片选型、地址分配、接口规划；实现层面编写驱动代码并逐步集成；优化层面调试时序、修正错误、提升稳定性。</w:t>
      </w:r>
    </w:p>
    <w:p>
      <w:pPr/>
      <w:r>
        <w:t>（3）培养多维度问题排查能力。当系统工作异常时，能够从硬件接线（松动、短路、错接）、时序逻辑（延时不足、信号边沿不满足要求）、代码逻辑（变量未初始化、边界条件未处理）等多个维度系统地定位问题根源。</w:t>
      </w:r>
    </w:p>
    <w:p>
      <w:pPr/>
      <w:r>
        <w:t>（4）提升团队协作能力，通过分工合作完成复杂工程任务。组长丁家硕负责代码整合与系统联调，组员马敏涛负责硬件原理图绘制与地址译码分析，组员岳金豪负责DHT11传感器驱动与串口通信调试，三人在各自分工基础上定期交流进展、协同排查问题，体现了团队协作在工程实践中的重要性。</w:t>
      </w:r>
    </w:p>
    <w:p w14:paraId="48280A76">
      <w:pPr>
        <w:keepNext/>
        <w:spacing w:before="100" w:after="40"/>
        <w:ind w:firstLine="482"/>
      </w:pPr>
      <w:r>
        <w:rPr>
          <w:b/>
          <w:color w:val="000000"/>
        </w:rPr>
        <w:t>6.2 实验设备</w:t>
      </w:r>
    </w:p>
    <w:p w14:paraId="43262D11">
      <w:pPr>
        <w:ind w:firstLine="480"/>
      </w:pPr>
      <w:r>
        <w:rPr>
          <w:color w:val="000000"/>
        </w:rPr>
        <w:t>单片机实验板一块、下载线一条、计算机一台。</w:t>
      </w:r>
    </w:p>
    <w:p w14:paraId="2A9BBF64">
      <w:pPr>
        <w:keepNext/>
        <w:spacing w:before="100" w:after="40"/>
        <w:ind w:firstLine="482"/>
      </w:pPr>
      <w:r>
        <w:rPr>
          <w:b/>
          <w:color w:val="000000"/>
        </w:rPr>
        <w:t>6.3 实验内容（五选一）</w:t>
      </w:r>
    </w:p>
    <w:p w14:paraId="340A2D7B">
      <w:pPr>
        <w:ind w:firstLine="480"/>
      </w:pPr>
      <w:r>
        <w:rPr>
          <w:color w:val="000000"/>
        </w:rPr>
        <w:t>1. P-A-1#板：温湿度检测系统设计</w:t>
      </w:r>
    </w:p>
    <w:p w14:paraId="057F8C79">
      <w:pPr>
        <w:ind w:firstLine="480"/>
      </w:pPr>
      <w:r>
        <w:rPr>
          <w:color w:val="000000"/>
        </w:rPr>
        <w:t>PC机与下位单片机进行串行通讯，单片机采用串行通讯方式1，波特率1200。PC机采用“串口助手”与单片机进行通讯，在PC机“串口助手”的界面中将波特率设置成1200，串口选择右边的USB转串口的COM，打开串口。先将单片机目标板的电位器调到最大，将所有开关打到低电平。</w:t>
      </w:r>
    </w:p>
    <w:p w14:paraId="093CA7B2">
      <w:pPr>
        <w:ind w:firstLine="480"/>
      </w:pPr>
      <w:r>
        <w:rPr>
          <w:color w:val="000000"/>
        </w:rPr>
        <w:t>第一步：在PC机“串口助手”发送缓冲区内输入任意数，点击“发送数据”按钮；下位单片机目标板接收该数据，并在8个发光二极管中显示该数据；同时单片机将该数据串行送回PC机，在PC机“串口助手”接收缓冲区内回显发送的数据；当数据为特定数据（自定义），方可进行下一步。</w:t>
      </w:r>
    </w:p>
    <w:p w14:paraId="76FA11CE">
      <w:pPr>
        <w:ind w:firstLine="480"/>
      </w:pPr>
      <w:r>
        <w:rPr>
          <w:color w:val="000000"/>
        </w:rPr>
        <w:t>第二步：单片机读取前4个开关的状态，当全为1时，进行下一步。</w:t>
      </w:r>
    </w:p>
    <w:p w14:paraId="728A0A3D">
      <w:pPr>
        <w:ind w:firstLine="480"/>
      </w:pPr>
      <w:r>
        <w:rPr>
          <w:color w:val="000000"/>
        </w:rPr>
        <w:t>第三步：读取ADC0809 IN0通道模拟信号的值（通过电位器获得），并将得到的数字量在8个发光二极管中显示，假设0~5V的模拟信号对应0~80度的温度，要求同时在数码管中显示出相应的温度（含两位小数点），调节电位器观察数值变化情况。显示要求如下：</w:t>
      </w:r>
    </w:p>
    <w:p w14:paraId="458062BD">
      <w:pPr>
        <w:ind w:firstLine="2160" w:firstLineChars="900"/>
      </w:pPr>
      <w:r>
        <w:drawing>
          <wp:inline distT="0" distB="0" distL="0" distR="0">
            <wp:extent cx="2231390" cy="469265"/>
            <wp:effectExtent l="0" t="0" r="0" b="0"/>
            <wp:docPr id="112060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74"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1390" cy="469265"/>
                    </a:xfrm>
                    <a:prstGeom prst="rect">
                      <a:avLst/>
                    </a:prstGeom>
                    <a:noFill/>
                  </pic:spPr>
                </pic:pic>
              </a:graphicData>
            </a:graphic>
          </wp:inline>
        </w:drawing>
      </w:r>
    </w:p>
    <w:p w14:paraId="6958B470">
      <w:pPr>
        <w:ind w:firstLine="480"/>
      </w:pPr>
      <w:r>
        <w:rPr>
          <w:color w:val="000000"/>
        </w:rPr>
        <w:t>第四步：当前4个开关任意一个为0时，不读取滑动变阻器的值，数码管不显示。</w:t>
      </w:r>
    </w:p>
    <w:p w14:paraId="0B0F2D58">
      <w:pPr>
        <w:ind w:firstLine="480"/>
      </w:pPr>
      <w:r>
        <w:rPr>
          <w:color w:val="000000"/>
        </w:rPr>
        <w:t>第五步：单片机读取后4个开关的状态，当全为1时，进行下一步。</w:t>
      </w:r>
    </w:p>
    <w:p w14:paraId="604B37B9">
      <w:pPr>
        <w:ind w:firstLine="480"/>
      </w:pPr>
      <w:r>
        <w:rPr>
          <w:color w:val="000000"/>
        </w:rPr>
        <w:t>第六步：采样当前环境的温度，并在数码管中显示出来（含两位小数点）。显示要求如下：</w:t>
      </w:r>
    </w:p>
    <w:p w14:paraId="4B272A99">
      <w:pPr>
        <w:ind w:firstLine="480"/>
      </w:pPr>
      <w:r>
        <w:rPr>
          <w:rFonts w:ascii="宋体" w:hAnsi="宋体"/>
          <w:szCs w:val="24"/>
          <w:shd w:val="clear" w:color="auto" w:fill="FFFFFF"/>
        </w:rPr>
        <w:drawing>
          <wp:anchor distT="0" distB="0" distL="114300" distR="114300" simplePos="0" relativeHeight="251660288" behindDoc="0" locked="0" layoutInCell="1" allowOverlap="1">
            <wp:simplePos x="0" y="0"/>
            <wp:positionH relativeFrom="column">
              <wp:posOffset>0</wp:posOffset>
            </wp:positionH>
            <wp:positionV relativeFrom="paragraph">
              <wp:posOffset>291465</wp:posOffset>
            </wp:positionV>
            <wp:extent cx="5775960" cy="603250"/>
            <wp:effectExtent l="0" t="0" r="0" b="0"/>
            <wp:wrapSquare wrapText="bothSides"/>
            <wp:docPr id="544048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8189"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75960" cy="603250"/>
                    </a:xfrm>
                    <a:prstGeom prst="rect">
                      <a:avLst/>
                    </a:prstGeom>
                  </pic:spPr>
                </pic:pic>
              </a:graphicData>
            </a:graphic>
          </wp:anchor>
        </w:drawing>
      </w:r>
    </w:p>
    <w:p w14:paraId="389A0A52">
      <w:pPr>
        <w:keepNext/>
        <w:spacing w:before="100" w:after="40"/>
        <w:ind w:firstLine="482"/>
      </w:pPr>
      <w:r>
        <w:rPr>
          <w:b/>
          <w:color w:val="000000"/>
        </w:rPr>
        <w:t>6.4 实验要求</w:t>
      </w:r>
    </w:p>
    <w:p w14:paraId="088AC45C">
      <w:pPr>
        <w:numPr>
          <w:ilvl w:val="0"/>
          <w:numId w:val="3"/>
        </w:numPr>
        <w:ind w:firstLine="480"/>
      </w:pPr>
      <w:r>
        <w:rPr>
          <w:color w:val="000000"/>
        </w:rPr>
        <w:t>根据实验内容，设计硬件电路原理图（包括8051芯片、晶振电路、复位电路，电源、0809、8255、LED等），在A4纸上手绘原理图。</w:t>
      </w:r>
    </w:p>
    <w:p w14:paraId="4E9BA55C">
      <w:pPr>
        <w:numPr>
          <w:ilvl w:val="0"/>
          <w:numId w:val="3"/>
        </w:numPr>
        <w:ind w:firstLine="480"/>
      </w:pPr>
      <w:r>
        <w:rPr>
          <w:color w:val="000000"/>
        </w:rPr>
        <w:t>画出程序流程图。</w:t>
      </w:r>
    </w:p>
    <w:p w14:paraId="44238D25">
      <w:pPr>
        <w:numPr>
          <w:ilvl w:val="0"/>
          <w:numId w:val="3"/>
        </w:numPr>
        <w:ind w:firstLine="480"/>
      </w:pPr>
      <w:r>
        <w:rPr>
          <w:color w:val="000000"/>
        </w:rPr>
        <w:t>给出源程序清单。</w:t>
      </w:r>
    </w:p>
    <w:p w14:paraId="22EA8C4D">
      <w:pPr>
        <w:numPr>
          <w:ilvl w:val="0"/>
          <w:numId w:val="3"/>
        </w:numPr>
        <w:ind w:firstLine="480"/>
      </w:pPr>
      <w:r>
        <w:rPr>
          <w:color w:val="000000"/>
        </w:rPr>
        <w:t>调试，调试结束后要请老师进行检查。</w:t>
      </w:r>
    </w:p>
    <w:p w14:paraId="1B1520DE">
      <w:pPr>
        <w:numPr>
          <w:ilvl w:val="0"/>
          <w:numId w:val="3"/>
        </w:numPr>
        <w:ind w:firstLine="480"/>
      </w:pPr>
      <w:r>
        <w:rPr>
          <w:color w:val="000000"/>
        </w:rPr>
        <w:t>利用PROTEL软件绘制出上述电路原理图（即.SCH文件）（选作）。</w:t>
      </w:r>
    </w:p>
    <w:p w14:paraId="149AB5A6">
      <w:pPr>
        <w:numPr>
          <w:ilvl w:val="0"/>
          <w:numId w:val="3"/>
        </w:numPr>
        <w:ind w:firstLine="480"/>
      </w:pPr>
      <w:r>
        <w:rPr>
          <w:color w:val="000000"/>
        </w:rPr>
        <w:t>利用PROTEL软件设计出印刷电路板图（即.PCB文件）。（选作）</w:t>
      </w:r>
    </w:p>
    <w:p w14:paraId="0E376259">
      <w:pPr>
        <w:numPr>
          <w:ilvl w:val="0"/>
          <w:numId w:val="3"/>
        </w:numPr>
        <w:ind w:firstLine="480"/>
      </w:pPr>
      <w:r>
        <w:rPr>
          <w:color w:val="000000"/>
        </w:rPr>
        <w:t>制作出印刷电路板（即PCB板）。（选作）</w:t>
      </w:r>
      <w:r>
        <w:rPr>
          <w:color w:val="000000"/>
        </w:rPr>
        <w:br w:type="textWrapping"/>
      </w:r>
      <w:r>
        <w:rPr>
          <w:color w:val="000000"/>
        </w:rPr>
        <w:t>若做出了印刷电路板，调试自己的板子。</w:t>
      </w:r>
      <w:r>
        <w:rPr>
          <w:color w:val="000000"/>
        </w:rPr>
        <w:br w:type="textWrapping"/>
      </w:r>
      <w:r>
        <w:rPr>
          <w:color w:val="000000"/>
        </w:rPr>
        <w:t>若未做出了印刷电路板，可利用目标板进行调试。</w:t>
      </w:r>
    </w:p>
    <w:p w14:paraId="7DC496EB">
      <w:pPr>
        <w:numPr>
          <w:ilvl w:val="0"/>
          <w:numId w:val="3"/>
        </w:numPr>
        <w:ind w:firstLine="480"/>
      </w:pPr>
      <w:r>
        <w:rPr>
          <w:color w:val="000000"/>
        </w:rPr>
        <w:t>实验课后，要认真写好实验报告。</w:t>
      </w:r>
    </w:p>
    <w:p w14:paraId="79DEA41D">
      <w:pPr>
        <w:keepNext/>
        <w:spacing w:before="100" w:after="40"/>
        <w:ind w:firstLine="482"/>
      </w:pPr>
      <w:r>
        <w:rPr>
          <w:b/>
          <w:color w:val="000000"/>
        </w:rPr>
        <w:t>6.5 设计方法</w:t>
      </w:r>
    </w:p>
    <w:p w14:paraId="6D4AD85B">
      <w:pPr>
        <w:ind w:firstLine="480"/>
      </w:pPr>
      <w:r>
        <w:rPr>
          <w:color w:val="000000"/>
        </w:rPr>
        <w:t>调试步骤：（记录每步调试程序，写报告时用，调试过程照一些照片，放在报告中）</w:t>
      </w:r>
    </w:p>
    <w:p w14:paraId="6B5B0395">
      <w:pPr>
        <w:numPr>
          <w:ilvl w:val="0"/>
          <w:numId w:val="4"/>
        </w:numPr>
        <w:ind w:firstLine="480"/>
      </w:pPr>
      <w:r>
        <w:rPr>
          <w:color w:val="000000"/>
        </w:rPr>
        <w:t>读原理图。</w:t>
      </w:r>
    </w:p>
    <w:p w14:paraId="1DA553F5">
      <w:pPr>
        <w:numPr>
          <w:ilvl w:val="0"/>
          <w:numId w:val="4"/>
        </w:numPr>
        <w:ind w:firstLine="480"/>
      </w:pPr>
      <w:r>
        <w:rPr>
          <w:color w:val="000000"/>
        </w:rPr>
        <w:t>画出硬件方框简图。</w:t>
      </w:r>
    </w:p>
    <w:p w14:paraId="6A9295F9">
      <w:pPr>
        <w:numPr>
          <w:ilvl w:val="0"/>
          <w:numId w:val="4"/>
        </w:numPr>
        <w:ind w:firstLine="480"/>
      </w:pPr>
      <w:r>
        <w:rPr>
          <w:color w:val="000000"/>
        </w:rPr>
        <w:t>编写小程序，控制8个发光二极管（4个亮4个灭）。</w:t>
      </w:r>
    </w:p>
    <w:p w14:paraId="14906599">
      <w:pPr>
        <w:numPr>
          <w:ilvl w:val="0"/>
          <w:numId w:val="4"/>
        </w:numPr>
        <w:ind w:firstLine="480"/>
      </w:pPr>
      <w:r>
        <w:rPr>
          <w:color w:val="000000"/>
        </w:rPr>
        <w:t>编写小程序，让8个开关控制8个发光二极管。</w:t>
      </w:r>
    </w:p>
    <w:p w14:paraId="029666E4">
      <w:pPr>
        <w:numPr>
          <w:ilvl w:val="0"/>
          <w:numId w:val="4"/>
        </w:numPr>
        <w:ind w:firstLine="480"/>
      </w:pPr>
      <w:r>
        <w:rPr>
          <w:color w:val="000000"/>
        </w:rPr>
        <w:t>编写小程序，在数码管中显示45.23（可利用原来基本实验数码管显示子程序）。</w:t>
      </w:r>
    </w:p>
    <w:p w14:paraId="5EF5F72B">
      <w:pPr>
        <w:numPr>
          <w:ilvl w:val="0"/>
          <w:numId w:val="4"/>
        </w:numPr>
        <w:ind w:firstLine="480"/>
      </w:pPr>
      <w:r>
        <w:rPr>
          <w:color w:val="000000"/>
        </w:rPr>
        <w:t>编写小程序，读取ADC0809 IN0通道模拟信号的值（通过电位器获得），并将得到的数字量在8个发光二极管中显示。</w:t>
      </w:r>
    </w:p>
    <w:p w14:paraId="1D180B43">
      <w:pPr>
        <w:numPr>
          <w:ilvl w:val="0"/>
          <w:numId w:val="4"/>
        </w:numPr>
        <w:ind w:firstLine="480"/>
      </w:pPr>
      <w:r>
        <w:rPr>
          <w:color w:val="000000"/>
        </w:rPr>
        <w:t>假设0~5V的模拟信号对应0~80度的温度，要求在数码管（或液晶）中显示出相应的温度（含两位小数点），调节电位器观察数值变化情况。</w:t>
      </w:r>
    </w:p>
    <w:p w14:paraId="3E74BD44">
      <w:pPr>
        <w:ind w:firstLine="480"/>
      </w:pPr>
      <w:r>
        <w:rPr>
          <w:color w:val="000000"/>
        </w:rPr>
        <w:t>编程提示：</w:t>
      </w:r>
    </w:p>
    <w:p w14:paraId="1F8DAED3">
      <w:pPr>
        <w:ind w:firstLine="480"/>
      </w:pPr>
      <w:r>
        <w:rPr>
          <w:color w:val="000000"/>
        </w:rPr>
        <w:t>温度变送器0~80度（0~5V），利用ADC0809转换成8位数字量（0~255）。</w:t>
      </w:r>
    </w:p>
    <w:p w14:paraId="19789551">
      <w:pPr>
        <w:ind w:firstLine="480"/>
      </w:pPr>
      <w:r>
        <w:rPr>
          <w:color w:val="000000"/>
        </w:rPr>
        <w:t>假设某温度T经转化得到的数字量D，则T=80D/255。得T=80D/255的整数、余数，余数扩大100倍再除255，得整数即为T=80D/255的小数部分。</w:t>
      </w:r>
    </w:p>
    <w:p w14:paraId="420514E6">
      <w:pPr>
        <w:ind w:firstLine="480"/>
      </w:pPr>
      <w:r>
        <w:rPr>
          <w:color w:val="000000"/>
        </w:rPr>
        <w:t>例如计算结果温度整数部分38H（56），温度小数部分16H（22），需要将56.22显示到四位数码管上。</w:t>
      </w:r>
    </w:p>
    <w:p w14:paraId="57FF988A">
      <w:pPr>
        <w:ind w:firstLine="480"/>
      </w:pPr>
      <w:r>
        <w:rPr>
          <w:color w:val="000000"/>
        </w:rPr>
        <w:t>处理方法：</w:t>
      </w:r>
    </w:p>
    <w:p w14:paraId="038BCFF0">
      <w:pPr>
        <w:ind w:firstLine="480"/>
      </w:pPr>
      <w:r>
        <w:rPr>
          <w:color w:val="000000"/>
        </w:rPr>
        <w:t>（a）需要将38H转换成BCD码（56H），将16H转换成BCD码（22H）。</w:t>
      </w:r>
    </w:p>
    <w:p w14:paraId="25B4C996">
      <w:pPr>
        <w:ind w:firstLine="480"/>
      </w:pPr>
      <w:r>
        <w:rPr>
          <w:color w:val="000000"/>
        </w:rPr>
        <w:t>（b）把得到的BCD码（例如56H、22H）的个、十、百、千位分开，然后传送到对应位的显示单元中，再调用显示子程序。</w:t>
      </w:r>
    </w:p>
    <w:p w14:paraId="23A63717">
      <w:pPr>
        <w:ind w:firstLine="480"/>
      </w:pPr>
      <w:r>
        <w:rPr>
          <w:color w:val="000000"/>
        </w:rPr>
        <w:t>（c）小数点的处理。</w:t>
      </w:r>
    </w:p>
    <w:p w14:paraId="3A9C3EA7">
      <w:pPr>
        <w:numPr>
          <w:ilvl w:val="0"/>
          <w:numId w:val="4"/>
        </w:numPr>
        <w:ind w:firstLine="480"/>
      </w:pPr>
      <w:r>
        <w:rPr>
          <w:color w:val="000000"/>
        </w:rPr>
        <w:t>根据你的目标板功能要求，画出主程序框图。</w:t>
      </w:r>
    </w:p>
    <w:p w14:paraId="171C6995">
      <w:pPr>
        <w:numPr>
          <w:ilvl w:val="0"/>
          <w:numId w:val="4"/>
        </w:numPr>
        <w:ind w:firstLine="480"/>
      </w:pPr>
      <w:r>
        <w:rPr>
          <w:color w:val="000000"/>
        </w:rPr>
        <w:t>编写小程序，调试你的目标板与计算机（PC机或笔记本）的串行通讯。</w:t>
      </w:r>
    </w:p>
    <w:p w14:paraId="380B3599">
      <w:pPr>
        <w:numPr>
          <w:ilvl w:val="0"/>
          <w:numId w:val="4"/>
        </w:numPr>
        <w:ind w:firstLine="480"/>
      </w:pPr>
      <w:r>
        <w:rPr>
          <w:color w:val="000000"/>
        </w:rPr>
        <w:t>根据你的目标板主程序框图，编写主程序，进行调试（要照片）。</w:t>
      </w:r>
    </w:p>
    <w:p w14:paraId="2113F877">
      <w:pPr>
        <w:numPr>
          <w:ilvl w:val="0"/>
          <w:numId w:val="4"/>
        </w:numPr>
        <w:ind w:firstLine="480"/>
      </w:pPr>
      <w:r>
        <w:rPr>
          <w:color w:val="000000"/>
        </w:rPr>
        <w:t>手绘原理图（简图）。</w:t>
      </w:r>
    </w:p>
    <w:p w14:paraId="162FA475">
      <w:pPr>
        <w:numPr>
          <w:ilvl w:val="0"/>
          <w:numId w:val="4"/>
        </w:numPr>
        <w:ind w:firstLine="480"/>
      </w:pPr>
      <w:r>
        <w:rPr>
          <w:color w:val="000000"/>
        </w:rPr>
        <w:t>用PROTEL升级版软件画出原理图与印刷电路板图（PCB板）。</w:t>
      </w:r>
    </w:p>
    <w:p w14:paraId="3CC4CAF6">
      <w:pPr>
        <w:numPr>
          <w:ilvl w:val="0"/>
          <w:numId w:val="4"/>
        </w:numPr>
        <w:ind w:firstLine="480"/>
      </w:pPr>
      <w:r>
        <w:rPr>
          <w:color w:val="000000"/>
        </w:rPr>
        <w:t>写报告。</w:t>
      </w:r>
    </w:p>
    <w:p w14:paraId="64AB0A85">
      <w:pPr>
        <w:pStyle w:val="2"/>
        <w:pageBreakBefore/>
      </w:pPr>
      <w:bookmarkStart w:id="1" w:name="_Toc14700"/>
      <w:r>
        <w:t>系统硬件设计</w:t>
      </w:r>
      <w:bookmarkEnd w:id="1"/>
    </w:p>
    <w:p w14:paraId="10BF7147">
      <w:pPr>
        <w:pStyle w:val="3"/>
      </w:pPr>
      <w:bookmarkStart w:id="2" w:name="_Toc1328"/>
      <w:r>
        <w:rPr>
          <w:rFonts w:ascii="Times New Roman" w:hAnsi="Times New Roman" w:eastAsia="黑体"/>
        </w:rPr>
        <w:t>系统硬件总体设计</w:t>
      </w:r>
      <w:bookmarkEnd w:id="2"/>
    </w:p>
    <w:p w14:paraId="1B6965EB">
      <w:pPr>
        <w:ind w:firstLine="480"/>
      </w:pPr>
      <w:r>
        <w:rPr>
          <w:color w:val="000000"/>
        </w:rPr>
        <w:t>P-A-1目标板以STC89C54RD+为控制核心。P0口复用为外部地址/数据总线，经74HC373锁存低8位地址；8255A扩展LED、六位数码管段选和8位拨码开关；ADC0809采集电位器IN0通道；DHT11通过P3.3提供环境温度；CH341T完成PC与单片机之间的串口及下载连接。</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4D235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2337BBA6">
            <w:pPr>
              <w:spacing w:before="0" w:after="0"/>
              <w:jc w:val="center"/>
            </w:pPr>
            <w:r>
              <w:drawing>
                <wp:inline distT="0" distB="0" distL="114300" distR="114300">
                  <wp:extent cx="5147945" cy="2895600"/>
                  <wp:effectExtent l="0" t="0" r="8255" b="0"/>
                  <wp:docPr id="1120603675" name="Picture 1120603675" descr="P-A-1系统硬件结构框图" title="P-A-1系统硬件结构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75" name="Picture 1120603675" descr="P-A-1系统硬件结构框图" title="P-A-1系统硬件结构框图"/>
                          <pic:cNvPicPr>
                            <a:picLocks noChangeAspect="1"/>
                          </pic:cNvPicPr>
                        </pic:nvPicPr>
                        <pic:blipFill>
                          <a:blip r:embed="rId11"/>
                          <a:stretch>
                            <a:fillRect/>
                          </a:stretch>
                        </pic:blipFill>
                        <pic:spPr>
                          <a:xfrm>
                            <a:off x="0" y="0"/>
                            <a:ext cx="5148000" cy="2895750"/>
                          </a:xfrm>
                          <a:prstGeom prst="rect">
                            <a:avLst/>
                          </a:prstGeom>
                        </pic:spPr>
                      </pic:pic>
                    </a:graphicData>
                  </a:graphic>
                </wp:inline>
              </w:drawing>
            </w:r>
          </w:p>
        </w:tc>
      </w:tr>
    </w:tbl>
    <w:p w14:paraId="5EFFFD68">
      <w:pPr>
        <w:pStyle w:val="4"/>
      </w:pPr>
      <w:r>
        <w:t>图 1  P-A-1温湿度检测系统硬件结构框图</w:t>
      </w:r>
    </w:p>
    <w:tbl>
      <w:tblPr>
        <w:tblStyle w:val="11"/>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300"/>
        <w:gridCol w:w="4300"/>
      </w:tblGrid>
      <w:tr w14:paraId="425F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shd w:val="clear" w:color="auto" w:fill="D9E2F3"/>
            <w:tcMar>
              <w:top w:w="80" w:type="dxa"/>
              <w:left w:w="100" w:type="dxa"/>
              <w:bottom w:w="80" w:type="dxa"/>
              <w:right w:w="100" w:type="dxa"/>
            </w:tcMar>
            <w:vAlign w:val="center"/>
          </w:tcPr>
          <w:p w14:paraId="1DA97026">
            <w:pPr>
              <w:spacing w:before="20" w:after="20" w:line="300" w:lineRule="auto"/>
              <w:ind w:firstLine="422"/>
              <w:jc w:val="center"/>
            </w:pPr>
            <w:r>
              <w:rPr>
                <w:b/>
                <w:sz w:val="21"/>
              </w:rPr>
              <w:t>功能模块</w:t>
            </w:r>
          </w:p>
        </w:tc>
        <w:tc>
          <w:tcPr>
            <w:tcW w:w="2300" w:type="dxa"/>
            <w:shd w:val="clear" w:color="auto" w:fill="D9E2F3"/>
            <w:tcMar>
              <w:top w:w="80" w:type="dxa"/>
              <w:left w:w="100" w:type="dxa"/>
              <w:bottom w:w="80" w:type="dxa"/>
              <w:right w:w="100" w:type="dxa"/>
            </w:tcMar>
            <w:vAlign w:val="center"/>
          </w:tcPr>
          <w:p w14:paraId="084034D4">
            <w:pPr>
              <w:spacing w:before="20" w:after="20" w:line="300" w:lineRule="auto"/>
              <w:ind w:firstLine="422"/>
              <w:jc w:val="center"/>
            </w:pPr>
            <w:r>
              <w:rPr>
                <w:b/>
                <w:sz w:val="21"/>
              </w:rPr>
              <w:t>主要器件/接口</w:t>
            </w:r>
          </w:p>
        </w:tc>
        <w:tc>
          <w:tcPr>
            <w:tcW w:w="4300" w:type="dxa"/>
            <w:shd w:val="clear" w:color="auto" w:fill="D9E2F3"/>
            <w:tcMar>
              <w:top w:w="80" w:type="dxa"/>
              <w:left w:w="100" w:type="dxa"/>
              <w:bottom w:w="80" w:type="dxa"/>
              <w:right w:w="100" w:type="dxa"/>
            </w:tcMar>
            <w:vAlign w:val="center"/>
          </w:tcPr>
          <w:p w14:paraId="22376662">
            <w:pPr>
              <w:spacing w:before="20" w:after="20" w:line="300" w:lineRule="auto"/>
              <w:ind w:firstLine="422"/>
              <w:jc w:val="center"/>
            </w:pPr>
            <w:r>
              <w:rPr>
                <w:b/>
                <w:sz w:val="21"/>
              </w:rPr>
              <w:t>作用</w:t>
            </w:r>
          </w:p>
        </w:tc>
      </w:tr>
      <w:tr w14:paraId="62E7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66E5CB5E">
            <w:pPr>
              <w:spacing w:before="20" w:after="20" w:line="300" w:lineRule="auto"/>
              <w:ind w:firstLine="420"/>
              <w:jc w:val="left"/>
            </w:pPr>
            <w:r>
              <w:rPr>
                <w:sz w:val="21"/>
              </w:rPr>
              <w:t>主控与总线</w:t>
            </w:r>
          </w:p>
        </w:tc>
        <w:tc>
          <w:tcPr>
            <w:tcW w:w="2300" w:type="dxa"/>
            <w:tcMar>
              <w:top w:w="80" w:type="dxa"/>
              <w:left w:w="100" w:type="dxa"/>
              <w:bottom w:w="80" w:type="dxa"/>
              <w:right w:w="100" w:type="dxa"/>
            </w:tcMar>
            <w:vAlign w:val="center"/>
          </w:tcPr>
          <w:p w14:paraId="18B7D4D4">
            <w:pPr>
              <w:spacing w:before="20" w:after="20" w:line="300" w:lineRule="auto"/>
              <w:ind w:firstLine="420"/>
              <w:jc w:val="left"/>
            </w:pPr>
            <w:r>
              <w:rPr>
                <w:sz w:val="21"/>
              </w:rPr>
              <w:t>STC89C54RD+、74HC373</w:t>
            </w:r>
          </w:p>
        </w:tc>
        <w:tc>
          <w:tcPr>
            <w:tcW w:w="4300" w:type="dxa"/>
            <w:tcMar>
              <w:top w:w="80" w:type="dxa"/>
              <w:left w:w="100" w:type="dxa"/>
              <w:bottom w:w="80" w:type="dxa"/>
              <w:right w:w="100" w:type="dxa"/>
            </w:tcMar>
            <w:vAlign w:val="center"/>
          </w:tcPr>
          <w:p w14:paraId="5F6C9045">
            <w:pPr>
              <w:spacing w:before="20" w:after="20" w:line="300" w:lineRule="auto"/>
              <w:ind w:firstLine="420"/>
              <w:jc w:val="left"/>
            </w:pPr>
            <w:r>
              <w:rPr>
                <w:sz w:val="21"/>
              </w:rPr>
              <w:t>执行程序并形成外部MOVX地址/数据总线</w:t>
            </w:r>
          </w:p>
        </w:tc>
      </w:tr>
      <w:tr w14:paraId="2550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6A8A84F0">
            <w:pPr>
              <w:spacing w:before="20" w:after="20" w:line="300" w:lineRule="auto"/>
              <w:ind w:firstLine="420"/>
              <w:jc w:val="left"/>
            </w:pPr>
            <w:r>
              <w:rPr>
                <w:sz w:val="21"/>
              </w:rPr>
              <w:t>并行I/O</w:t>
            </w:r>
          </w:p>
        </w:tc>
        <w:tc>
          <w:tcPr>
            <w:tcW w:w="2300" w:type="dxa"/>
            <w:tcMar>
              <w:top w:w="80" w:type="dxa"/>
              <w:left w:w="100" w:type="dxa"/>
              <w:bottom w:w="80" w:type="dxa"/>
              <w:right w:w="100" w:type="dxa"/>
            </w:tcMar>
            <w:vAlign w:val="center"/>
          </w:tcPr>
          <w:p w14:paraId="5F1ACF97">
            <w:pPr>
              <w:spacing w:before="20" w:after="20" w:line="300" w:lineRule="auto"/>
              <w:ind w:firstLine="420"/>
              <w:jc w:val="left"/>
            </w:pPr>
            <w:r>
              <w:rPr>
                <w:sz w:val="21"/>
              </w:rPr>
              <w:t>8255A</w:t>
            </w:r>
          </w:p>
        </w:tc>
        <w:tc>
          <w:tcPr>
            <w:tcW w:w="4300" w:type="dxa"/>
            <w:tcMar>
              <w:top w:w="80" w:type="dxa"/>
              <w:left w:w="100" w:type="dxa"/>
              <w:bottom w:w="80" w:type="dxa"/>
              <w:right w:w="100" w:type="dxa"/>
            </w:tcMar>
            <w:vAlign w:val="center"/>
          </w:tcPr>
          <w:p w14:paraId="229ABCFB">
            <w:pPr>
              <w:spacing w:before="20" w:after="20" w:line="300" w:lineRule="auto"/>
              <w:ind w:firstLine="420"/>
              <w:jc w:val="left"/>
            </w:pPr>
            <w:r>
              <w:rPr>
                <w:sz w:val="21"/>
              </w:rPr>
              <w:t>PA驱动LED，PB输出段码，PC读取SK0～SK7</w:t>
            </w:r>
          </w:p>
        </w:tc>
      </w:tr>
      <w:tr w14:paraId="7096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256DB954">
            <w:pPr>
              <w:spacing w:before="20" w:after="20" w:line="300" w:lineRule="auto"/>
              <w:ind w:firstLine="420"/>
              <w:jc w:val="left"/>
            </w:pPr>
            <w:r>
              <w:rPr>
                <w:sz w:val="21"/>
              </w:rPr>
              <w:t>模拟采集</w:t>
            </w:r>
          </w:p>
        </w:tc>
        <w:tc>
          <w:tcPr>
            <w:tcW w:w="2300" w:type="dxa"/>
            <w:tcMar>
              <w:top w:w="80" w:type="dxa"/>
              <w:left w:w="100" w:type="dxa"/>
              <w:bottom w:w="80" w:type="dxa"/>
              <w:right w:w="100" w:type="dxa"/>
            </w:tcMar>
            <w:vAlign w:val="center"/>
          </w:tcPr>
          <w:p w14:paraId="7D6B9970">
            <w:pPr>
              <w:spacing w:before="20" w:after="20" w:line="300" w:lineRule="auto"/>
              <w:ind w:firstLine="420"/>
              <w:jc w:val="left"/>
            </w:pPr>
            <w:r>
              <w:rPr>
                <w:sz w:val="21"/>
              </w:rPr>
              <w:t>ADC0809 IN0</w:t>
            </w:r>
          </w:p>
        </w:tc>
        <w:tc>
          <w:tcPr>
            <w:tcW w:w="4300" w:type="dxa"/>
            <w:tcMar>
              <w:top w:w="80" w:type="dxa"/>
              <w:left w:w="100" w:type="dxa"/>
              <w:bottom w:w="80" w:type="dxa"/>
              <w:right w:w="100" w:type="dxa"/>
            </w:tcMar>
            <w:vAlign w:val="center"/>
          </w:tcPr>
          <w:p w14:paraId="23EA5A4C">
            <w:pPr>
              <w:spacing w:before="20" w:after="20" w:line="300" w:lineRule="auto"/>
              <w:ind w:firstLine="420"/>
              <w:jc w:val="left"/>
            </w:pPr>
            <w:r>
              <w:rPr>
                <w:sz w:val="21"/>
              </w:rPr>
              <w:t>把电位器0～5V转换为0～255数字量</w:t>
            </w:r>
          </w:p>
        </w:tc>
      </w:tr>
      <w:tr w14:paraId="3F41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64149E02">
            <w:pPr>
              <w:spacing w:before="20" w:after="20" w:line="300" w:lineRule="auto"/>
              <w:ind w:firstLine="420"/>
              <w:jc w:val="left"/>
            </w:pPr>
            <w:r>
              <w:rPr>
                <w:sz w:val="21"/>
              </w:rPr>
              <w:t>环境温度</w:t>
            </w:r>
          </w:p>
        </w:tc>
        <w:tc>
          <w:tcPr>
            <w:tcW w:w="2300" w:type="dxa"/>
            <w:tcMar>
              <w:top w:w="80" w:type="dxa"/>
              <w:left w:w="100" w:type="dxa"/>
              <w:bottom w:w="80" w:type="dxa"/>
              <w:right w:w="100" w:type="dxa"/>
            </w:tcMar>
            <w:vAlign w:val="center"/>
          </w:tcPr>
          <w:p w14:paraId="05FE915D">
            <w:pPr>
              <w:spacing w:before="20" w:after="20" w:line="300" w:lineRule="auto"/>
              <w:ind w:firstLine="420"/>
              <w:jc w:val="left"/>
            </w:pPr>
            <w:r>
              <w:rPr>
                <w:sz w:val="21"/>
              </w:rPr>
              <w:t>DHT11，DQ=P3.3</w:t>
            </w:r>
          </w:p>
        </w:tc>
        <w:tc>
          <w:tcPr>
            <w:tcW w:w="4300" w:type="dxa"/>
            <w:tcMar>
              <w:top w:w="80" w:type="dxa"/>
              <w:left w:w="100" w:type="dxa"/>
              <w:bottom w:w="80" w:type="dxa"/>
              <w:right w:w="100" w:type="dxa"/>
            </w:tcMar>
            <w:vAlign w:val="center"/>
          </w:tcPr>
          <w:p w14:paraId="121B6013">
            <w:pPr>
              <w:spacing w:before="20" w:after="20" w:line="300" w:lineRule="auto"/>
              <w:ind w:firstLine="420"/>
              <w:jc w:val="left"/>
            </w:pPr>
            <w:r>
              <w:rPr>
                <w:sz w:val="21"/>
              </w:rPr>
              <w:t>读取完整5字节并校验，正式功能显示温度</w:t>
            </w:r>
          </w:p>
        </w:tc>
      </w:tr>
      <w:tr w14:paraId="6C69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4C8E4F69">
            <w:pPr>
              <w:spacing w:before="20" w:after="20" w:line="300" w:lineRule="auto"/>
              <w:ind w:firstLine="420"/>
              <w:jc w:val="left"/>
            </w:pPr>
            <w:r>
              <w:rPr>
                <w:sz w:val="21"/>
              </w:rPr>
              <w:t>人机显示</w:t>
            </w:r>
          </w:p>
        </w:tc>
        <w:tc>
          <w:tcPr>
            <w:tcW w:w="2300" w:type="dxa"/>
            <w:tcMar>
              <w:top w:w="80" w:type="dxa"/>
              <w:left w:w="100" w:type="dxa"/>
              <w:bottom w:w="80" w:type="dxa"/>
              <w:right w:w="100" w:type="dxa"/>
            </w:tcMar>
            <w:vAlign w:val="center"/>
          </w:tcPr>
          <w:p w14:paraId="0A893FB2">
            <w:pPr>
              <w:spacing w:before="20" w:after="20" w:line="300" w:lineRule="auto"/>
              <w:ind w:firstLine="420"/>
              <w:jc w:val="left"/>
            </w:pPr>
            <w:r>
              <w:rPr>
                <w:sz w:val="21"/>
              </w:rPr>
              <w:t>8个LED、六位数码管</w:t>
            </w:r>
          </w:p>
        </w:tc>
        <w:tc>
          <w:tcPr>
            <w:tcW w:w="4300" w:type="dxa"/>
            <w:tcMar>
              <w:top w:w="80" w:type="dxa"/>
              <w:left w:w="100" w:type="dxa"/>
              <w:bottom w:w="80" w:type="dxa"/>
              <w:right w:w="100" w:type="dxa"/>
            </w:tcMar>
            <w:vAlign w:val="center"/>
          </w:tcPr>
          <w:p w14:paraId="4E5D4D41">
            <w:pPr>
              <w:spacing w:before="20" w:after="20" w:line="300" w:lineRule="auto"/>
              <w:ind w:firstLine="420"/>
              <w:jc w:val="left"/>
            </w:pPr>
            <w:r>
              <w:rPr>
                <w:sz w:val="21"/>
              </w:rPr>
              <w:t>显示原始数字量、A/C标签与xx.xx格式</w:t>
            </w:r>
          </w:p>
        </w:tc>
      </w:tr>
      <w:tr w14:paraId="5B66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2A9DAF61">
            <w:pPr>
              <w:spacing w:before="20" w:after="20" w:line="300" w:lineRule="auto"/>
              <w:ind w:firstLine="420"/>
              <w:jc w:val="left"/>
            </w:pPr>
            <w:r>
              <w:rPr>
                <w:sz w:val="21"/>
              </w:rPr>
              <w:t>通信下载</w:t>
            </w:r>
          </w:p>
        </w:tc>
        <w:tc>
          <w:tcPr>
            <w:tcW w:w="2300" w:type="dxa"/>
            <w:tcMar>
              <w:top w:w="80" w:type="dxa"/>
              <w:left w:w="100" w:type="dxa"/>
              <w:bottom w:w="80" w:type="dxa"/>
              <w:right w:w="100" w:type="dxa"/>
            </w:tcMar>
            <w:vAlign w:val="center"/>
          </w:tcPr>
          <w:p w14:paraId="7E5DF6AC">
            <w:pPr>
              <w:spacing w:before="20" w:after="20" w:line="300" w:lineRule="auto"/>
              <w:ind w:firstLine="420"/>
              <w:jc w:val="left"/>
            </w:pPr>
            <w:r>
              <w:rPr>
                <w:sz w:val="21"/>
              </w:rPr>
              <w:t>CH341T、P3.0/P3.1</w:t>
            </w:r>
          </w:p>
        </w:tc>
        <w:tc>
          <w:tcPr>
            <w:tcW w:w="4300" w:type="dxa"/>
            <w:tcMar>
              <w:top w:w="80" w:type="dxa"/>
              <w:left w:w="100" w:type="dxa"/>
              <w:bottom w:w="80" w:type="dxa"/>
              <w:right w:w="100" w:type="dxa"/>
            </w:tcMar>
            <w:vAlign w:val="center"/>
          </w:tcPr>
          <w:p w14:paraId="75CD2DE6">
            <w:pPr>
              <w:spacing w:before="20" w:after="20" w:line="300" w:lineRule="auto"/>
              <w:ind w:firstLine="420"/>
              <w:jc w:val="left"/>
            </w:pPr>
            <w:r>
              <w:rPr>
                <w:sz w:val="21"/>
              </w:rPr>
              <w:t>1200bps串口通信及程序下载</w:t>
            </w:r>
          </w:p>
        </w:tc>
      </w:tr>
    </w:tbl>
    <w:p w14:paraId="1326EB6F">
      <w:pPr>
        <w:ind w:firstLine="480"/>
      </w:pPr>
    </w:p>
    <w:p w14:paraId="5722AFA1">
      <w:pPr>
        <w:pStyle w:val="3"/>
      </w:pPr>
      <w:bookmarkStart w:id="3" w:name="_Toc21818"/>
      <w:r>
        <w:rPr>
          <w:rFonts w:ascii="Times New Roman" w:hAnsi="Times New Roman" w:eastAsia="黑体"/>
        </w:rPr>
        <w:t>系统详细硬件设计</w:t>
      </w:r>
      <w:bookmarkEnd w:id="3"/>
    </w:p>
    <w:tbl>
      <w:tblPr>
        <w:tblStyle w:val="11"/>
        <w:tblW w:type="auto" w:w="0"/>
        <w:tblLook w:firstColumn="1" w:firstRow="1" w:lastColumn="0" w:lastRow="0" w:noHBand="0" w:noVBand="1" w:val="04A0"/>
      </w:tblPr>
      <w:tblGrid>
        <w:gridCol w:w="2179"/>
        <w:gridCol w:w="2179"/>
        <w:gridCol w:w="2179"/>
        <w:gridCol w:w="2179"/>
        <w:gridCol w:w="2179"/>
        <w:gridCol w:w="2179"/>
        <w:gridCol w:w="2179"/>
      </w:tblGrid>
      <w:tr>
        <w:tc>
          <w:tcPr>
            <w:tcW w:type="dxa" w:w="2179"/>
          </w:tcPr>
          <w:p>
            <w:r>
              <w:rPr>
                <w:b/>
              </w:rPr>
              <w:t>序号</w:t>
            </w:r>
          </w:p>
        </w:tc>
        <w:tc>
          <w:tcPr>
            <w:tcW w:type="dxa" w:w="2179"/>
          </w:tcPr>
          <w:p>
            <w:r>
              <w:rPr>
                <w:b/>
              </w:rPr>
              <w:t>元器件名称</w:t>
            </w:r>
          </w:p>
        </w:tc>
        <w:tc>
          <w:tcPr>
            <w:tcW w:type="dxa" w:w="2179"/>
          </w:tcPr>
          <w:p>
            <w:r>
              <w:rPr>
                <w:b/>
              </w:rPr>
              <w:t>型号/规格</w:t>
            </w:r>
          </w:p>
        </w:tc>
        <w:tc>
          <w:tcPr>
            <w:tcW w:type="dxa" w:w="2179"/>
          </w:tcPr>
          <w:p>
            <w:r>
              <w:rPr>
                <w:b/>
              </w:rPr>
              <w:t>封装</w:t>
            </w:r>
          </w:p>
        </w:tc>
        <w:tc>
          <w:tcPr>
            <w:tcW w:type="dxa" w:w="2179"/>
          </w:tcPr>
          <w:p>
            <w:r>
              <w:rPr>
                <w:b/>
              </w:rPr>
              <w:t>数量</w:t>
            </w:r>
          </w:p>
        </w:tc>
        <w:tc>
          <w:tcPr>
            <w:tcW w:type="dxa" w:w="2179"/>
          </w:tcPr>
          <w:p>
            <w:r>
              <w:rPr>
                <w:b/>
              </w:rPr>
              <w:t>功能描述</w:t>
            </w:r>
          </w:p>
        </w:tc>
        <w:tc>
          <w:tcPr>
            <w:tcW w:type="dxa" w:w="2179"/>
          </w:tcPr>
          <w:p>
            <w:r>
              <w:rPr>
                <w:b/>
              </w:rPr>
              <w:t>关键连接/地址</w:t>
            </w:r>
          </w:p>
        </w:tc>
      </w:tr>
      <w:tr>
        <w:tc>
          <w:tcPr>
            <w:tcW w:type="dxa" w:w="2179"/>
          </w:tcPr>
          <w:p>
            <w:r>
              <w:t>1</w:t>
            </w:r>
          </w:p>
        </w:tc>
        <w:tc>
          <w:tcPr>
            <w:tcW w:type="dxa" w:w="2179"/>
          </w:tcPr>
          <w:p>
            <w:r>
              <w:t>单片机MCU</w:t>
            </w:r>
          </w:p>
        </w:tc>
        <w:tc>
          <w:tcPr>
            <w:tcW w:type="dxa" w:w="2179"/>
          </w:tcPr>
          <w:p>
            <w:r>
              <w:t>STC89C54RD+</w:t>
            </w:r>
          </w:p>
        </w:tc>
        <w:tc>
          <w:tcPr>
            <w:tcW w:type="dxa" w:w="2179"/>
          </w:tcPr>
          <w:p>
            <w:r>
              <w:t>DIP40</w:t>
            </w:r>
          </w:p>
        </w:tc>
        <w:tc>
          <w:tcPr>
            <w:tcW w:type="dxa" w:w="2179"/>
          </w:tcPr>
          <w:p>
            <w:r>
              <w:t>1</w:t>
            </w:r>
          </w:p>
        </w:tc>
        <w:tc>
          <w:tcPr>
            <w:tcW w:type="dxa" w:w="2179"/>
          </w:tcPr>
          <w:p>
            <w:r>
              <w:t>系统主控芯片，兼容8052内核，内置16KB Flash、1280B SRAM，最高工作频率80MHz（本系统使用12MHz晶振），负责执行全部控制逻辑、数据处理与串口通讯</w:t>
            </w:r>
          </w:p>
        </w:tc>
        <w:tc>
          <w:tcPr>
            <w:tcW w:type="dxa" w:w="2179"/>
          </w:tcPr>
          <w:p>
            <w:r>
              <w:t>12MHz晶振接XTAL1/XTAL2；P0口经74HC373锁存低8位地址A0-A7；P3.0/P3.1接CH341T串口；P3.2接ADC0809 EOC；P3.3接DHT11 DQ；P1.0-P1.5经ULN2003A驱动数码管位选</w:t>
            </w:r>
          </w:p>
        </w:tc>
      </w:tr>
      <w:tr>
        <w:tc>
          <w:tcPr>
            <w:tcW w:type="dxa" w:w="2179"/>
          </w:tcPr>
          <w:p>
            <w:r>
              <w:t>2</w:t>
            </w:r>
          </w:p>
        </w:tc>
        <w:tc>
          <w:tcPr>
            <w:tcW w:type="dxa" w:w="2179"/>
          </w:tcPr>
          <w:p>
            <w:r>
              <w:t>并行I/O扩展芯片</w:t>
            </w:r>
          </w:p>
        </w:tc>
        <w:tc>
          <w:tcPr>
            <w:tcW w:type="dxa" w:w="2179"/>
          </w:tcPr>
          <w:p>
            <w:r>
              <w:t>P8255A-5</w:t>
            </w:r>
          </w:p>
        </w:tc>
        <w:tc>
          <w:tcPr>
            <w:tcW w:type="dxa" w:w="2179"/>
          </w:tcPr>
          <w:p>
            <w:r>
              <w:t>DIP40</w:t>
            </w:r>
          </w:p>
        </w:tc>
        <w:tc>
          <w:tcPr>
            <w:tcW w:type="dxa" w:w="2179"/>
          </w:tcPr>
          <w:p>
            <w:r>
              <w:t>1</w:t>
            </w:r>
          </w:p>
        </w:tc>
        <w:tc>
          <w:tcPr>
            <w:tcW w:type="dxa" w:w="2179"/>
          </w:tcPr>
          <w:p>
            <w:r>
              <w:t>提供3个8位并行I/O端口（PA/PB/PC），PA口工作于方式0输出驱动8个LED，PB口工作于方式0输出提供数码管段码，PC口工作于方式0输入读取8个拨码开关状态，控制字0x89（PA方式0输出，PB方式0输出，PC方式0输入）</w:t>
            </w:r>
          </w:p>
        </w:tc>
        <w:tc>
          <w:tcPr>
            <w:tcW w:type="dxa" w:w="2179"/>
          </w:tcPr>
          <w:p>
            <w:r>
              <w:t>基地址0x0480；D0-D7接P0口数据总线；A0/A1接地址总线选择端口寄存器；CS由地址译码产生；PA口经74HC240反相驱动LED；PB口接数码管段码a-dp；PC口接8个拨码开关</w:t>
            </w:r>
          </w:p>
        </w:tc>
      </w:tr>
      <w:tr>
        <w:tc>
          <w:tcPr>
            <w:tcW w:type="dxa" w:w="2179"/>
          </w:tcPr>
          <w:p>
            <w:r>
              <w:t>3</w:t>
            </w:r>
          </w:p>
        </w:tc>
        <w:tc>
          <w:tcPr>
            <w:tcW w:type="dxa" w:w="2179"/>
          </w:tcPr>
          <w:p>
            <w:r>
              <w:t>模数转换器</w:t>
            </w:r>
          </w:p>
        </w:tc>
        <w:tc>
          <w:tcPr>
            <w:tcW w:type="dxa" w:w="2179"/>
          </w:tcPr>
          <w:p>
            <w:r>
              <w:t>ADC0809CCN</w:t>
            </w:r>
          </w:p>
        </w:tc>
        <w:tc>
          <w:tcPr>
            <w:tcW w:type="dxa" w:w="2179"/>
          </w:tcPr>
          <w:p>
            <w:r>
              <w:t>DIP28</w:t>
            </w:r>
          </w:p>
        </w:tc>
        <w:tc>
          <w:tcPr>
            <w:tcW w:type="dxa" w:w="2179"/>
          </w:tcPr>
          <w:p>
            <w:r>
              <w:t>1</w:t>
            </w:r>
          </w:p>
        </w:tc>
        <w:tc>
          <w:tcPr>
            <w:tcW w:type="dxa" w:w="2179"/>
          </w:tcPr>
          <w:p>
            <w:r>
              <w:t>8通道8位逐次逼近型ADC，本系统使用IN0通道采集电位器DW1的模拟电压（0-5V），转换结果00H-FFH对应0-5V，用于模拟温度传感器输出电压，EOC转换结束信号接P3.2供查询</w:t>
            </w:r>
          </w:p>
        </w:tc>
        <w:tc>
          <w:tcPr>
            <w:tcW w:type="dxa" w:w="2179"/>
          </w:tcPr>
          <w:p>
            <w:r>
              <w:t>基地址0x4000；IN0接电位器DW1滑动端；D0-D7接P0口数据总线；A/B/C通道选择地址线接低3位地址；ALE/START由片选+写信号组合触发；EOC接P3.2（INT0）；CLK由系统时钟分频提供</w:t>
            </w:r>
          </w:p>
        </w:tc>
      </w:tr>
      <w:tr>
        <w:tc>
          <w:tcPr>
            <w:tcW w:type="dxa" w:w="2179"/>
          </w:tcPr>
          <w:p>
            <w:r>
              <w:t>4</w:t>
            </w:r>
          </w:p>
        </w:tc>
        <w:tc>
          <w:tcPr>
            <w:tcW w:type="dxa" w:w="2179"/>
          </w:tcPr>
          <w:p>
            <w:r>
              <w:t>温湿度传感器</w:t>
            </w:r>
          </w:p>
        </w:tc>
        <w:tc>
          <w:tcPr>
            <w:tcW w:type="dxa" w:w="2179"/>
          </w:tcPr>
          <w:p>
            <w:r>
              <w:t>DHT11</w:t>
            </w:r>
          </w:p>
        </w:tc>
        <w:tc>
          <w:tcPr>
            <w:tcW w:type="dxa" w:w="2179"/>
          </w:tcPr>
          <w:p>
            <w:r>
              <w:t>单排4脚直插</w:t>
            </w:r>
          </w:p>
        </w:tc>
        <w:tc>
          <w:tcPr>
            <w:tcW w:type="dxa" w:w="2179"/>
          </w:tcPr>
          <w:p>
            <w:r>
              <w:t>1</w:t>
            </w:r>
          </w:p>
        </w:tc>
        <w:tc>
          <w:tcPr>
            <w:tcW w:type="dxa" w:w="2179"/>
          </w:tcPr>
          <w:p>
            <w:r>
              <w:t>数字温湿度复合传感器，内置8位MCU和电阻式感湿元件、NTC测温元件，单总线协议，一次完整通讯输出40bit数据（湿度整数+湿度小数+温度整数+温度小数+校验和），用于实际环境温湿度采集</w:t>
            </w:r>
          </w:p>
        </w:tc>
        <w:tc>
          <w:tcPr>
            <w:tcW w:type="dxa" w:w="2179"/>
          </w:tcPr>
          <w:p>
            <w:r>
              <w:t>DQ（数据线）接P3.3，外接4.7kΩ上拉电阻至VCC；VDD接+5V；GND接地；NC悬空；通讯速率约1ms/bit</w:t>
            </w:r>
          </w:p>
        </w:tc>
      </w:tr>
      <w:tr>
        <w:tc>
          <w:tcPr>
            <w:tcW w:type="dxa" w:w="2179"/>
          </w:tcPr>
          <w:p>
            <w:r>
              <w:t>5</w:t>
            </w:r>
          </w:p>
        </w:tc>
        <w:tc>
          <w:tcPr>
            <w:tcW w:type="dxa" w:w="2179"/>
          </w:tcPr>
          <w:p>
            <w:r>
              <w:t>数码管</w:t>
            </w:r>
          </w:p>
        </w:tc>
        <w:tc>
          <w:tcPr>
            <w:tcW w:type="dxa" w:w="2179"/>
          </w:tcPr>
          <w:p>
            <w:r>
              <w:t>FJ3661AH</w:t>
            </w:r>
          </w:p>
        </w:tc>
        <w:tc>
          <w:tcPr>
            <w:tcW w:type="dxa" w:w="2179"/>
          </w:tcPr>
          <w:p>
            <w:r>
              <w:t>六位一体共阴</w:t>
            </w:r>
          </w:p>
        </w:tc>
        <w:tc>
          <w:tcPr>
            <w:tcW w:type="dxa" w:w="2179"/>
          </w:tcPr>
          <w:p>
            <w:r>
              <w:t>1</w:t>
            </w:r>
          </w:p>
        </w:tc>
        <w:tc>
          <w:tcPr>
            <w:tcW w:type="dxa" w:w="2179"/>
          </w:tcPr>
          <w:p>
            <w:r>
              <w:t>六位共阴极7段数码管（含小数点），用于显示温度、湿度、ADC数值等数据，共阴公共端经ULN2003A由位选信号P1.0-P1.5分时选通，采用动态扫描方式驱动</w:t>
            </w:r>
          </w:p>
        </w:tc>
        <w:tc>
          <w:tcPr>
            <w:tcW w:type="dxa" w:w="2179"/>
          </w:tcPr>
          <w:p>
            <w:r>
              <w:t>段码引脚a/g/f/e/d/c/b/dp对应接PB0-PB7（8255A PB口）；六位共阴公共端分别经ULN2003A驱动后接P1.0-P1.5；限流电阻约220Ω接各段</w:t>
            </w:r>
          </w:p>
        </w:tc>
      </w:tr>
      <w:tr>
        <w:tc>
          <w:tcPr>
            <w:tcW w:type="dxa" w:w="2179"/>
          </w:tcPr>
          <w:p>
            <w:r>
              <w:t>6</w:t>
            </w:r>
          </w:p>
        </w:tc>
        <w:tc>
          <w:tcPr>
            <w:tcW w:type="dxa" w:w="2179"/>
          </w:tcPr>
          <w:p>
            <w:r>
              <w:t>达林顿驱动阵列</w:t>
            </w:r>
          </w:p>
        </w:tc>
        <w:tc>
          <w:tcPr>
            <w:tcW w:type="dxa" w:w="2179"/>
          </w:tcPr>
          <w:p>
            <w:r>
              <w:t>ULN2003A</w:t>
            </w:r>
          </w:p>
        </w:tc>
        <w:tc>
          <w:tcPr>
            <w:tcW w:type="dxa" w:w="2179"/>
          </w:tcPr>
          <w:p>
            <w:r>
              <w:t>DIP16</w:t>
            </w:r>
          </w:p>
        </w:tc>
        <w:tc>
          <w:tcPr>
            <w:tcW w:type="dxa" w:w="2179"/>
          </w:tcPr>
          <w:p>
            <w:r>
              <w:t>1</w:t>
            </w:r>
          </w:p>
        </w:tc>
        <w:tc>
          <w:tcPr>
            <w:tcW w:type="dxa" w:w="2179"/>
          </w:tcPr>
          <w:p>
            <w:r>
              <w:t>7路达林顿反相驱动器，每路最大驱动电流500mA/50V，用于将P1.0-P1.5的TTL电平信号转换为大电流驱动能力，驱动六位数码管的共阴位选端，实现动态扫描显示</w:t>
            </w:r>
          </w:p>
        </w:tc>
        <w:tc>
          <w:tcPr>
            <w:tcW w:type="dxa" w:w="2179"/>
          </w:tcPr>
          <w:p>
            <w:r>
              <w:t>1B-6B输入端接P1.0-P1.5；1C-6C输出端接六位数码管共阴公共端；COM端接VCC（续流二极管公共端）；7B/7C未使用；E接地</w:t>
            </w:r>
          </w:p>
        </w:tc>
      </w:tr>
      <w:tr>
        <w:tc>
          <w:tcPr>
            <w:tcW w:type="dxa" w:w="2179"/>
          </w:tcPr>
          <w:p>
            <w:r>
              <w:t>7</w:t>
            </w:r>
          </w:p>
        </w:tc>
        <w:tc>
          <w:tcPr>
            <w:tcW w:type="dxa" w:w="2179"/>
          </w:tcPr>
          <w:p>
            <w:r>
              <w:t>八路总线锁存器</w:t>
            </w:r>
          </w:p>
        </w:tc>
        <w:tc>
          <w:tcPr>
            <w:tcW w:type="dxa" w:w="2179"/>
          </w:tcPr>
          <w:p>
            <w:r>
              <w:t>74HC373</w:t>
            </w:r>
          </w:p>
        </w:tc>
        <w:tc>
          <w:tcPr>
            <w:tcW w:type="dxa" w:w="2179"/>
          </w:tcPr>
          <w:p>
            <w:r>
              <w:t>DIP20</w:t>
            </w:r>
          </w:p>
        </w:tc>
        <w:tc>
          <w:tcPr>
            <w:tcW w:type="dxa" w:w="2179"/>
          </w:tcPr>
          <w:p>
            <w:r>
              <w:t>1</w:t>
            </w:r>
          </w:p>
        </w:tc>
        <w:tc>
          <w:tcPr>
            <w:tcW w:type="dxa" w:w="2179"/>
          </w:tcPr>
          <w:p>
            <w:r>
              <w:t>8位透明D型锁存器，用于锁存P0口输出的低8位地址A0-A7，实现地址/数据总线复用分离，在ALE下降沿锁存地址，锁存后P0口可切换为数据总线</w:t>
            </w:r>
          </w:p>
        </w:tc>
        <w:tc>
          <w:tcPr>
            <w:tcW w:type="dxa" w:w="2179"/>
          </w:tcPr>
          <w:p>
            <w:r>
              <w:t>D0-D7接P0口；Q0-Q7输出A0-A7低8位地址总线；LE接ALE（地址锁存使能）；OE接地（始终输出使能）</w:t>
            </w:r>
          </w:p>
        </w:tc>
      </w:tr>
      <w:tr>
        <w:tc>
          <w:tcPr>
            <w:tcW w:type="dxa" w:w="2179"/>
          </w:tcPr>
          <w:p>
            <w:r>
              <w:t>8</w:t>
            </w:r>
          </w:p>
        </w:tc>
        <w:tc>
          <w:tcPr>
            <w:tcW w:type="dxa" w:w="2179"/>
          </w:tcPr>
          <w:p>
            <w:r>
              <w:t>八路反相缓冲器</w:t>
            </w:r>
          </w:p>
        </w:tc>
        <w:tc>
          <w:tcPr>
            <w:tcW w:type="dxa" w:w="2179"/>
          </w:tcPr>
          <w:p>
            <w:r>
              <w:t>74HC240</w:t>
            </w:r>
          </w:p>
        </w:tc>
        <w:tc>
          <w:tcPr>
            <w:tcW w:type="dxa" w:w="2179"/>
          </w:tcPr>
          <w:p>
            <w:r>
              <w:t>DIP20</w:t>
            </w:r>
          </w:p>
        </w:tc>
        <w:tc>
          <w:tcPr>
            <w:tcW w:type="dxa" w:w="2179"/>
          </w:tcPr>
          <w:p>
            <w:r>
              <w:t>1</w:t>
            </w:r>
          </w:p>
        </w:tc>
        <w:tc>
          <w:tcPr>
            <w:tcW w:type="dxa" w:w="2179"/>
          </w:tcPr>
          <w:p>
            <w:r>
              <w:t>8路反相缓冲/线驱动器，用于将8255A PA口输出的TTL电平反相后驱动8个LED，写'1'时输出低电平点亮LED（低电平有效），写'0'时输出高电平熄灭LED</w:t>
            </w:r>
          </w:p>
        </w:tc>
        <w:tc>
          <w:tcPr>
            <w:tcW w:type="dxa" w:w="2179"/>
          </w:tcPr>
          <w:p>
            <w:r>
              <w:t>1A1-2A4输入端接8255A PA0-PA7；1Y1-2Y4输出端经限流电阻接8个LED阳极；1OE/2OE接地（始终输出使能）；LED阴极接地</w:t>
            </w:r>
          </w:p>
        </w:tc>
      </w:tr>
      <w:tr>
        <w:tc>
          <w:tcPr>
            <w:tcW w:type="dxa" w:w="2179"/>
          </w:tcPr>
          <w:p>
            <w:r>
              <w:t>9</w:t>
            </w:r>
          </w:p>
        </w:tc>
        <w:tc>
          <w:tcPr>
            <w:tcW w:type="dxa" w:w="2179"/>
          </w:tcPr>
          <w:p>
            <w:r>
              <w:t>四路或非门</w:t>
            </w:r>
          </w:p>
        </w:tc>
        <w:tc>
          <w:tcPr>
            <w:tcW w:type="dxa" w:w="2179"/>
          </w:tcPr>
          <w:p>
            <w:r>
              <w:t>74HC02</w:t>
            </w:r>
          </w:p>
        </w:tc>
        <w:tc>
          <w:tcPr>
            <w:tcW w:type="dxa" w:w="2179"/>
          </w:tcPr>
          <w:p>
            <w:r>
              <w:t>DIP14</w:t>
            </w:r>
          </w:p>
        </w:tc>
        <w:tc>
          <w:tcPr>
            <w:tcW w:type="dxa" w:w="2179"/>
          </w:tcPr>
          <w:p>
            <w:r>
              <w:t>1</w:t>
            </w:r>
          </w:p>
        </w:tc>
        <w:tc>
          <w:tcPr>
            <w:tcW w:type="dxa" w:w="2179"/>
          </w:tcPr>
          <w:p>
            <w:r>
              <w:t>四路2输入或非门，参与ADC0809片选信号译码，配合高位地址线A15-A8和高位地址线组合产生片选信号CS，使ADC0809映射到地址空间0x4000</w:t>
            </w:r>
          </w:p>
        </w:tc>
        <w:tc>
          <w:tcPr>
            <w:tcW w:type="dxa" w:w="2179"/>
          </w:tcPr>
          <w:p>
            <w:r>
              <w:t>输入端接地址总线高位线和控制信号；输出端接ADC0809 CS片选端；具体译码逻辑由板级布线确定</w:t>
            </w:r>
          </w:p>
        </w:tc>
      </w:tr>
      <w:tr>
        <w:tc>
          <w:tcPr>
            <w:tcW w:type="dxa" w:w="2179"/>
          </w:tcPr>
          <w:p>
            <w:r>
              <w:t>10</w:t>
            </w:r>
          </w:p>
        </w:tc>
        <w:tc>
          <w:tcPr>
            <w:tcW w:type="dxa" w:w="2179"/>
          </w:tcPr>
          <w:p>
            <w:r>
              <w:t>8位拨码开关</w:t>
            </w:r>
          </w:p>
        </w:tc>
        <w:tc>
          <w:tcPr>
            <w:tcW w:type="dxa" w:w="2179"/>
          </w:tcPr>
          <w:p>
            <w:r>
              <w:t>8路DIP开关</w:t>
            </w:r>
          </w:p>
        </w:tc>
        <w:tc>
          <w:tcPr>
            <w:tcW w:type="dxa" w:w="2179"/>
          </w:tcPr>
          <w:p>
            <w:r>
              <w:t>DIP封装</w:t>
            </w:r>
          </w:p>
        </w:tc>
        <w:tc>
          <w:tcPr>
            <w:tcW w:type="dxa" w:w="2179"/>
          </w:tcPr>
          <w:p>
            <w:r>
              <w:t>1</w:t>
            </w:r>
          </w:p>
        </w:tc>
        <w:tc>
          <w:tcPr>
            <w:tcW w:type="dxa" w:w="2179"/>
          </w:tcPr>
          <w:p>
            <w:r>
              <w:t>8个独立拨动开关（SK0-SK7），接8255A PC口，每个开关通过上拉电阻接VCC，闭合时对应PC口位读入低电平'0'，断开时读入高电平'1'，用于系统参数设置和模式选择</w:t>
            </w:r>
          </w:p>
        </w:tc>
        <w:tc>
          <w:tcPr>
            <w:tcW w:type="dxa" w:w="2179"/>
          </w:tcPr>
          <w:p>
            <w:r>
              <w:t>SK0-SK7分别接8255A PC0-PC7；每个开关一端接PC口引脚，另一端接地；PC口内部或外部接上拉电阻至VCC</w:t>
            </w:r>
          </w:p>
        </w:tc>
      </w:tr>
      <w:tr>
        <w:tc>
          <w:tcPr>
            <w:tcW w:type="dxa" w:w="2179"/>
          </w:tcPr>
          <w:p>
            <w:r>
              <w:t>11</w:t>
            </w:r>
          </w:p>
        </w:tc>
        <w:tc>
          <w:tcPr>
            <w:tcW w:type="dxa" w:w="2179"/>
          </w:tcPr>
          <w:p>
            <w:r>
              <w:t>LED指示灯</w:t>
            </w:r>
          </w:p>
        </w:tc>
        <w:tc>
          <w:tcPr>
            <w:tcW w:type="dxa" w:w="2179"/>
          </w:tcPr>
          <w:p>
            <w:r>
              <w:t>3mm红色LED</w:t>
            </w:r>
          </w:p>
        </w:tc>
        <w:tc>
          <w:tcPr>
            <w:tcW w:type="dxa" w:w="2179"/>
          </w:tcPr>
          <w:p>
            <w:r>
              <w:t>3mm直插</w:t>
            </w:r>
          </w:p>
        </w:tc>
        <w:tc>
          <w:tcPr>
            <w:tcW w:type="dxa" w:w="2179"/>
          </w:tcPr>
          <w:p>
            <w:r>
              <w:t>8</w:t>
            </w:r>
          </w:p>
        </w:tc>
        <w:tc>
          <w:tcPr>
            <w:tcW w:type="dxa" w:w="2179"/>
          </w:tcPr>
          <w:p>
            <w:r>
              <w:t>8个3mm红色LED（D1-D8），经74HC240反相驱动后由8255A PA口控制，写'1'点亮、写'0'熄灭，用于状态指示、ADC数值二进制显示、调试信息输出等</w:t>
            </w:r>
          </w:p>
        </w:tc>
        <w:tc>
          <w:tcPr>
            <w:tcW w:type="dxa" w:w="2179"/>
          </w:tcPr>
          <w:p>
            <w:r>
              <w:t>阳极经限流电阻（约330Ω）接74HC240输出端；阴极接地；74HC240输入端接8255A PA0-PA7</w:t>
            </w:r>
          </w:p>
        </w:tc>
      </w:tr>
      <w:tr>
        <w:tc>
          <w:tcPr>
            <w:tcW w:type="dxa" w:w="2179"/>
          </w:tcPr>
          <w:p>
            <w:r>
              <w:t>12</w:t>
            </w:r>
          </w:p>
        </w:tc>
        <w:tc>
          <w:tcPr>
            <w:tcW w:type="dxa" w:w="2179"/>
          </w:tcPr>
          <w:p>
            <w:r>
              <w:t>电位器</w:t>
            </w:r>
          </w:p>
        </w:tc>
        <w:tc>
          <w:tcPr>
            <w:tcW w:type="dxa" w:w="2179"/>
          </w:tcPr>
          <w:p>
            <w:r>
              <w:t>DW1</w:t>
            </w:r>
          </w:p>
        </w:tc>
        <w:tc>
          <w:tcPr>
            <w:tcW w:type="dxa" w:w="2179"/>
          </w:tcPr>
          <w:p>
            <w:r>
              <w:t>卧式可调</w:t>
            </w:r>
          </w:p>
        </w:tc>
        <w:tc>
          <w:tcPr>
            <w:tcW w:type="dxa" w:w="2179"/>
          </w:tcPr>
          <w:p>
            <w:r>
              <w:t>1</w:t>
            </w:r>
          </w:p>
        </w:tc>
        <w:tc>
          <w:tcPr>
            <w:tcW w:type="dxa" w:w="2179"/>
          </w:tcPr>
          <w:p>
            <w:r>
              <w:t>模拟电压输入源，两端分别接VCC和GND，滑动端接ADC0809 IN0通道，旋转改变分压值（0-5V），模拟温度传感器0-5V模拟输出，供ADC采样验证</w:t>
            </w:r>
          </w:p>
        </w:tc>
        <w:tc>
          <w:tcPr>
            <w:tcW w:type="dxa" w:w="2179"/>
          </w:tcPr>
          <w:p>
            <w:r>
              <w:t>固定端分别接VCC(+5V)和GND；滑动端接ADC0809 IN0（通道0输入）；典型阻值10kΩ</w:t>
            </w:r>
          </w:p>
        </w:tc>
      </w:tr>
      <w:tr>
        <w:tc>
          <w:tcPr>
            <w:tcW w:type="dxa" w:w="2179"/>
          </w:tcPr>
          <w:p>
            <w:r>
              <w:t>13</w:t>
            </w:r>
          </w:p>
        </w:tc>
        <w:tc>
          <w:tcPr>
            <w:tcW w:type="dxa" w:w="2179"/>
          </w:tcPr>
          <w:p>
            <w:r>
              <w:t>USB转串口芯片</w:t>
            </w:r>
          </w:p>
        </w:tc>
        <w:tc>
          <w:tcPr>
            <w:tcW w:type="dxa" w:w="2179"/>
          </w:tcPr>
          <w:p>
            <w:r>
              <w:t>CH341T</w:t>
            </w:r>
          </w:p>
        </w:tc>
        <w:tc>
          <w:tcPr>
            <w:tcW w:type="dxa" w:w="2179"/>
          </w:tcPr>
          <w:p>
            <w:r>
              <w:t>SSOP20</w:t>
            </w:r>
          </w:p>
        </w:tc>
        <w:tc>
          <w:tcPr>
            <w:tcW w:type="dxa" w:w="2179"/>
          </w:tcPr>
          <w:p>
            <w:r>
              <w:t>1</w:t>
            </w:r>
          </w:p>
        </w:tc>
        <w:tc>
          <w:tcPr>
            <w:tcW w:type="dxa" w:w="2179"/>
          </w:tcPr>
          <w:p>
            <w:r>
              <w:t>USB总线转接芯片，实现USB转TTL串口，连接P3.0(RXD)/P3.1(TXD)，提供1200bps串口通讯，同时承担STC单片机程序ISP下载功能（通过USB口烧录程序）</w:t>
            </w:r>
          </w:p>
        </w:tc>
        <w:tc>
          <w:tcPr>
            <w:tcW w:type="dxa" w:w="2179"/>
          </w:tcPr>
          <w:p>
            <w:r>
              <w:t>UD+/UD-接USB接口D+/D-数据线；RXD接P3.1(TXD)；TXD接P3.0(RXD)；VCC接+5V；外接12MHz晶振；通讯波特率1200bps</w:t>
            </w:r>
          </w:p>
        </w:tc>
      </w:tr>
      <w:tr>
        <w:tc>
          <w:tcPr>
            <w:tcW w:type="dxa" w:w="2179"/>
          </w:tcPr>
          <w:p>
            <w:r>
              <w:t>14</w:t>
            </w:r>
          </w:p>
        </w:tc>
        <w:tc>
          <w:tcPr>
            <w:tcW w:type="dxa" w:w="2179"/>
          </w:tcPr>
          <w:p>
            <w:r>
              <w:t>晶振</w:t>
            </w:r>
          </w:p>
        </w:tc>
        <w:tc>
          <w:tcPr>
            <w:tcW w:type="dxa" w:w="2179"/>
          </w:tcPr>
          <w:p>
            <w:r>
              <w:t>12MHz</w:t>
            </w:r>
          </w:p>
        </w:tc>
        <w:tc>
          <w:tcPr>
            <w:tcW w:type="dxa" w:w="2179"/>
          </w:tcPr>
          <w:p>
            <w:r>
              <w:t>HC-49S</w:t>
            </w:r>
          </w:p>
        </w:tc>
        <w:tc>
          <w:tcPr>
            <w:tcW w:type="dxa" w:w="2179"/>
          </w:tcPr>
          <w:p>
            <w:r>
              <w:t>2</w:t>
            </w:r>
          </w:p>
        </w:tc>
        <w:tc>
          <w:tcPr>
            <w:tcW w:type="dxa" w:w="2179"/>
          </w:tcPr>
          <w:p>
            <w:r>
              <w:t>12MHz石英晶体振荡器，分别为单片机（STC89C54RD+）和USB转串口芯片（CH341T）提供时钟源，单片机以12MHz主频运行，一个机器周期为1μs</w:t>
            </w:r>
          </w:p>
        </w:tc>
        <w:tc>
          <w:tcPr>
            <w:tcW w:type="dxa" w:w="2179"/>
          </w:tcPr>
          <w:p>
            <w:r>
              <w:t>单片机晶振接XTAL1/XTAL2，配2个30pF瓷片电容接地；CH341T晶振接XI/XO引脚，配2个22pF瓷片电容接地</w:t>
            </w:r>
          </w:p>
        </w:tc>
      </w:tr>
    </w:tbl>
    <w:p>
      <w:pPr/>
      <w:r>
        <w:t>2.2.1 主要元器件介绍</w:t>
      </w:r>
    </w:p>
    <w:p w14:paraId="68B89711">
      <w:pPr>
        <w:keepNext/>
        <w:spacing w:before="100" w:after="40"/>
        <w:ind w:firstLine="482"/>
      </w:pPr>
      <w:r>
        <w:rPr>
          <w:b/>
          <w:color w:val="000000"/>
        </w:rPr>
        <w:t>（1）STC89C54RD+最小系统与外部总线</w:t>
      </w:r>
    </w:p>
    <w:p w14:paraId="0C885061">
      <w:pPr>
        <w:ind w:firstLine="480"/>
      </w:pPr>
      <w:r>
        <w:rPr>
          <w:color w:val="000000"/>
        </w:rPr>
        <w:t>目标板主控为STC89C54RD+，兼容8052内核，晶振频率为12MHz。P0.0～P0.7承担复用地址/数据线AD0～AD7，ALE信号驱动74HC373锁存A0～A7；P2输出高8位地址；P3.6、P3.7分别提供外部/WR、/RD控制信号。软件通过Keil C51的XBYTE宏产生MOVX读写周期。</w:t>
      </w:r>
    </w:p>
    <w:p w14:paraId="64804D9C">
      <w:pPr>
        <w:keepNext/>
        <w:spacing w:before="100" w:after="40"/>
        <w:ind w:firstLine="482"/>
      </w:pPr>
      <w:r>
        <w:rPr>
          <w:b/>
          <w:color w:val="000000"/>
        </w:rPr>
        <w:t>（2）8255A、LED与拨码开关</w:t>
      </w:r>
    </w:p>
    <w:p w14:paraId="292E589A">
      <w:pPr>
        <w:ind w:firstLine="480"/>
      </w:pPr>
      <w:r>
        <w:rPr>
          <w:color w:val="000000"/>
        </w:rPr>
        <w:t>8255A的数据端D0～D7接P0总线，A0/A1接锁存后的低位地址，/CS接P2.6且低有效。控制字0x89把PA、PB配置为方式0输出，把PC上下半口配置为方式0输入。PA0～PA7经74HC240反相驱动LED0～LED7；从8255A PA口角度看，写1点亮、写0熄灭。PC0～PC7直接读取SK0～SK7，当前目标板开关闭合后读1。</w:t>
      </w:r>
    </w:p>
    <w:p w14:paraId="7209DA3E">
      <w:pPr>
        <w:keepNext/>
        <w:spacing w:before="100" w:after="40"/>
        <w:ind w:firstLine="482"/>
      </w:pPr>
      <w:r>
        <w:rPr>
          <w:b/>
          <w:color w:val="000000"/>
        </w:rPr>
        <w:t>（3）六位数码管</w:t>
      </w:r>
    </w:p>
    <w:p w14:paraId="7F06759B">
      <w:pPr>
        <w:ind w:firstLine="480"/>
      </w:pPr>
      <w:r>
        <w:rPr>
          <w:color w:val="000000"/>
        </w:rPr>
        <w:t>PB0～PB7依次连接dp、g、f、e、d、c、b、a段线，输出1点亮对应段。P1.0～P1.5经ULN2003A控制六位位选。程序每次仅选通一位，送入对应段码并短延时，再切换下一位。实物扫描确认display缓存下标0对应最左第1位、下标5对应最右第6位。温度显示顺序为A/C、空白、十位、个位加小数点、小数第一位、小数第二位。</w:t>
      </w:r>
    </w:p>
    <w:p w14:paraId="35DAA987">
      <w:pPr>
        <w:keepNext/>
        <w:spacing w:before="100" w:after="40"/>
        <w:ind w:firstLine="482"/>
      </w:pPr>
      <w:r>
        <w:rPr>
          <w:b/>
          <w:color w:val="000000"/>
        </w:rPr>
        <w:t>（4）ADC0809模拟量采集</w:t>
      </w:r>
    </w:p>
    <w:p w14:paraId="20A68161">
      <w:pPr>
        <w:ind w:firstLine="480"/>
      </w:pPr>
      <w:r>
        <w:rPr>
          <w:color w:val="000000"/>
        </w:rPr>
        <w:t>ADC0809的D0～D7与P0总线相连，ADD-A/B/C接锁存地址A0/A1/A2，EOC接P3.2。IN0连接电位器DW1。程序向0x4000写入任意值启动0通道转换，等待EOC完成后从同一地址读出8位结果。任务书规定0～255对应0～80℃，因此温度放大100倍后的计算式为D×8000/255。</w:t>
      </w:r>
    </w:p>
    <w:p w14:paraId="2EBE17D8">
      <w:pPr>
        <w:keepNext/>
        <w:spacing w:before="100" w:after="40"/>
        <w:ind w:firstLine="482"/>
      </w:pPr>
      <w:r>
        <w:rPr>
          <w:b/>
          <w:color w:val="000000"/>
        </w:rPr>
        <w:t>（5）DHT11环境温度采集</w:t>
      </w:r>
    </w:p>
    <w:p w14:paraId="4DA57663">
      <w:pPr>
        <w:ind w:firstLine="480"/>
      </w:pPr>
      <w:r>
        <w:rPr>
          <w:color w:val="000000"/>
        </w:rPr>
        <w:t>DHT11的VCC接5V、GND接地，DQ接P3.3，并由R13（4.7kΩ）上拉。读取期间保存并关闭EA，避免其他中断破坏微秒级时序；传感器返回湿度整数、湿度小数、温度整数、温度小数和校验和共5字节。湿度字节仅参与合理性检查和校验，不在PA1界面显示。本实验所用模块的温度小数字节稳定为0，因此有效测量结果显示为Cxx.00。</w:t>
      </w:r>
    </w:p>
    <w:p w14:paraId="5FBB814A">
      <w:pPr>
        <w:keepNext/>
        <w:spacing w:before="100" w:after="40"/>
        <w:ind w:firstLine="482"/>
      </w:pPr>
      <w:r>
        <w:rPr>
          <w:b/>
          <w:color w:val="000000"/>
        </w:rPr>
        <w:t>（6）串口、下载与电源</w:t>
      </w:r>
    </w:p>
    <w:p w14:paraId="375BDF1B">
      <w:pPr>
        <w:ind w:firstLine="480"/>
      </w:pPr>
      <w:r>
        <w:rPr>
          <w:color w:val="000000"/>
        </w:rPr>
        <w:t>8051串口方式1使用P3.0（RXD）和P3.1（TXD），定时器1方式2在12MHz、12T条件下取TH1=TL1=0xE6，实现1200bps。CH341T把单片机串口连接到PC，目标板USB同时承担下载与供电相关功能。</w:t>
      </w:r>
    </w:p>
    <w:tbl>
      <w:tblPr>
        <w:tblStyle w:val="11"/>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100"/>
        <w:gridCol w:w="3500"/>
      </w:tblGrid>
      <w:tr w14:paraId="2F6FD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shd w:val="clear" w:color="auto" w:fill="D9E2F3"/>
            <w:tcMar>
              <w:top w:w="80" w:type="dxa"/>
              <w:left w:w="100" w:type="dxa"/>
              <w:bottom w:w="80" w:type="dxa"/>
              <w:right w:w="100" w:type="dxa"/>
            </w:tcMar>
            <w:vAlign w:val="center"/>
          </w:tcPr>
          <w:p w14:paraId="5A8AE5E0">
            <w:pPr>
              <w:spacing w:before="20" w:after="20" w:line="300" w:lineRule="auto"/>
              <w:ind w:firstLine="422"/>
              <w:jc w:val="center"/>
            </w:pPr>
            <w:r>
              <w:rPr>
                <w:b/>
                <w:sz w:val="21"/>
              </w:rPr>
              <w:t>功能</w:t>
            </w:r>
          </w:p>
        </w:tc>
        <w:tc>
          <w:tcPr>
            <w:tcW w:w="3100" w:type="dxa"/>
            <w:shd w:val="clear" w:color="auto" w:fill="D9E2F3"/>
            <w:tcMar>
              <w:top w:w="80" w:type="dxa"/>
              <w:left w:w="100" w:type="dxa"/>
              <w:bottom w:w="80" w:type="dxa"/>
              <w:right w:w="100" w:type="dxa"/>
            </w:tcMar>
            <w:vAlign w:val="center"/>
          </w:tcPr>
          <w:p w14:paraId="1DA19EC4">
            <w:pPr>
              <w:spacing w:before="20" w:after="20" w:line="300" w:lineRule="auto"/>
              <w:ind w:firstLine="422"/>
              <w:jc w:val="center"/>
            </w:pPr>
            <w:r>
              <w:rPr>
                <w:b/>
                <w:sz w:val="21"/>
              </w:rPr>
              <w:t>硬件连接</w:t>
            </w:r>
          </w:p>
        </w:tc>
        <w:tc>
          <w:tcPr>
            <w:tcW w:w="3500" w:type="dxa"/>
            <w:shd w:val="clear" w:color="auto" w:fill="D9E2F3"/>
            <w:tcMar>
              <w:top w:w="80" w:type="dxa"/>
              <w:left w:w="100" w:type="dxa"/>
              <w:bottom w:w="80" w:type="dxa"/>
              <w:right w:w="100" w:type="dxa"/>
            </w:tcMar>
            <w:vAlign w:val="center"/>
          </w:tcPr>
          <w:p w14:paraId="5C547741">
            <w:pPr>
              <w:spacing w:before="20" w:after="20" w:line="300" w:lineRule="auto"/>
              <w:ind w:firstLine="422"/>
              <w:jc w:val="center"/>
            </w:pPr>
            <w:r>
              <w:rPr>
                <w:b/>
                <w:sz w:val="21"/>
              </w:rPr>
              <w:t>软件地址/标识</w:t>
            </w:r>
          </w:p>
        </w:tc>
      </w:tr>
      <w:tr w14:paraId="34DF5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71D7E791">
            <w:pPr>
              <w:spacing w:before="20" w:after="20" w:line="300" w:lineRule="auto"/>
              <w:ind w:firstLine="420"/>
              <w:jc w:val="left"/>
            </w:pPr>
            <w:r>
              <w:rPr>
                <w:sz w:val="21"/>
              </w:rPr>
              <w:t>8255 PA</w:t>
            </w:r>
          </w:p>
        </w:tc>
        <w:tc>
          <w:tcPr>
            <w:tcW w:w="3100" w:type="dxa"/>
            <w:tcMar>
              <w:top w:w="80" w:type="dxa"/>
              <w:left w:w="100" w:type="dxa"/>
              <w:bottom w:w="80" w:type="dxa"/>
              <w:right w:w="100" w:type="dxa"/>
            </w:tcMar>
            <w:vAlign w:val="center"/>
          </w:tcPr>
          <w:p w14:paraId="02DB9326">
            <w:pPr>
              <w:spacing w:before="20" w:after="20" w:line="300" w:lineRule="auto"/>
              <w:ind w:firstLine="420"/>
              <w:jc w:val="left"/>
            </w:pPr>
            <w:r>
              <w:rPr>
                <w:sz w:val="21"/>
              </w:rPr>
              <w:t>LED0～LED7</w:t>
            </w:r>
          </w:p>
        </w:tc>
        <w:tc>
          <w:tcPr>
            <w:tcW w:w="3500" w:type="dxa"/>
            <w:tcMar>
              <w:top w:w="80" w:type="dxa"/>
              <w:left w:w="100" w:type="dxa"/>
              <w:bottom w:w="80" w:type="dxa"/>
              <w:right w:w="100" w:type="dxa"/>
            </w:tcMar>
            <w:vAlign w:val="center"/>
          </w:tcPr>
          <w:p w14:paraId="3CA8DAD1">
            <w:pPr>
              <w:spacing w:before="20" w:after="20" w:line="300" w:lineRule="auto"/>
              <w:ind w:firstLine="420"/>
              <w:jc w:val="left"/>
            </w:pPr>
            <w:r>
              <w:rPr>
                <w:sz w:val="21"/>
              </w:rPr>
              <w:t>0x0480</w:t>
            </w:r>
          </w:p>
        </w:tc>
      </w:tr>
      <w:tr w14:paraId="6E9B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78426F32">
            <w:pPr>
              <w:spacing w:before="20" w:after="20" w:line="300" w:lineRule="auto"/>
              <w:ind w:firstLine="420"/>
              <w:jc w:val="left"/>
            </w:pPr>
            <w:r>
              <w:rPr>
                <w:sz w:val="21"/>
              </w:rPr>
              <w:t>8255 PB</w:t>
            </w:r>
          </w:p>
        </w:tc>
        <w:tc>
          <w:tcPr>
            <w:tcW w:w="3100" w:type="dxa"/>
            <w:tcMar>
              <w:top w:w="80" w:type="dxa"/>
              <w:left w:w="100" w:type="dxa"/>
              <w:bottom w:w="80" w:type="dxa"/>
              <w:right w:w="100" w:type="dxa"/>
            </w:tcMar>
            <w:vAlign w:val="center"/>
          </w:tcPr>
          <w:p w14:paraId="27B0B8A4">
            <w:pPr>
              <w:spacing w:before="20" w:after="20" w:line="300" w:lineRule="auto"/>
              <w:ind w:firstLine="420"/>
              <w:jc w:val="left"/>
            </w:pPr>
            <w:r>
              <w:rPr>
                <w:sz w:val="21"/>
              </w:rPr>
              <w:t>dp,g,f,e,d,c,b,a</w:t>
            </w:r>
          </w:p>
        </w:tc>
        <w:tc>
          <w:tcPr>
            <w:tcW w:w="3500" w:type="dxa"/>
            <w:tcMar>
              <w:top w:w="80" w:type="dxa"/>
              <w:left w:w="100" w:type="dxa"/>
              <w:bottom w:w="80" w:type="dxa"/>
              <w:right w:w="100" w:type="dxa"/>
            </w:tcMar>
            <w:vAlign w:val="center"/>
          </w:tcPr>
          <w:p w14:paraId="41A83F93">
            <w:pPr>
              <w:spacing w:before="20" w:after="20" w:line="300" w:lineRule="auto"/>
              <w:ind w:firstLine="420"/>
              <w:jc w:val="left"/>
            </w:pPr>
            <w:r>
              <w:rPr>
                <w:sz w:val="21"/>
              </w:rPr>
              <w:t>0x0481</w:t>
            </w:r>
          </w:p>
        </w:tc>
      </w:tr>
      <w:tr w14:paraId="71F6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6693C969">
            <w:pPr>
              <w:spacing w:before="20" w:after="20" w:line="300" w:lineRule="auto"/>
              <w:ind w:firstLine="420"/>
              <w:jc w:val="left"/>
            </w:pPr>
            <w:r>
              <w:rPr>
                <w:sz w:val="21"/>
              </w:rPr>
              <w:t>8255 PC</w:t>
            </w:r>
          </w:p>
        </w:tc>
        <w:tc>
          <w:tcPr>
            <w:tcW w:w="3100" w:type="dxa"/>
            <w:tcMar>
              <w:top w:w="80" w:type="dxa"/>
              <w:left w:w="100" w:type="dxa"/>
              <w:bottom w:w="80" w:type="dxa"/>
              <w:right w:w="100" w:type="dxa"/>
            </w:tcMar>
            <w:vAlign w:val="center"/>
          </w:tcPr>
          <w:p w14:paraId="4EA2BEF3">
            <w:pPr>
              <w:spacing w:before="20" w:after="20" w:line="300" w:lineRule="auto"/>
              <w:ind w:firstLine="420"/>
              <w:jc w:val="left"/>
            </w:pPr>
            <w:r>
              <w:rPr>
                <w:sz w:val="21"/>
              </w:rPr>
              <w:t>SK0～SK7</w:t>
            </w:r>
          </w:p>
        </w:tc>
        <w:tc>
          <w:tcPr>
            <w:tcW w:w="3500" w:type="dxa"/>
            <w:tcMar>
              <w:top w:w="80" w:type="dxa"/>
              <w:left w:w="100" w:type="dxa"/>
              <w:bottom w:w="80" w:type="dxa"/>
              <w:right w:w="100" w:type="dxa"/>
            </w:tcMar>
            <w:vAlign w:val="center"/>
          </w:tcPr>
          <w:p w14:paraId="54844924">
            <w:pPr>
              <w:spacing w:before="20" w:after="20" w:line="300" w:lineRule="auto"/>
              <w:ind w:firstLine="420"/>
              <w:jc w:val="left"/>
            </w:pPr>
            <w:r>
              <w:rPr>
                <w:sz w:val="21"/>
              </w:rPr>
              <w:t>0x0482</w:t>
            </w:r>
          </w:p>
        </w:tc>
      </w:tr>
      <w:tr w14:paraId="13753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253983DA">
            <w:pPr>
              <w:spacing w:before="20" w:after="20" w:line="300" w:lineRule="auto"/>
              <w:ind w:firstLine="420"/>
              <w:jc w:val="left"/>
            </w:pPr>
            <w:r>
              <w:rPr>
                <w:sz w:val="21"/>
              </w:rPr>
              <w:t>8255控制口</w:t>
            </w:r>
          </w:p>
        </w:tc>
        <w:tc>
          <w:tcPr>
            <w:tcW w:w="3100" w:type="dxa"/>
            <w:tcMar>
              <w:top w:w="80" w:type="dxa"/>
              <w:left w:w="100" w:type="dxa"/>
              <w:bottom w:w="80" w:type="dxa"/>
              <w:right w:w="100" w:type="dxa"/>
            </w:tcMar>
            <w:vAlign w:val="center"/>
          </w:tcPr>
          <w:p w14:paraId="2A840B8D">
            <w:pPr>
              <w:spacing w:before="20" w:after="20" w:line="300" w:lineRule="auto"/>
              <w:ind w:firstLine="420"/>
              <w:jc w:val="left"/>
            </w:pPr>
            <w:r>
              <w:rPr>
                <w:sz w:val="21"/>
              </w:rPr>
              <w:t>方式控制</w:t>
            </w:r>
          </w:p>
        </w:tc>
        <w:tc>
          <w:tcPr>
            <w:tcW w:w="3500" w:type="dxa"/>
            <w:tcMar>
              <w:top w:w="80" w:type="dxa"/>
              <w:left w:w="100" w:type="dxa"/>
              <w:bottom w:w="80" w:type="dxa"/>
              <w:right w:w="100" w:type="dxa"/>
            </w:tcMar>
            <w:vAlign w:val="center"/>
          </w:tcPr>
          <w:p w14:paraId="26BBF365">
            <w:pPr>
              <w:spacing w:before="20" w:after="20" w:line="300" w:lineRule="auto"/>
              <w:ind w:firstLine="420"/>
              <w:jc w:val="left"/>
            </w:pPr>
            <w:r>
              <w:rPr>
                <w:sz w:val="21"/>
              </w:rPr>
              <w:t>0x0483</w:t>
            </w:r>
          </w:p>
        </w:tc>
      </w:tr>
      <w:tr w14:paraId="2058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127EE32C">
            <w:pPr>
              <w:spacing w:before="20" w:after="20" w:line="300" w:lineRule="auto"/>
              <w:ind w:firstLine="420"/>
              <w:jc w:val="left"/>
            </w:pPr>
            <w:r>
              <w:rPr>
                <w:sz w:val="21"/>
              </w:rPr>
              <w:t>ADC0809 IN0</w:t>
            </w:r>
          </w:p>
        </w:tc>
        <w:tc>
          <w:tcPr>
            <w:tcW w:w="3100" w:type="dxa"/>
            <w:tcMar>
              <w:top w:w="80" w:type="dxa"/>
              <w:left w:w="100" w:type="dxa"/>
              <w:bottom w:w="80" w:type="dxa"/>
              <w:right w:w="100" w:type="dxa"/>
            </w:tcMar>
            <w:vAlign w:val="center"/>
          </w:tcPr>
          <w:p w14:paraId="28DDBBDE">
            <w:pPr>
              <w:spacing w:before="20" w:after="20" w:line="300" w:lineRule="auto"/>
              <w:ind w:firstLine="420"/>
              <w:jc w:val="left"/>
            </w:pPr>
            <w:r>
              <w:rPr>
                <w:sz w:val="21"/>
              </w:rPr>
              <w:t>电位器DW1</w:t>
            </w:r>
          </w:p>
        </w:tc>
        <w:tc>
          <w:tcPr>
            <w:tcW w:w="3500" w:type="dxa"/>
            <w:tcMar>
              <w:top w:w="80" w:type="dxa"/>
              <w:left w:w="100" w:type="dxa"/>
              <w:bottom w:w="80" w:type="dxa"/>
              <w:right w:w="100" w:type="dxa"/>
            </w:tcMar>
            <w:vAlign w:val="center"/>
          </w:tcPr>
          <w:p w14:paraId="5D7D05EB">
            <w:pPr>
              <w:spacing w:before="20" w:after="20" w:line="300" w:lineRule="auto"/>
              <w:ind w:firstLine="420"/>
              <w:jc w:val="left"/>
            </w:pPr>
            <w:r>
              <w:rPr>
                <w:sz w:val="21"/>
              </w:rPr>
              <w:t>0x4000</w:t>
            </w:r>
          </w:p>
        </w:tc>
      </w:tr>
      <w:tr w14:paraId="17A6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0F74A611">
            <w:pPr>
              <w:spacing w:before="20" w:after="20" w:line="300" w:lineRule="auto"/>
              <w:ind w:firstLine="420"/>
              <w:jc w:val="left"/>
            </w:pPr>
            <w:r>
              <w:rPr>
                <w:sz w:val="21"/>
              </w:rPr>
              <w:t>ADC0809 EOC</w:t>
            </w:r>
          </w:p>
        </w:tc>
        <w:tc>
          <w:tcPr>
            <w:tcW w:w="3100" w:type="dxa"/>
            <w:tcMar>
              <w:top w:w="80" w:type="dxa"/>
              <w:left w:w="100" w:type="dxa"/>
              <w:bottom w:w="80" w:type="dxa"/>
              <w:right w:w="100" w:type="dxa"/>
            </w:tcMar>
            <w:vAlign w:val="center"/>
          </w:tcPr>
          <w:p w14:paraId="09138291">
            <w:pPr>
              <w:spacing w:before="20" w:after="20" w:line="300" w:lineRule="auto"/>
              <w:ind w:firstLine="420"/>
              <w:jc w:val="left"/>
            </w:pPr>
            <w:r>
              <w:rPr>
                <w:sz w:val="21"/>
              </w:rPr>
              <w:t>P3.2</w:t>
            </w:r>
          </w:p>
        </w:tc>
        <w:tc>
          <w:tcPr>
            <w:tcW w:w="3500" w:type="dxa"/>
            <w:tcMar>
              <w:top w:w="80" w:type="dxa"/>
              <w:left w:w="100" w:type="dxa"/>
              <w:bottom w:w="80" w:type="dxa"/>
              <w:right w:w="100" w:type="dxa"/>
            </w:tcMar>
            <w:vAlign w:val="center"/>
          </w:tcPr>
          <w:p w14:paraId="4C84A47B">
            <w:pPr>
              <w:spacing w:before="20" w:after="20" w:line="300" w:lineRule="auto"/>
              <w:ind w:firstLine="420"/>
              <w:jc w:val="left"/>
            </w:pPr>
            <w:r>
              <w:rPr>
                <w:sz w:val="21"/>
              </w:rPr>
              <w:t>ADC0809_EOC</w:t>
            </w:r>
          </w:p>
        </w:tc>
      </w:tr>
      <w:tr w14:paraId="759A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76C019D9">
            <w:pPr>
              <w:spacing w:before="20" w:after="20" w:line="300" w:lineRule="auto"/>
              <w:ind w:firstLine="420"/>
              <w:jc w:val="left"/>
            </w:pPr>
            <w:r>
              <w:rPr>
                <w:sz w:val="21"/>
              </w:rPr>
              <w:t>DHT11 DQ</w:t>
            </w:r>
          </w:p>
        </w:tc>
        <w:tc>
          <w:tcPr>
            <w:tcW w:w="3100" w:type="dxa"/>
            <w:tcMar>
              <w:top w:w="80" w:type="dxa"/>
              <w:left w:w="100" w:type="dxa"/>
              <w:bottom w:w="80" w:type="dxa"/>
              <w:right w:w="100" w:type="dxa"/>
            </w:tcMar>
            <w:vAlign w:val="center"/>
          </w:tcPr>
          <w:p w14:paraId="42ACA26D">
            <w:pPr>
              <w:spacing w:before="20" w:after="20" w:line="300" w:lineRule="auto"/>
              <w:ind w:firstLine="420"/>
              <w:jc w:val="left"/>
            </w:pPr>
            <w:r>
              <w:rPr>
                <w:sz w:val="21"/>
              </w:rPr>
              <w:t>P3.3+4.7kΩ上拉</w:t>
            </w:r>
          </w:p>
        </w:tc>
        <w:tc>
          <w:tcPr>
            <w:tcW w:w="3500" w:type="dxa"/>
            <w:tcMar>
              <w:top w:w="80" w:type="dxa"/>
              <w:left w:w="100" w:type="dxa"/>
              <w:bottom w:w="80" w:type="dxa"/>
              <w:right w:w="100" w:type="dxa"/>
            </w:tcMar>
            <w:vAlign w:val="center"/>
          </w:tcPr>
          <w:p w14:paraId="73E00E87">
            <w:pPr>
              <w:spacing w:before="20" w:after="20" w:line="300" w:lineRule="auto"/>
              <w:ind w:firstLine="420"/>
              <w:jc w:val="left"/>
            </w:pPr>
            <w:r>
              <w:rPr>
                <w:sz w:val="21"/>
              </w:rPr>
              <w:t>DHT11_IO</w:t>
            </w:r>
          </w:p>
        </w:tc>
      </w:tr>
      <w:tr w14:paraId="34DB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3CF7C687">
            <w:pPr>
              <w:spacing w:before="20" w:after="20" w:line="300" w:lineRule="auto"/>
              <w:ind w:firstLine="420"/>
              <w:jc w:val="left"/>
            </w:pPr>
            <w:r>
              <w:rPr>
                <w:sz w:val="21"/>
              </w:rPr>
              <w:t>数码管位选</w:t>
            </w:r>
          </w:p>
        </w:tc>
        <w:tc>
          <w:tcPr>
            <w:tcW w:w="3100" w:type="dxa"/>
            <w:tcMar>
              <w:top w:w="80" w:type="dxa"/>
              <w:left w:w="100" w:type="dxa"/>
              <w:bottom w:w="80" w:type="dxa"/>
              <w:right w:w="100" w:type="dxa"/>
            </w:tcMar>
            <w:vAlign w:val="center"/>
          </w:tcPr>
          <w:p w14:paraId="0887F865">
            <w:pPr>
              <w:spacing w:before="20" w:after="20" w:line="300" w:lineRule="auto"/>
              <w:ind w:firstLine="420"/>
              <w:jc w:val="left"/>
            </w:pPr>
            <w:r>
              <w:rPr>
                <w:sz w:val="21"/>
              </w:rPr>
              <w:t>P1.0～P1.5</w:t>
            </w:r>
          </w:p>
        </w:tc>
        <w:tc>
          <w:tcPr>
            <w:tcW w:w="3500" w:type="dxa"/>
            <w:tcMar>
              <w:top w:w="80" w:type="dxa"/>
              <w:left w:w="100" w:type="dxa"/>
              <w:bottom w:w="80" w:type="dxa"/>
              <w:right w:w="100" w:type="dxa"/>
            </w:tcMar>
            <w:vAlign w:val="center"/>
          </w:tcPr>
          <w:p w14:paraId="6350FBE1">
            <w:pPr>
              <w:spacing w:before="20" w:after="20" w:line="300" w:lineRule="auto"/>
              <w:ind w:firstLine="420"/>
              <w:jc w:val="left"/>
            </w:pPr>
            <w:r>
              <w:rPr>
                <w:sz w:val="21"/>
              </w:rPr>
              <w:t>DIGIT_PORT</w:t>
            </w:r>
          </w:p>
        </w:tc>
      </w:tr>
      <w:tr w14:paraId="4B86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00" w:type="dxa"/>
              <w:bottom w:w="80" w:type="dxa"/>
              <w:right w:w="100" w:type="dxa"/>
            </w:tcMar>
            <w:vAlign w:val="center"/>
          </w:tcPr>
          <w:p w14:paraId="6D9FFDA0">
            <w:pPr>
              <w:spacing w:before="20" w:after="20" w:line="300" w:lineRule="auto"/>
              <w:ind w:firstLine="420"/>
              <w:jc w:val="left"/>
            </w:pPr>
            <w:r>
              <w:rPr>
                <w:sz w:val="21"/>
              </w:rPr>
              <w:t>串口</w:t>
            </w:r>
          </w:p>
        </w:tc>
        <w:tc>
          <w:tcPr>
            <w:tcW w:w="3100" w:type="dxa"/>
            <w:tcMar>
              <w:top w:w="80" w:type="dxa"/>
              <w:left w:w="100" w:type="dxa"/>
              <w:bottom w:w="80" w:type="dxa"/>
              <w:right w:w="100" w:type="dxa"/>
            </w:tcMar>
            <w:vAlign w:val="center"/>
          </w:tcPr>
          <w:p w14:paraId="2DD1CF8C">
            <w:pPr>
              <w:spacing w:before="20" w:after="20" w:line="300" w:lineRule="auto"/>
              <w:ind w:firstLine="420"/>
              <w:jc w:val="left"/>
            </w:pPr>
            <w:r>
              <w:rPr>
                <w:sz w:val="21"/>
              </w:rPr>
              <w:t>P3.0/P3.1</w:t>
            </w:r>
          </w:p>
        </w:tc>
        <w:tc>
          <w:tcPr>
            <w:tcW w:w="3500" w:type="dxa"/>
            <w:tcMar>
              <w:top w:w="80" w:type="dxa"/>
              <w:left w:w="100" w:type="dxa"/>
              <w:bottom w:w="80" w:type="dxa"/>
              <w:right w:w="100" w:type="dxa"/>
            </w:tcMar>
            <w:vAlign w:val="center"/>
          </w:tcPr>
          <w:p w14:paraId="65140167">
            <w:pPr>
              <w:spacing w:before="20" w:after="20" w:line="300" w:lineRule="auto"/>
              <w:ind w:firstLine="420"/>
              <w:jc w:val="left"/>
            </w:pPr>
            <w:r>
              <w:rPr>
                <w:sz w:val="21"/>
              </w:rPr>
              <w:t>RXD/TXD，1200bps</w:t>
            </w:r>
          </w:p>
        </w:tc>
      </w:tr>
    </w:tbl>
    <w:p w14:paraId="0AB0009B">
      <w:pPr>
        <w:ind w:firstLine="480"/>
      </w:pP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1FE0F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7FB5EE62">
            <w:pPr>
              <w:spacing w:before="0" w:after="0"/>
              <w:jc w:val="center"/>
            </w:pPr>
            <w:r>
              <w:drawing>
                <wp:inline distT="0" distB="0" distL="114300" distR="114300">
                  <wp:extent cx="5147945" cy="3759835"/>
                  <wp:effectExtent l="0" t="0" r="8255" b="12065"/>
                  <wp:docPr id="1120603676" name="Picture 1120603676" descr="目标板原理图：主控、ADC0809、LED与拨码开关部分" title="目标板原理图：主控、ADC0809、LED与拨码开关部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76" name="Picture 1120603676" descr="目标板原理图：主控、ADC0809、LED与拨码开关部分" title="目标板原理图：主控、ADC0809、LED与拨码开关部分"/>
                          <pic:cNvPicPr>
                            <a:picLocks noChangeAspect="1"/>
                          </pic:cNvPicPr>
                        </pic:nvPicPr>
                        <pic:blipFill>
                          <a:blip r:embed="rId12"/>
                          <a:stretch>
                            <a:fillRect/>
                          </a:stretch>
                        </pic:blipFill>
                        <pic:spPr>
                          <a:xfrm>
                            <a:off x="0" y="0"/>
                            <a:ext cx="5148000" cy="3760278"/>
                          </a:xfrm>
                          <a:prstGeom prst="rect">
                            <a:avLst/>
                          </a:prstGeom>
                        </pic:spPr>
                      </pic:pic>
                    </a:graphicData>
                  </a:graphic>
                </wp:inline>
              </w:drawing>
            </w:r>
          </w:p>
        </w:tc>
      </w:tr>
    </w:tbl>
    <w:p w14:paraId="13AA9595">
      <w:pPr>
        <w:pStyle w:val="4"/>
        <w:spacing w:before="60" w:after="120"/>
        <w:ind w:firstLine="0"/>
        <w:jc w:val="center"/>
      </w:pPr>
      <w:r>
        <w:rPr>
          <w:rFonts w:ascii="Times New Roman" w:hAnsi="Times New Roman" w:eastAsia="宋体"/>
          <w:sz w:val="21"/>
        </w:rPr>
        <w:t>图 2  目标板1相关电路（主控、ADC0809与LED/开关）</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36504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78C7D861">
            <w:pPr>
              <w:spacing w:before="0" w:after="0"/>
              <w:jc w:val="center"/>
            </w:pPr>
            <w:r>
              <w:drawing>
                <wp:inline distT="0" distB="0" distL="114300" distR="114300">
                  <wp:extent cx="5147945" cy="3759835"/>
                  <wp:effectExtent l="0" t="0" r="8255" b="12065"/>
                  <wp:docPr id="1120603677" name="Picture 1120603677" descr="目标板原理图：8255A、六位数码管与DHT11部分" title="目标板原理图：8255A、六位数码管与DHT11部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77" name="Picture 1120603677" descr="目标板原理图：8255A、六位数码管与DHT11部分" title="目标板原理图：8255A、六位数码管与DHT11部分"/>
                          <pic:cNvPicPr>
                            <a:picLocks noChangeAspect="1"/>
                          </pic:cNvPicPr>
                        </pic:nvPicPr>
                        <pic:blipFill>
                          <a:blip r:embed="rId13"/>
                          <a:stretch>
                            <a:fillRect/>
                          </a:stretch>
                        </pic:blipFill>
                        <pic:spPr>
                          <a:xfrm>
                            <a:off x="0" y="0"/>
                            <a:ext cx="5148000" cy="3760278"/>
                          </a:xfrm>
                          <a:prstGeom prst="rect">
                            <a:avLst/>
                          </a:prstGeom>
                        </pic:spPr>
                      </pic:pic>
                    </a:graphicData>
                  </a:graphic>
                </wp:inline>
              </w:drawing>
            </w:r>
          </w:p>
        </w:tc>
      </w:tr>
    </w:tbl>
    <w:p w14:paraId="41E23CFB">
      <w:pPr>
        <w:pStyle w:val="4"/>
        <w:spacing w:before="60" w:after="120"/>
        <w:ind w:firstLine="0"/>
        <w:jc w:val="center"/>
      </w:pPr>
      <w:r>
        <w:rPr>
          <w:rFonts w:ascii="Times New Roman" w:hAnsi="Times New Roman" w:eastAsia="宋体"/>
          <w:sz w:val="21"/>
        </w:rPr>
        <w:t>图 3  目标板2相关电路（8255A、六位数码管与DHT11）</w:t>
      </w:r>
    </w:p>
    <w:p w14:paraId="1F4A4725">
      <w:pPr>
        <w:pStyle w:val="3"/>
      </w:pPr>
      <w:bookmarkStart w:id="4" w:name="_Toc19662"/>
      <w:r>
        <w:rPr>
          <w:rFonts w:ascii="Times New Roman" w:hAnsi="Times New Roman" w:eastAsia="黑体"/>
        </w:rPr>
        <w:t>外部总线与地址译码设计</w:t>
      </w:r>
      <w:bookmarkEnd w:id="4"/>
    </w:p>
    <w:p w14:paraId="7F9827BC">
      <w:pPr>
        <w:ind w:firstLine="480"/>
      </w:pPr>
      <w:r>
        <w:rPr>
          <w:color w:val="000000"/>
        </w:rPr>
        <w:t>目标板采用P0复用地址/数据总线，ALE经74HC373锁存低8位地址，P2输出高位地址，P3.6和P3.7提供外部写、读控制信号。8255A使用0x0480～0x0483，既避开STC89C54RD+低地址片内扩展RAM，又使P2.6为低电平以满足片选；ADC0809使用0x4000并由P3.2检测EOC。图中给出两类外设共享P0总线时的地址与控制关系。</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32547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0F3493DB">
            <w:pPr>
              <w:spacing w:before="0" w:after="0"/>
              <w:jc w:val="center"/>
            </w:pPr>
            <w:r>
              <w:drawing>
                <wp:inline distT="0" distB="0" distL="114300" distR="114300">
                  <wp:extent cx="5147945" cy="2895600"/>
                  <wp:effectExtent l="0" t="0" r="8255" b="0"/>
                  <wp:docPr id="1120603678" name="Picture 1120603678" descr="Proteus完整仿真原理图" title="Proteus完整仿真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78" name="Picture 1120603678" descr="Proteus完整仿真原理图" title="Proteus完整仿真原理图"/>
                          <pic:cNvPicPr>
                            <a:picLocks noChangeAspect="1"/>
                          </pic:cNvPicPr>
                        </pic:nvPicPr>
                        <pic:blipFill>
                          <a:blip r:embed="rId14"/>
                          <a:stretch>
                            <a:fillRect/>
                          </a:stretch>
                        </pic:blipFill>
                        <pic:spPr>
                          <a:xfrm>
                            <a:off x="0" y="0"/>
                            <a:ext cx="5148000" cy="2895750"/>
                          </a:xfrm>
                          <a:prstGeom prst="rect">
                            <a:avLst/>
                          </a:prstGeom>
                        </pic:spPr>
                      </pic:pic>
                    </a:graphicData>
                  </a:graphic>
                </wp:inline>
              </w:drawing>
            </w:r>
          </w:p>
        </w:tc>
      </w:tr>
    </w:tbl>
    <w:p w14:paraId="6D3AB5E3">
      <w:pPr>
        <w:pStyle w:val="4"/>
        <w:spacing w:before="60" w:after="120"/>
        <w:ind w:firstLine="0"/>
        <w:jc w:val="center"/>
      </w:pPr>
      <w:r>
        <w:rPr>
          <w:rFonts w:ascii="Times New Roman" w:hAnsi="Times New Roman" w:eastAsia="宋体"/>
          <w:sz w:val="21"/>
        </w:rPr>
        <w:t>图 4  外部总线与地址译码关系图</w:t>
      </w:r>
    </w:p>
    <w:p w14:paraId="0060C96B">
      <w:pPr>
        <w:pStyle w:val="3"/>
        <w:pageBreakBefore/>
      </w:pPr>
      <w:bookmarkStart w:id="5" w:name="_Toc27115"/>
      <w:r>
        <w:rPr>
          <w:rFonts w:ascii="Times New Roman" w:hAnsi="Times New Roman" w:eastAsia="黑体"/>
        </w:rPr>
        <w:t>手绘硬件原理图</w:t>
      </w:r>
      <w:bookmarkEnd w:id="5"/>
    </w:p>
    <w:p w14:paraId="1C1BBC67">
      <w:pPr>
        <w:ind w:firstLine="480"/>
      </w:pPr>
      <w:r>
        <w:rPr>
          <w:color w:val="000000"/>
        </w:rPr>
        <w:t>A4手绘原理图包括8051主控、晶振、复位、电源、8255A、ADC0809、LED、开关、数码管和DHT11等关键电路，并标明外部总线、片选信号、端口及主要引脚连接。</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759DD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67982D53">
            <w:pPr>
              <w:spacing w:before="0" w:after="0"/>
              <w:jc w:val="center"/>
            </w:pPr>
            <w:r>
              <w:drawing>
                <wp:inline distT="0" distB="0" distL="114300" distR="114300">
                  <wp:extent cx="5039995" cy="5793740"/>
                  <wp:effectExtent l="0" t="0" r="1905" b="10160"/>
                  <wp:docPr id="1120603679" name="Picture 1120603679" descr="A4手绘硬件原理图" title="A4手绘硬件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79" name="Picture 1120603679" descr="A4手绘硬件原理图" title="A4手绘硬件原理图"/>
                          <pic:cNvPicPr>
                            <a:picLocks noChangeAspect="1"/>
                          </pic:cNvPicPr>
                        </pic:nvPicPr>
                        <pic:blipFill>
                          <a:blip r:embed="rId15"/>
                          <a:stretch>
                            <a:fillRect/>
                          </a:stretch>
                        </pic:blipFill>
                        <pic:spPr>
                          <a:xfrm>
                            <a:off x="0" y="0"/>
                            <a:ext cx="5040000" cy="5794161"/>
                          </a:xfrm>
                          <a:prstGeom prst="rect">
                            <a:avLst/>
                          </a:prstGeom>
                        </pic:spPr>
                      </pic:pic>
                    </a:graphicData>
                  </a:graphic>
                </wp:inline>
              </w:drawing>
            </w:r>
          </w:p>
        </w:tc>
      </w:tr>
    </w:tbl>
    <w:p w14:paraId="429BC433">
      <w:pPr>
        <w:pStyle w:val="4"/>
      </w:pPr>
      <w:r>
        <w:t>图 5  A4手绘硬件原理图</w:t>
      </w:r>
    </w:p>
    <w:p w14:paraId="6CC2BBF4">
      <w:pPr>
        <w:pStyle w:val="2"/>
        <w:pageBreakBefore/>
      </w:pPr>
      <w:bookmarkStart w:id="6" w:name="_Toc5685"/>
      <w:r>
        <w:t>系统软件设计</w:t>
      </w:r>
      <w:bookmarkEnd w:id="6"/>
    </w:p>
    <w:p w14:paraId="05B18145">
      <w:pPr>
        <w:pStyle w:val="3"/>
      </w:pPr>
      <w:bookmarkStart w:id="7" w:name="_Toc6371"/>
      <w:r>
        <w:rPr>
          <w:rFonts w:ascii="Times New Roman" w:hAnsi="Times New Roman" w:eastAsia="黑体"/>
        </w:rPr>
        <w:t>程序流程图设计</w:t>
      </w:r>
      <w:bookmarkEnd w:id="7"/>
    </w:p>
    <w:p w14:paraId="05B8F0D6">
      <w:pPr>
        <w:ind w:firstLine="480"/>
      </w:pPr>
      <w:r>
        <w:rPr>
          <w:color w:val="000000"/>
        </w:rPr>
        <w:t>正式主程序采用等待串口、检测开关、ADC显示和DHT11显示四种状态。上电后串口收到任意字节均在LED显示并原样回显，只有大写ASCII字符A（0x41）解锁。解锁后先读取8255 PC口；后四位SK4～SK7全1时进入DHT11状态并具有更高优先级，前四位SK0～SK3全1时进入ADC状态；条件失效时关闭LED和数码管并返回检测开关状态。</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38C44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10C3A717">
            <w:pPr>
              <w:spacing w:before="0" w:after="0"/>
              <w:jc w:val="center"/>
            </w:pPr>
            <w:r>
              <w:drawing>
                <wp:inline distT="0" distB="0" distL="114300" distR="114300">
                  <wp:extent cx="4572000" cy="5654675"/>
                  <wp:effectExtent l="0" t="0" r="0" b="9525"/>
                  <wp:docPr id="1120603680" name="Picture 1120603680" descr="P-A-1主程序流程图" title="P-A-1主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0" name="Picture 1120603680" descr="P-A-1主程序流程图" title="P-A-1主程序流程图"/>
                          <pic:cNvPicPr>
                            <a:picLocks noChangeAspect="1"/>
                          </pic:cNvPicPr>
                        </pic:nvPicPr>
                        <pic:blipFill>
                          <a:blip r:embed="rId16"/>
                          <a:stretch>
                            <a:fillRect/>
                          </a:stretch>
                        </pic:blipFill>
                        <pic:spPr>
                          <a:xfrm>
                            <a:off x="0" y="0"/>
                            <a:ext cx="4572000" cy="5654842"/>
                          </a:xfrm>
                          <a:prstGeom prst="rect">
                            <a:avLst/>
                          </a:prstGeom>
                        </pic:spPr>
                      </pic:pic>
                    </a:graphicData>
                  </a:graphic>
                </wp:inline>
              </w:drawing>
            </w:r>
          </w:p>
        </w:tc>
      </w:tr>
    </w:tbl>
    <w:p w14:paraId="5C363275">
      <w:pPr>
        <w:pStyle w:val="4"/>
      </w:pPr>
      <w:r>
        <w:t>图 6  P-A-1最终主程序流程图</w:t>
      </w:r>
    </w:p>
    <w:tbl>
      <w:tblPr>
        <w:tblStyle w:val="11"/>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2200"/>
        <w:gridCol w:w="3150"/>
        <w:gridCol w:w="1500"/>
      </w:tblGrid>
      <w:tr w14:paraId="2C03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50" w:type="dxa"/>
            <w:shd w:val="clear" w:color="auto" w:fill="D9E2F3"/>
            <w:tcMar>
              <w:top w:w="80" w:type="dxa"/>
              <w:left w:w="100" w:type="dxa"/>
              <w:bottom w:w="80" w:type="dxa"/>
              <w:right w:w="100" w:type="dxa"/>
            </w:tcMar>
            <w:vAlign w:val="center"/>
          </w:tcPr>
          <w:p w14:paraId="263A95F0">
            <w:pPr>
              <w:spacing w:before="20" w:after="20" w:line="300" w:lineRule="auto"/>
              <w:ind w:firstLine="422"/>
              <w:jc w:val="center"/>
            </w:pPr>
            <w:r>
              <w:rPr>
                <w:b/>
                <w:sz w:val="21"/>
              </w:rPr>
              <w:t>状态</w:t>
            </w:r>
          </w:p>
        </w:tc>
        <w:tc>
          <w:tcPr>
            <w:tcW w:w="2200" w:type="dxa"/>
            <w:shd w:val="clear" w:color="auto" w:fill="D9E2F3"/>
            <w:tcMar>
              <w:top w:w="80" w:type="dxa"/>
              <w:left w:w="100" w:type="dxa"/>
              <w:bottom w:w="80" w:type="dxa"/>
              <w:right w:w="100" w:type="dxa"/>
            </w:tcMar>
            <w:vAlign w:val="center"/>
          </w:tcPr>
          <w:p w14:paraId="3096CD17">
            <w:pPr>
              <w:spacing w:before="20" w:after="20" w:line="300" w:lineRule="auto"/>
              <w:ind w:firstLine="422"/>
              <w:jc w:val="center"/>
            </w:pPr>
            <w:r>
              <w:rPr>
                <w:b/>
                <w:sz w:val="21"/>
              </w:rPr>
              <w:t>进入条件</w:t>
            </w:r>
          </w:p>
        </w:tc>
        <w:tc>
          <w:tcPr>
            <w:tcW w:w="3150" w:type="dxa"/>
            <w:shd w:val="clear" w:color="auto" w:fill="D9E2F3"/>
            <w:tcMar>
              <w:top w:w="80" w:type="dxa"/>
              <w:left w:w="100" w:type="dxa"/>
              <w:bottom w:w="80" w:type="dxa"/>
              <w:right w:w="100" w:type="dxa"/>
            </w:tcMar>
            <w:vAlign w:val="center"/>
          </w:tcPr>
          <w:p w14:paraId="2446A7F9">
            <w:pPr>
              <w:spacing w:before="20" w:after="20" w:line="300" w:lineRule="auto"/>
              <w:ind w:firstLine="422"/>
              <w:jc w:val="center"/>
            </w:pPr>
            <w:r>
              <w:rPr>
                <w:b/>
                <w:sz w:val="21"/>
              </w:rPr>
              <w:t>主要动作</w:t>
            </w:r>
          </w:p>
        </w:tc>
        <w:tc>
          <w:tcPr>
            <w:tcW w:w="1500" w:type="dxa"/>
            <w:shd w:val="clear" w:color="auto" w:fill="D9E2F3"/>
            <w:tcMar>
              <w:top w:w="80" w:type="dxa"/>
              <w:left w:w="100" w:type="dxa"/>
              <w:bottom w:w="80" w:type="dxa"/>
              <w:right w:w="100" w:type="dxa"/>
            </w:tcMar>
            <w:vAlign w:val="center"/>
          </w:tcPr>
          <w:p w14:paraId="45A6D346">
            <w:pPr>
              <w:spacing w:before="20" w:after="20" w:line="300" w:lineRule="auto"/>
              <w:ind w:firstLine="422"/>
              <w:jc w:val="center"/>
            </w:pPr>
            <w:r>
              <w:rPr>
                <w:b/>
                <w:sz w:val="21"/>
              </w:rPr>
              <w:t>退出条件</w:t>
            </w:r>
          </w:p>
        </w:tc>
      </w:tr>
      <w:tr w14:paraId="6BB7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80" w:type="dxa"/>
              <w:left w:w="100" w:type="dxa"/>
              <w:bottom w:w="80" w:type="dxa"/>
              <w:right w:w="100" w:type="dxa"/>
            </w:tcMar>
            <w:vAlign w:val="center"/>
          </w:tcPr>
          <w:p w14:paraId="2F91F680">
            <w:pPr>
              <w:spacing w:before="20" w:after="20" w:line="300" w:lineRule="auto"/>
              <w:ind w:firstLine="420"/>
              <w:jc w:val="left"/>
            </w:pPr>
            <w:r>
              <w:rPr>
                <w:sz w:val="21"/>
              </w:rPr>
              <w:t>等待串口</w:t>
            </w:r>
          </w:p>
        </w:tc>
        <w:tc>
          <w:tcPr>
            <w:tcW w:w="2200" w:type="dxa"/>
            <w:tcMar>
              <w:top w:w="80" w:type="dxa"/>
              <w:left w:w="100" w:type="dxa"/>
              <w:bottom w:w="80" w:type="dxa"/>
              <w:right w:w="100" w:type="dxa"/>
            </w:tcMar>
            <w:vAlign w:val="center"/>
          </w:tcPr>
          <w:p w14:paraId="0DAA509D">
            <w:pPr>
              <w:spacing w:before="20" w:after="20" w:line="300" w:lineRule="auto"/>
              <w:ind w:firstLine="420"/>
              <w:jc w:val="left"/>
            </w:pPr>
            <w:r>
              <w:rPr>
                <w:sz w:val="21"/>
              </w:rPr>
              <w:t>系统上电</w:t>
            </w:r>
          </w:p>
        </w:tc>
        <w:tc>
          <w:tcPr>
            <w:tcW w:w="3150" w:type="dxa"/>
            <w:tcMar>
              <w:top w:w="80" w:type="dxa"/>
              <w:left w:w="100" w:type="dxa"/>
              <w:bottom w:w="80" w:type="dxa"/>
              <w:right w:w="100" w:type="dxa"/>
            </w:tcMar>
            <w:vAlign w:val="center"/>
          </w:tcPr>
          <w:p w14:paraId="59E34EC8">
            <w:pPr>
              <w:spacing w:before="20" w:after="20" w:line="300" w:lineRule="auto"/>
              <w:ind w:firstLine="420"/>
              <w:jc w:val="left"/>
            </w:pPr>
            <w:r>
              <w:rPr>
                <w:sz w:val="21"/>
              </w:rPr>
              <w:t>显示/回显接收字节；A解锁</w:t>
            </w:r>
          </w:p>
        </w:tc>
        <w:tc>
          <w:tcPr>
            <w:tcW w:w="1500" w:type="dxa"/>
            <w:tcMar>
              <w:top w:w="80" w:type="dxa"/>
              <w:left w:w="100" w:type="dxa"/>
              <w:bottom w:w="80" w:type="dxa"/>
              <w:right w:w="100" w:type="dxa"/>
            </w:tcMar>
            <w:vAlign w:val="center"/>
          </w:tcPr>
          <w:p w14:paraId="00522DE5">
            <w:pPr>
              <w:spacing w:before="20" w:after="20" w:line="300" w:lineRule="auto"/>
              <w:ind w:firstLine="420"/>
              <w:jc w:val="left"/>
            </w:pPr>
            <w:r>
              <w:rPr>
                <w:sz w:val="21"/>
              </w:rPr>
              <w:t>收到大写A</w:t>
            </w:r>
          </w:p>
        </w:tc>
      </w:tr>
      <w:tr w14:paraId="3B60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80" w:type="dxa"/>
              <w:left w:w="100" w:type="dxa"/>
              <w:bottom w:w="80" w:type="dxa"/>
              <w:right w:w="100" w:type="dxa"/>
            </w:tcMar>
            <w:vAlign w:val="center"/>
          </w:tcPr>
          <w:p w14:paraId="73CAE3B7">
            <w:pPr>
              <w:spacing w:before="20" w:after="20" w:line="300" w:lineRule="auto"/>
              <w:ind w:firstLine="420"/>
              <w:jc w:val="left"/>
            </w:pPr>
            <w:r>
              <w:rPr>
                <w:sz w:val="21"/>
              </w:rPr>
              <w:t>检测开关</w:t>
            </w:r>
          </w:p>
        </w:tc>
        <w:tc>
          <w:tcPr>
            <w:tcW w:w="2200" w:type="dxa"/>
            <w:tcMar>
              <w:top w:w="80" w:type="dxa"/>
              <w:left w:w="100" w:type="dxa"/>
              <w:bottom w:w="80" w:type="dxa"/>
              <w:right w:w="100" w:type="dxa"/>
            </w:tcMar>
            <w:vAlign w:val="center"/>
          </w:tcPr>
          <w:p w14:paraId="498EDB24">
            <w:pPr>
              <w:spacing w:before="20" w:after="20" w:line="300" w:lineRule="auto"/>
              <w:ind w:firstLine="420"/>
              <w:jc w:val="left"/>
            </w:pPr>
            <w:r>
              <w:rPr>
                <w:sz w:val="21"/>
              </w:rPr>
              <w:t>串口已解锁</w:t>
            </w:r>
          </w:p>
        </w:tc>
        <w:tc>
          <w:tcPr>
            <w:tcW w:w="3150" w:type="dxa"/>
            <w:tcMar>
              <w:top w:w="80" w:type="dxa"/>
              <w:left w:w="100" w:type="dxa"/>
              <w:bottom w:w="80" w:type="dxa"/>
              <w:right w:w="100" w:type="dxa"/>
            </w:tcMar>
            <w:vAlign w:val="center"/>
          </w:tcPr>
          <w:p w14:paraId="0879D111">
            <w:pPr>
              <w:spacing w:before="20" w:after="20" w:line="300" w:lineRule="auto"/>
              <w:ind w:firstLine="420"/>
              <w:jc w:val="left"/>
            </w:pPr>
            <w:r>
              <w:rPr>
                <w:sz w:val="21"/>
              </w:rPr>
              <w:t>读取PC口并关闭无效显示</w:t>
            </w:r>
          </w:p>
        </w:tc>
        <w:tc>
          <w:tcPr>
            <w:tcW w:w="1500" w:type="dxa"/>
            <w:tcMar>
              <w:top w:w="80" w:type="dxa"/>
              <w:left w:w="100" w:type="dxa"/>
              <w:bottom w:w="80" w:type="dxa"/>
              <w:right w:w="100" w:type="dxa"/>
            </w:tcMar>
            <w:vAlign w:val="center"/>
          </w:tcPr>
          <w:p w14:paraId="44563C9C">
            <w:pPr>
              <w:spacing w:before="20" w:after="20" w:line="300" w:lineRule="auto"/>
              <w:ind w:firstLine="420"/>
              <w:jc w:val="left"/>
            </w:pPr>
            <w:r>
              <w:rPr>
                <w:sz w:val="21"/>
              </w:rPr>
              <w:t>前四位或后四位全1</w:t>
            </w:r>
          </w:p>
        </w:tc>
      </w:tr>
      <w:tr w14:paraId="79D2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80" w:type="dxa"/>
              <w:left w:w="100" w:type="dxa"/>
              <w:bottom w:w="80" w:type="dxa"/>
              <w:right w:w="100" w:type="dxa"/>
            </w:tcMar>
            <w:vAlign w:val="center"/>
          </w:tcPr>
          <w:p w14:paraId="70A401B4">
            <w:pPr>
              <w:spacing w:before="20" w:after="20" w:line="300" w:lineRule="auto"/>
              <w:ind w:firstLine="420"/>
              <w:jc w:val="left"/>
            </w:pPr>
            <w:r>
              <w:rPr>
                <w:sz w:val="21"/>
              </w:rPr>
              <w:t>ADC显示</w:t>
            </w:r>
          </w:p>
        </w:tc>
        <w:tc>
          <w:tcPr>
            <w:tcW w:w="2200" w:type="dxa"/>
            <w:tcMar>
              <w:top w:w="80" w:type="dxa"/>
              <w:left w:w="100" w:type="dxa"/>
              <w:bottom w:w="80" w:type="dxa"/>
              <w:right w:w="100" w:type="dxa"/>
            </w:tcMar>
            <w:vAlign w:val="center"/>
          </w:tcPr>
          <w:p w14:paraId="5EE24E0D">
            <w:pPr>
              <w:spacing w:before="20" w:after="20" w:line="300" w:lineRule="auto"/>
              <w:ind w:firstLine="420"/>
              <w:jc w:val="left"/>
            </w:pPr>
            <w:r>
              <w:rPr>
                <w:sz w:val="21"/>
              </w:rPr>
              <w:t>SK0～SK3全1且后四位不全1</w:t>
            </w:r>
          </w:p>
        </w:tc>
        <w:tc>
          <w:tcPr>
            <w:tcW w:w="3150" w:type="dxa"/>
            <w:tcMar>
              <w:top w:w="80" w:type="dxa"/>
              <w:left w:w="100" w:type="dxa"/>
              <w:bottom w:w="80" w:type="dxa"/>
              <w:right w:w="100" w:type="dxa"/>
            </w:tcMar>
            <w:vAlign w:val="center"/>
          </w:tcPr>
          <w:p w14:paraId="2AD925B6">
            <w:pPr>
              <w:spacing w:before="20" w:after="20" w:line="300" w:lineRule="auto"/>
              <w:ind w:firstLine="420"/>
              <w:jc w:val="left"/>
            </w:pPr>
            <w:r>
              <w:rPr>
                <w:sz w:val="21"/>
              </w:rPr>
              <w:t>LED显示ADC原值；数码管显示Axx.xx</w:t>
            </w:r>
          </w:p>
        </w:tc>
        <w:tc>
          <w:tcPr>
            <w:tcW w:w="1500" w:type="dxa"/>
            <w:tcMar>
              <w:top w:w="80" w:type="dxa"/>
              <w:left w:w="100" w:type="dxa"/>
              <w:bottom w:w="80" w:type="dxa"/>
              <w:right w:w="100" w:type="dxa"/>
            </w:tcMar>
            <w:vAlign w:val="center"/>
          </w:tcPr>
          <w:p w14:paraId="67887A8D">
            <w:pPr>
              <w:spacing w:before="20" w:after="20" w:line="300" w:lineRule="auto"/>
              <w:ind w:firstLine="420"/>
              <w:jc w:val="left"/>
            </w:pPr>
            <w:r>
              <w:rPr>
                <w:sz w:val="21"/>
              </w:rPr>
              <w:t>前四位失效或后四位全1</w:t>
            </w:r>
          </w:p>
        </w:tc>
      </w:tr>
      <w:tr w14:paraId="0E95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80" w:type="dxa"/>
              <w:left w:w="100" w:type="dxa"/>
              <w:bottom w:w="80" w:type="dxa"/>
              <w:right w:w="100" w:type="dxa"/>
            </w:tcMar>
            <w:vAlign w:val="center"/>
          </w:tcPr>
          <w:p w14:paraId="16A090EF">
            <w:pPr>
              <w:spacing w:before="20" w:after="20" w:line="300" w:lineRule="auto"/>
              <w:ind w:firstLine="420"/>
              <w:jc w:val="left"/>
            </w:pPr>
            <w:r>
              <w:rPr>
                <w:sz w:val="21"/>
              </w:rPr>
              <w:t>DHT11显示</w:t>
            </w:r>
          </w:p>
        </w:tc>
        <w:tc>
          <w:tcPr>
            <w:tcW w:w="2200" w:type="dxa"/>
            <w:tcMar>
              <w:top w:w="80" w:type="dxa"/>
              <w:left w:w="100" w:type="dxa"/>
              <w:bottom w:w="80" w:type="dxa"/>
              <w:right w:w="100" w:type="dxa"/>
            </w:tcMar>
            <w:vAlign w:val="center"/>
          </w:tcPr>
          <w:p w14:paraId="28E4CBE9">
            <w:pPr>
              <w:spacing w:before="20" w:after="20" w:line="300" w:lineRule="auto"/>
              <w:ind w:firstLine="420"/>
              <w:jc w:val="left"/>
            </w:pPr>
            <w:r>
              <w:rPr>
                <w:sz w:val="21"/>
              </w:rPr>
              <w:t>SK4～SK7全1</w:t>
            </w:r>
          </w:p>
        </w:tc>
        <w:tc>
          <w:tcPr>
            <w:tcW w:w="3150" w:type="dxa"/>
            <w:tcMar>
              <w:top w:w="80" w:type="dxa"/>
              <w:left w:w="100" w:type="dxa"/>
              <w:bottom w:w="80" w:type="dxa"/>
              <w:right w:w="100" w:type="dxa"/>
            </w:tcMar>
            <w:vAlign w:val="center"/>
          </w:tcPr>
          <w:p w14:paraId="6C6F6E20">
            <w:pPr>
              <w:spacing w:before="20" w:after="20" w:line="300" w:lineRule="auto"/>
              <w:ind w:firstLine="420"/>
              <w:jc w:val="left"/>
            </w:pPr>
            <w:r>
              <w:rPr>
                <w:sz w:val="21"/>
              </w:rPr>
              <w:t>最多重试3次；成功Cxx.00，失败C88.88</w:t>
            </w:r>
          </w:p>
        </w:tc>
        <w:tc>
          <w:tcPr>
            <w:tcW w:w="1500" w:type="dxa"/>
            <w:tcMar>
              <w:top w:w="80" w:type="dxa"/>
              <w:left w:w="100" w:type="dxa"/>
              <w:bottom w:w="80" w:type="dxa"/>
              <w:right w:w="100" w:type="dxa"/>
            </w:tcMar>
            <w:vAlign w:val="center"/>
          </w:tcPr>
          <w:p w14:paraId="09E0C295">
            <w:pPr>
              <w:spacing w:before="20" w:after="20" w:line="300" w:lineRule="auto"/>
              <w:ind w:firstLine="420"/>
              <w:jc w:val="left"/>
            </w:pPr>
            <w:r>
              <w:rPr>
                <w:sz w:val="21"/>
              </w:rPr>
              <w:t>后四位任一位为0</w:t>
            </w:r>
          </w:p>
        </w:tc>
      </w:tr>
    </w:tbl>
    <w:p w14:paraId="1655431B">
      <w:pPr>
        <w:ind w:firstLine="480"/>
      </w:pPr>
    </w:p>
    <w:p w14:paraId="5FFC30A8">
      <w:pPr>
        <w:pStyle w:val="3"/>
      </w:pPr>
      <w:bookmarkStart w:id="8" w:name="_Toc747"/>
      <w:r>
        <w:rPr>
          <w:rFonts w:ascii="Times New Roman" w:hAnsi="Times New Roman" w:eastAsia="黑体"/>
        </w:rPr>
        <w:t>IO口地址计算</w:t>
      </w:r>
      <w:bookmarkEnd w:id="8"/>
    </w:p>
    <w:p w14:paraId="68E392AB">
      <w:pPr>
        <w:ind w:firstLine="480"/>
      </w:pPr>
      <w:r>
        <w:rPr>
          <w:color w:val="000000"/>
        </w:rPr>
        <w:t>STC89C54RD+带片内扩展RAM，低地址MOVX可能被片内XRAM截获。因此8255A不能继续使用早期测试中的0x0080，而采用0x0480。0x0480大于0x03FF，可避开低地址片内扩展RAM；低字节0x80保持A7=1；高字节0x04使P2.6=0，满足8255A /CS低有效；A0/A1仍选择PA、PB、PC和控制口。</w:t>
      </w:r>
    </w:p>
    <w:p w14:paraId="7D7E8AB3">
      <w:pPr>
        <w:ind w:firstLine="480"/>
      </w:pPr>
      <w:r>
        <w:rPr>
          <w:color w:val="000000"/>
        </w:rPr>
        <w:t>ADC0809使用0x4000。该地址高字节使P2.6=1，从而关闭8255A；低字节A7=0且A0～A2=000，选择IN0通道。P3.2与P3.3是直接端口位，不参与XBYTE地址计算。</w:t>
      </w:r>
    </w:p>
    <w:tbl>
      <w:tblPr>
        <w:tblStyle w:val="11"/>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500"/>
        <w:gridCol w:w="3000"/>
        <w:gridCol w:w="2300"/>
      </w:tblGrid>
      <w:tr w14:paraId="7DD2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00" w:type="dxa"/>
            <w:shd w:val="clear" w:color="auto" w:fill="D9E2F3"/>
            <w:tcMar>
              <w:top w:w="80" w:type="dxa"/>
              <w:left w:w="100" w:type="dxa"/>
              <w:bottom w:w="80" w:type="dxa"/>
              <w:right w:w="100" w:type="dxa"/>
            </w:tcMar>
            <w:vAlign w:val="center"/>
          </w:tcPr>
          <w:p w14:paraId="7A9BFA65">
            <w:pPr>
              <w:spacing w:before="20" w:after="20" w:line="300" w:lineRule="auto"/>
              <w:ind w:firstLine="422"/>
              <w:jc w:val="center"/>
            </w:pPr>
            <w:r>
              <w:rPr>
                <w:b/>
                <w:sz w:val="21"/>
              </w:rPr>
              <w:t>对象</w:t>
            </w:r>
          </w:p>
        </w:tc>
        <w:tc>
          <w:tcPr>
            <w:tcW w:w="1500" w:type="dxa"/>
            <w:shd w:val="clear" w:color="auto" w:fill="D9E2F3"/>
            <w:tcMar>
              <w:top w:w="80" w:type="dxa"/>
              <w:left w:w="100" w:type="dxa"/>
              <w:bottom w:w="80" w:type="dxa"/>
              <w:right w:w="100" w:type="dxa"/>
            </w:tcMar>
            <w:vAlign w:val="center"/>
          </w:tcPr>
          <w:p w14:paraId="4CE2012E">
            <w:pPr>
              <w:spacing w:before="20" w:after="20" w:line="300" w:lineRule="auto"/>
              <w:ind w:firstLine="422"/>
              <w:jc w:val="center"/>
            </w:pPr>
            <w:r>
              <w:rPr>
                <w:b/>
                <w:sz w:val="21"/>
              </w:rPr>
              <w:t>基地址/引脚</w:t>
            </w:r>
          </w:p>
        </w:tc>
        <w:tc>
          <w:tcPr>
            <w:tcW w:w="3000" w:type="dxa"/>
            <w:shd w:val="clear" w:color="auto" w:fill="D9E2F3"/>
            <w:tcMar>
              <w:top w:w="80" w:type="dxa"/>
              <w:left w:w="100" w:type="dxa"/>
              <w:bottom w:w="80" w:type="dxa"/>
              <w:right w:w="100" w:type="dxa"/>
            </w:tcMar>
            <w:vAlign w:val="center"/>
          </w:tcPr>
          <w:p w14:paraId="155431BB">
            <w:pPr>
              <w:spacing w:before="20" w:after="20" w:line="300" w:lineRule="auto"/>
              <w:ind w:firstLine="422"/>
              <w:jc w:val="center"/>
            </w:pPr>
            <w:r>
              <w:rPr>
                <w:b/>
                <w:sz w:val="21"/>
              </w:rPr>
              <w:t>关键地址位</w:t>
            </w:r>
          </w:p>
        </w:tc>
        <w:tc>
          <w:tcPr>
            <w:tcW w:w="2300" w:type="dxa"/>
            <w:shd w:val="clear" w:color="auto" w:fill="D9E2F3"/>
            <w:tcMar>
              <w:top w:w="80" w:type="dxa"/>
              <w:left w:w="100" w:type="dxa"/>
              <w:bottom w:w="80" w:type="dxa"/>
              <w:right w:w="100" w:type="dxa"/>
            </w:tcMar>
            <w:vAlign w:val="center"/>
          </w:tcPr>
          <w:p w14:paraId="5A049B9D">
            <w:pPr>
              <w:spacing w:before="20" w:after="20" w:line="300" w:lineRule="auto"/>
              <w:ind w:firstLine="422"/>
              <w:jc w:val="center"/>
            </w:pPr>
            <w:r>
              <w:rPr>
                <w:b/>
                <w:sz w:val="21"/>
              </w:rPr>
              <w:t>结论</w:t>
            </w:r>
          </w:p>
        </w:tc>
      </w:tr>
      <w:tr w14:paraId="33FC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00" w:type="dxa"/>
              <w:bottom w:w="80" w:type="dxa"/>
              <w:right w:w="100" w:type="dxa"/>
            </w:tcMar>
            <w:vAlign w:val="center"/>
          </w:tcPr>
          <w:p w14:paraId="17CBA960">
            <w:pPr>
              <w:spacing w:before="20" w:after="20" w:line="300" w:lineRule="auto"/>
              <w:ind w:firstLine="420"/>
              <w:jc w:val="left"/>
            </w:pPr>
            <w:r>
              <w:rPr>
                <w:sz w:val="21"/>
              </w:rPr>
              <w:t>8255A PA</w:t>
            </w:r>
          </w:p>
        </w:tc>
        <w:tc>
          <w:tcPr>
            <w:tcW w:w="1500" w:type="dxa"/>
            <w:tcMar>
              <w:top w:w="80" w:type="dxa"/>
              <w:left w:w="100" w:type="dxa"/>
              <w:bottom w:w="80" w:type="dxa"/>
              <w:right w:w="100" w:type="dxa"/>
            </w:tcMar>
            <w:vAlign w:val="center"/>
          </w:tcPr>
          <w:p w14:paraId="7B2D8D08">
            <w:pPr>
              <w:spacing w:before="20" w:after="20" w:line="300" w:lineRule="auto"/>
              <w:ind w:firstLine="420"/>
              <w:jc w:val="left"/>
            </w:pPr>
            <w:r>
              <w:rPr>
                <w:sz w:val="21"/>
              </w:rPr>
              <w:t>0x0480</w:t>
            </w:r>
          </w:p>
        </w:tc>
        <w:tc>
          <w:tcPr>
            <w:tcW w:w="3000" w:type="dxa"/>
            <w:tcMar>
              <w:top w:w="80" w:type="dxa"/>
              <w:left w:w="100" w:type="dxa"/>
              <w:bottom w:w="80" w:type="dxa"/>
              <w:right w:w="100" w:type="dxa"/>
            </w:tcMar>
            <w:vAlign w:val="center"/>
          </w:tcPr>
          <w:p w14:paraId="1D885ED9">
            <w:pPr>
              <w:spacing w:before="20" w:after="20" w:line="300" w:lineRule="auto"/>
              <w:ind w:firstLine="420"/>
              <w:jc w:val="left"/>
            </w:pPr>
            <w:r>
              <w:rPr>
                <w:sz w:val="21"/>
              </w:rPr>
              <w:t>P2.6=0，A1A0=00</w:t>
            </w:r>
          </w:p>
        </w:tc>
        <w:tc>
          <w:tcPr>
            <w:tcW w:w="2300" w:type="dxa"/>
            <w:tcMar>
              <w:top w:w="80" w:type="dxa"/>
              <w:left w:w="100" w:type="dxa"/>
              <w:bottom w:w="80" w:type="dxa"/>
              <w:right w:w="100" w:type="dxa"/>
            </w:tcMar>
            <w:vAlign w:val="center"/>
          </w:tcPr>
          <w:p w14:paraId="13AB76E3">
            <w:pPr>
              <w:spacing w:before="20" w:after="20" w:line="300" w:lineRule="auto"/>
              <w:ind w:firstLine="420"/>
              <w:jc w:val="left"/>
            </w:pPr>
            <w:r>
              <w:rPr>
                <w:sz w:val="21"/>
              </w:rPr>
              <w:t>LED输出</w:t>
            </w:r>
          </w:p>
        </w:tc>
      </w:tr>
      <w:tr w14:paraId="79D0A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00" w:type="dxa"/>
              <w:bottom w:w="80" w:type="dxa"/>
              <w:right w:w="100" w:type="dxa"/>
            </w:tcMar>
            <w:vAlign w:val="center"/>
          </w:tcPr>
          <w:p w14:paraId="7E2A9809">
            <w:pPr>
              <w:spacing w:before="20" w:after="20" w:line="300" w:lineRule="auto"/>
              <w:ind w:firstLine="420"/>
              <w:jc w:val="left"/>
            </w:pPr>
            <w:r>
              <w:rPr>
                <w:sz w:val="21"/>
              </w:rPr>
              <w:t>8255A PB</w:t>
            </w:r>
          </w:p>
        </w:tc>
        <w:tc>
          <w:tcPr>
            <w:tcW w:w="1500" w:type="dxa"/>
            <w:tcMar>
              <w:top w:w="80" w:type="dxa"/>
              <w:left w:w="100" w:type="dxa"/>
              <w:bottom w:w="80" w:type="dxa"/>
              <w:right w:w="100" w:type="dxa"/>
            </w:tcMar>
            <w:vAlign w:val="center"/>
          </w:tcPr>
          <w:p w14:paraId="43178DA7">
            <w:pPr>
              <w:spacing w:before="20" w:after="20" w:line="300" w:lineRule="auto"/>
              <w:ind w:firstLine="420"/>
              <w:jc w:val="left"/>
            </w:pPr>
            <w:r>
              <w:rPr>
                <w:sz w:val="21"/>
              </w:rPr>
              <w:t>0x0481</w:t>
            </w:r>
          </w:p>
        </w:tc>
        <w:tc>
          <w:tcPr>
            <w:tcW w:w="3000" w:type="dxa"/>
            <w:tcMar>
              <w:top w:w="80" w:type="dxa"/>
              <w:left w:w="100" w:type="dxa"/>
              <w:bottom w:w="80" w:type="dxa"/>
              <w:right w:w="100" w:type="dxa"/>
            </w:tcMar>
            <w:vAlign w:val="center"/>
          </w:tcPr>
          <w:p w14:paraId="79A20739">
            <w:pPr>
              <w:spacing w:before="20" w:after="20" w:line="300" w:lineRule="auto"/>
              <w:ind w:firstLine="420"/>
              <w:jc w:val="left"/>
            </w:pPr>
            <w:r>
              <w:rPr>
                <w:sz w:val="21"/>
              </w:rPr>
              <w:t>P2.6=0，A1A0=01</w:t>
            </w:r>
          </w:p>
        </w:tc>
        <w:tc>
          <w:tcPr>
            <w:tcW w:w="2300" w:type="dxa"/>
            <w:tcMar>
              <w:top w:w="80" w:type="dxa"/>
              <w:left w:w="100" w:type="dxa"/>
              <w:bottom w:w="80" w:type="dxa"/>
              <w:right w:w="100" w:type="dxa"/>
            </w:tcMar>
            <w:vAlign w:val="center"/>
          </w:tcPr>
          <w:p w14:paraId="57FC0174">
            <w:pPr>
              <w:spacing w:before="20" w:after="20" w:line="300" w:lineRule="auto"/>
              <w:ind w:firstLine="420"/>
              <w:jc w:val="left"/>
            </w:pPr>
            <w:r>
              <w:rPr>
                <w:sz w:val="21"/>
              </w:rPr>
              <w:t>数码管段码</w:t>
            </w:r>
          </w:p>
        </w:tc>
      </w:tr>
      <w:tr w14:paraId="798F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00" w:type="dxa"/>
              <w:bottom w:w="80" w:type="dxa"/>
              <w:right w:w="100" w:type="dxa"/>
            </w:tcMar>
            <w:vAlign w:val="center"/>
          </w:tcPr>
          <w:p w14:paraId="53B49968">
            <w:pPr>
              <w:spacing w:before="20" w:after="20" w:line="300" w:lineRule="auto"/>
              <w:ind w:firstLine="420"/>
              <w:jc w:val="left"/>
            </w:pPr>
            <w:r>
              <w:rPr>
                <w:sz w:val="21"/>
              </w:rPr>
              <w:t>8255A PC</w:t>
            </w:r>
          </w:p>
        </w:tc>
        <w:tc>
          <w:tcPr>
            <w:tcW w:w="1500" w:type="dxa"/>
            <w:tcMar>
              <w:top w:w="80" w:type="dxa"/>
              <w:left w:w="100" w:type="dxa"/>
              <w:bottom w:w="80" w:type="dxa"/>
              <w:right w:w="100" w:type="dxa"/>
            </w:tcMar>
            <w:vAlign w:val="center"/>
          </w:tcPr>
          <w:p w14:paraId="526DFDBA">
            <w:pPr>
              <w:spacing w:before="20" w:after="20" w:line="300" w:lineRule="auto"/>
              <w:ind w:firstLine="420"/>
              <w:jc w:val="left"/>
            </w:pPr>
            <w:r>
              <w:rPr>
                <w:sz w:val="21"/>
              </w:rPr>
              <w:t>0x0482</w:t>
            </w:r>
          </w:p>
        </w:tc>
        <w:tc>
          <w:tcPr>
            <w:tcW w:w="3000" w:type="dxa"/>
            <w:tcMar>
              <w:top w:w="80" w:type="dxa"/>
              <w:left w:w="100" w:type="dxa"/>
              <w:bottom w:w="80" w:type="dxa"/>
              <w:right w:w="100" w:type="dxa"/>
            </w:tcMar>
            <w:vAlign w:val="center"/>
          </w:tcPr>
          <w:p w14:paraId="60ABA554">
            <w:pPr>
              <w:spacing w:before="20" w:after="20" w:line="300" w:lineRule="auto"/>
              <w:ind w:firstLine="420"/>
              <w:jc w:val="left"/>
            </w:pPr>
            <w:r>
              <w:rPr>
                <w:sz w:val="21"/>
              </w:rPr>
              <w:t>P2.6=0，A1A0=10</w:t>
            </w:r>
          </w:p>
        </w:tc>
        <w:tc>
          <w:tcPr>
            <w:tcW w:w="2300" w:type="dxa"/>
            <w:tcMar>
              <w:top w:w="80" w:type="dxa"/>
              <w:left w:w="100" w:type="dxa"/>
              <w:bottom w:w="80" w:type="dxa"/>
              <w:right w:w="100" w:type="dxa"/>
            </w:tcMar>
            <w:vAlign w:val="center"/>
          </w:tcPr>
          <w:p w14:paraId="33F282C6">
            <w:pPr>
              <w:spacing w:before="20" w:after="20" w:line="300" w:lineRule="auto"/>
              <w:ind w:firstLine="420"/>
              <w:jc w:val="left"/>
            </w:pPr>
            <w:r>
              <w:rPr>
                <w:sz w:val="21"/>
              </w:rPr>
              <w:t>开关输入</w:t>
            </w:r>
          </w:p>
        </w:tc>
      </w:tr>
      <w:tr w14:paraId="3758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00" w:type="dxa"/>
              <w:bottom w:w="80" w:type="dxa"/>
              <w:right w:w="100" w:type="dxa"/>
            </w:tcMar>
            <w:vAlign w:val="center"/>
          </w:tcPr>
          <w:p w14:paraId="1994A790">
            <w:pPr>
              <w:spacing w:before="20" w:after="20" w:line="300" w:lineRule="auto"/>
              <w:ind w:firstLine="420"/>
              <w:jc w:val="left"/>
            </w:pPr>
            <w:r>
              <w:rPr>
                <w:sz w:val="21"/>
              </w:rPr>
              <w:t>8255A CTRL</w:t>
            </w:r>
          </w:p>
        </w:tc>
        <w:tc>
          <w:tcPr>
            <w:tcW w:w="1500" w:type="dxa"/>
            <w:tcMar>
              <w:top w:w="80" w:type="dxa"/>
              <w:left w:w="100" w:type="dxa"/>
              <w:bottom w:w="80" w:type="dxa"/>
              <w:right w:w="100" w:type="dxa"/>
            </w:tcMar>
            <w:vAlign w:val="center"/>
          </w:tcPr>
          <w:p w14:paraId="76ECF4E2">
            <w:pPr>
              <w:spacing w:before="20" w:after="20" w:line="300" w:lineRule="auto"/>
              <w:ind w:firstLine="420"/>
              <w:jc w:val="left"/>
            </w:pPr>
            <w:r>
              <w:rPr>
                <w:sz w:val="21"/>
              </w:rPr>
              <w:t>0x0483</w:t>
            </w:r>
          </w:p>
        </w:tc>
        <w:tc>
          <w:tcPr>
            <w:tcW w:w="3000" w:type="dxa"/>
            <w:tcMar>
              <w:top w:w="80" w:type="dxa"/>
              <w:left w:w="100" w:type="dxa"/>
              <w:bottom w:w="80" w:type="dxa"/>
              <w:right w:w="100" w:type="dxa"/>
            </w:tcMar>
            <w:vAlign w:val="center"/>
          </w:tcPr>
          <w:p w14:paraId="7B7B7D6E">
            <w:pPr>
              <w:spacing w:before="20" w:after="20" w:line="300" w:lineRule="auto"/>
              <w:ind w:firstLine="420"/>
              <w:jc w:val="left"/>
            </w:pPr>
            <w:r>
              <w:rPr>
                <w:sz w:val="21"/>
              </w:rPr>
              <w:t>P2.6=0，A1A0=11</w:t>
            </w:r>
          </w:p>
        </w:tc>
        <w:tc>
          <w:tcPr>
            <w:tcW w:w="2300" w:type="dxa"/>
            <w:tcMar>
              <w:top w:w="80" w:type="dxa"/>
              <w:left w:w="100" w:type="dxa"/>
              <w:bottom w:w="80" w:type="dxa"/>
              <w:right w:w="100" w:type="dxa"/>
            </w:tcMar>
            <w:vAlign w:val="center"/>
          </w:tcPr>
          <w:p w14:paraId="4B87E490">
            <w:pPr>
              <w:spacing w:before="20" w:after="20" w:line="300" w:lineRule="auto"/>
              <w:ind w:firstLine="420"/>
              <w:jc w:val="left"/>
            </w:pPr>
            <w:r>
              <w:rPr>
                <w:sz w:val="21"/>
              </w:rPr>
              <w:t>写控制字0x89</w:t>
            </w:r>
          </w:p>
        </w:tc>
      </w:tr>
      <w:tr w14:paraId="6CDC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00" w:type="dxa"/>
              <w:bottom w:w="80" w:type="dxa"/>
              <w:right w:w="100" w:type="dxa"/>
            </w:tcMar>
            <w:vAlign w:val="center"/>
          </w:tcPr>
          <w:p w14:paraId="51DD0D98">
            <w:pPr>
              <w:spacing w:before="20" w:after="20" w:line="300" w:lineRule="auto"/>
              <w:ind w:firstLine="420"/>
              <w:jc w:val="left"/>
            </w:pPr>
            <w:r>
              <w:rPr>
                <w:sz w:val="21"/>
              </w:rPr>
              <w:t>ADC0809 IN0</w:t>
            </w:r>
          </w:p>
        </w:tc>
        <w:tc>
          <w:tcPr>
            <w:tcW w:w="1500" w:type="dxa"/>
            <w:tcMar>
              <w:top w:w="80" w:type="dxa"/>
              <w:left w:w="100" w:type="dxa"/>
              <w:bottom w:w="80" w:type="dxa"/>
              <w:right w:w="100" w:type="dxa"/>
            </w:tcMar>
            <w:vAlign w:val="center"/>
          </w:tcPr>
          <w:p w14:paraId="285F6DB1">
            <w:pPr>
              <w:spacing w:before="20" w:after="20" w:line="300" w:lineRule="auto"/>
              <w:ind w:firstLine="420"/>
              <w:jc w:val="left"/>
            </w:pPr>
            <w:r>
              <w:rPr>
                <w:sz w:val="21"/>
              </w:rPr>
              <w:t>0x4000</w:t>
            </w:r>
          </w:p>
        </w:tc>
        <w:tc>
          <w:tcPr>
            <w:tcW w:w="3000" w:type="dxa"/>
            <w:tcMar>
              <w:top w:w="80" w:type="dxa"/>
              <w:left w:w="100" w:type="dxa"/>
              <w:bottom w:w="80" w:type="dxa"/>
              <w:right w:w="100" w:type="dxa"/>
            </w:tcMar>
            <w:vAlign w:val="center"/>
          </w:tcPr>
          <w:p w14:paraId="6FFFE13C">
            <w:pPr>
              <w:spacing w:before="20" w:after="20" w:line="300" w:lineRule="auto"/>
              <w:ind w:firstLine="420"/>
              <w:jc w:val="left"/>
            </w:pPr>
            <w:r>
              <w:rPr>
                <w:sz w:val="21"/>
              </w:rPr>
              <w:t>P2.6=1，A7=0，A2A1A0=000</w:t>
            </w:r>
          </w:p>
        </w:tc>
        <w:tc>
          <w:tcPr>
            <w:tcW w:w="2300" w:type="dxa"/>
            <w:tcMar>
              <w:top w:w="80" w:type="dxa"/>
              <w:left w:w="100" w:type="dxa"/>
              <w:bottom w:w="80" w:type="dxa"/>
              <w:right w:w="100" w:type="dxa"/>
            </w:tcMar>
            <w:vAlign w:val="center"/>
          </w:tcPr>
          <w:p w14:paraId="4670B501">
            <w:pPr>
              <w:spacing w:before="20" w:after="20" w:line="300" w:lineRule="auto"/>
              <w:ind w:firstLine="420"/>
              <w:jc w:val="left"/>
            </w:pPr>
            <w:r>
              <w:rPr>
                <w:sz w:val="21"/>
              </w:rPr>
              <w:t>启动并读取0通道</w:t>
            </w:r>
          </w:p>
        </w:tc>
      </w:tr>
      <w:tr w14:paraId="128E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00" w:type="dxa"/>
              <w:bottom w:w="80" w:type="dxa"/>
              <w:right w:w="100" w:type="dxa"/>
            </w:tcMar>
            <w:vAlign w:val="center"/>
          </w:tcPr>
          <w:p w14:paraId="6D68287D">
            <w:pPr>
              <w:spacing w:before="20" w:after="20" w:line="300" w:lineRule="auto"/>
              <w:ind w:firstLine="420"/>
              <w:jc w:val="left"/>
            </w:pPr>
            <w:r>
              <w:rPr>
                <w:sz w:val="21"/>
              </w:rPr>
              <w:t>ADC0809 EOC</w:t>
            </w:r>
          </w:p>
        </w:tc>
        <w:tc>
          <w:tcPr>
            <w:tcW w:w="1500" w:type="dxa"/>
            <w:tcMar>
              <w:top w:w="80" w:type="dxa"/>
              <w:left w:w="100" w:type="dxa"/>
              <w:bottom w:w="80" w:type="dxa"/>
              <w:right w:w="100" w:type="dxa"/>
            </w:tcMar>
            <w:vAlign w:val="center"/>
          </w:tcPr>
          <w:p w14:paraId="4FE63C6B">
            <w:pPr>
              <w:spacing w:before="20" w:after="20" w:line="300" w:lineRule="auto"/>
              <w:ind w:firstLine="420"/>
              <w:jc w:val="left"/>
            </w:pPr>
            <w:r>
              <w:rPr>
                <w:sz w:val="21"/>
              </w:rPr>
              <w:t>P3.2</w:t>
            </w:r>
          </w:p>
        </w:tc>
        <w:tc>
          <w:tcPr>
            <w:tcW w:w="3000" w:type="dxa"/>
            <w:tcMar>
              <w:top w:w="80" w:type="dxa"/>
              <w:left w:w="100" w:type="dxa"/>
              <w:bottom w:w="80" w:type="dxa"/>
              <w:right w:w="100" w:type="dxa"/>
            </w:tcMar>
            <w:vAlign w:val="center"/>
          </w:tcPr>
          <w:p w14:paraId="4EA8BC32">
            <w:pPr>
              <w:spacing w:before="20" w:after="20" w:line="300" w:lineRule="auto"/>
              <w:ind w:firstLine="420"/>
              <w:jc w:val="left"/>
            </w:pPr>
            <w:r>
              <w:rPr>
                <w:sz w:val="21"/>
              </w:rPr>
              <w:t>直接位地址</w:t>
            </w:r>
          </w:p>
        </w:tc>
        <w:tc>
          <w:tcPr>
            <w:tcW w:w="2300" w:type="dxa"/>
            <w:tcMar>
              <w:top w:w="80" w:type="dxa"/>
              <w:left w:w="100" w:type="dxa"/>
              <w:bottom w:w="80" w:type="dxa"/>
              <w:right w:w="100" w:type="dxa"/>
            </w:tcMar>
            <w:vAlign w:val="center"/>
          </w:tcPr>
          <w:p w14:paraId="3A48B683">
            <w:pPr>
              <w:spacing w:before="20" w:after="20" w:line="300" w:lineRule="auto"/>
              <w:ind w:firstLine="420"/>
              <w:jc w:val="left"/>
            </w:pPr>
            <w:r>
              <w:rPr>
                <w:sz w:val="21"/>
              </w:rPr>
              <w:t>转换结束检测</w:t>
            </w:r>
          </w:p>
        </w:tc>
      </w:tr>
      <w:tr w14:paraId="256F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00" w:type="dxa"/>
              <w:bottom w:w="80" w:type="dxa"/>
              <w:right w:w="100" w:type="dxa"/>
            </w:tcMar>
            <w:vAlign w:val="center"/>
          </w:tcPr>
          <w:p w14:paraId="01A139A8">
            <w:pPr>
              <w:spacing w:before="20" w:after="20" w:line="300" w:lineRule="auto"/>
              <w:ind w:firstLine="420"/>
              <w:jc w:val="left"/>
            </w:pPr>
            <w:r>
              <w:rPr>
                <w:sz w:val="21"/>
              </w:rPr>
              <w:t>DHT11 DQ</w:t>
            </w:r>
          </w:p>
        </w:tc>
        <w:tc>
          <w:tcPr>
            <w:tcW w:w="1500" w:type="dxa"/>
            <w:tcMar>
              <w:top w:w="80" w:type="dxa"/>
              <w:left w:w="100" w:type="dxa"/>
              <w:bottom w:w="80" w:type="dxa"/>
              <w:right w:w="100" w:type="dxa"/>
            </w:tcMar>
            <w:vAlign w:val="center"/>
          </w:tcPr>
          <w:p w14:paraId="212D99B5">
            <w:pPr>
              <w:spacing w:before="20" w:after="20" w:line="300" w:lineRule="auto"/>
              <w:ind w:firstLine="420"/>
              <w:jc w:val="left"/>
            </w:pPr>
            <w:r>
              <w:rPr>
                <w:sz w:val="21"/>
              </w:rPr>
              <w:t>P3.3</w:t>
            </w:r>
          </w:p>
        </w:tc>
        <w:tc>
          <w:tcPr>
            <w:tcW w:w="3000" w:type="dxa"/>
            <w:tcMar>
              <w:top w:w="80" w:type="dxa"/>
              <w:left w:w="100" w:type="dxa"/>
              <w:bottom w:w="80" w:type="dxa"/>
              <w:right w:w="100" w:type="dxa"/>
            </w:tcMar>
            <w:vAlign w:val="center"/>
          </w:tcPr>
          <w:p w14:paraId="6D6E66A8">
            <w:pPr>
              <w:spacing w:before="20" w:after="20" w:line="300" w:lineRule="auto"/>
              <w:ind w:firstLine="420"/>
              <w:jc w:val="left"/>
            </w:pPr>
            <w:r>
              <w:rPr>
                <w:sz w:val="21"/>
              </w:rPr>
              <w:t>直接位地址</w:t>
            </w:r>
          </w:p>
        </w:tc>
        <w:tc>
          <w:tcPr>
            <w:tcW w:w="2300" w:type="dxa"/>
            <w:tcMar>
              <w:top w:w="80" w:type="dxa"/>
              <w:left w:w="100" w:type="dxa"/>
              <w:bottom w:w="80" w:type="dxa"/>
              <w:right w:w="100" w:type="dxa"/>
            </w:tcMar>
            <w:vAlign w:val="center"/>
          </w:tcPr>
          <w:p w14:paraId="3F651F53">
            <w:pPr>
              <w:spacing w:before="20" w:after="20" w:line="300" w:lineRule="auto"/>
              <w:ind w:firstLine="420"/>
              <w:jc w:val="left"/>
            </w:pPr>
            <w:r>
              <w:rPr>
                <w:sz w:val="21"/>
              </w:rPr>
              <w:t>单总线数据</w:t>
            </w:r>
          </w:p>
        </w:tc>
      </w:tr>
    </w:tbl>
    <w:p w14:paraId="415E9684">
      <w:pPr>
        <w:ind w:firstLine="480"/>
      </w:pPr>
    </w:p>
    <w:p w14:paraId="64C12F13">
      <w:pPr>
        <w:spacing w:before="80" w:after="80"/>
        <w:ind w:firstLine="482"/>
        <w:jc w:val="center"/>
      </w:pPr>
      <w:r>
        <w:rPr>
          <w:b/>
          <w:color w:val="000000"/>
        </w:rPr>
        <w:t>ADC温度（放大100倍）= ADC数字量D × 8000 ÷ 255</w:t>
      </w:r>
    </w:p>
    <w:p w14:paraId="6237E609">
      <w:pPr>
        <w:ind w:firstLine="480"/>
      </w:pPr>
      <w:r>
        <w:rPr>
          <w:color w:val="000000"/>
        </w:rPr>
        <w:t>计算前先把D转换为32位无符号数，避免16位unsigned int在乘以8000时溢出。显示函数再把放大100倍的整数拆分为十位、个位、十分位和百分位。</w:t>
      </w:r>
    </w:p>
    <w:p w14:paraId="1580C3F5">
      <w:pPr>
        <w:pStyle w:val="3"/>
      </w:pPr>
      <w:bookmarkStart w:id="9" w:name="_Toc5264"/>
      <w:r>
        <w:rPr>
          <w:rFonts w:ascii="Times New Roman" w:hAnsi="Times New Roman" w:eastAsia="黑体"/>
        </w:rPr>
        <w:t>源程序设计</w:t>
      </w:r>
      <w:bookmarkEnd w:id="9"/>
    </w:p>
    <w:tbl>
      <w:tblPr>
        <w:tblStyle w:val="11"/>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2500"/>
        <w:gridCol w:w="3400"/>
      </w:tblGrid>
      <w:tr w14:paraId="6F95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shd w:val="clear" w:color="auto" w:fill="D9E2F3"/>
            <w:tcMar>
              <w:top w:w="80" w:type="dxa"/>
              <w:left w:w="100" w:type="dxa"/>
              <w:bottom w:w="80" w:type="dxa"/>
              <w:right w:w="100" w:type="dxa"/>
            </w:tcMar>
            <w:vAlign w:val="center"/>
          </w:tcPr>
          <w:p>
            <w:pPr>
              <w:spacing w:before="0" w:after="0" w:line="240" w:lineRule="auto"/>
            </w:pPr>
            <w:r>
              <w:rPr>
                <w:sz w:val="18"/>
              </w:rPr>
              <w:t>文件</w:t>
            </w:r>
          </w:p>
        </w:tc>
        <w:tc>
          <w:tcPr>
            <w:tcW w:w="2500" w:type="dxa"/>
            <w:shd w:val="clear" w:color="auto" w:fill="D9E2F3"/>
            <w:tcMar>
              <w:top w:w="80" w:type="dxa"/>
              <w:left w:w="100" w:type="dxa"/>
              <w:bottom w:w="80" w:type="dxa"/>
              <w:right w:w="100" w:type="dxa"/>
            </w:tcMar>
            <w:vAlign w:val="center"/>
          </w:tcPr>
          <w:p>
            <w:pPr>
              <w:spacing w:before="0" w:after="0" w:line="240" w:lineRule="auto"/>
            </w:pPr>
            <w:r>
              <w:rPr>
                <w:sz w:val="18"/>
              </w:rPr>
              <w:t>主要作用</w:t>
            </w:r>
          </w:p>
        </w:tc>
        <w:tc>
          <w:tcPr>
            <w:tcW w:w="3400" w:type="dxa"/>
            <w:shd w:val="clear" w:color="auto" w:fill="D9E2F3"/>
            <w:tcMar>
              <w:top w:w="80" w:type="dxa"/>
              <w:left w:w="100" w:type="dxa"/>
              <w:bottom w:w="80" w:type="dxa"/>
              <w:right w:w="100" w:type="dxa"/>
            </w:tcMar>
            <w:vAlign w:val="center"/>
          </w:tcPr>
          <w:p>
            <w:pPr>
              <w:spacing w:before="0" w:after="0" w:line="240" w:lineRule="auto"/>
            </w:pPr>
            <w:r>
              <w:rPr>
                <w:sz w:val="18"/>
              </w:rPr>
              <w:t>关键接口</w:t>
            </w:r>
          </w:p>
        </w:tc>
      </w:tr>
      <w:tr w14:paraId="3EC00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Mar>
              <w:top w:w="80" w:type="dxa"/>
              <w:left w:w="100" w:type="dxa"/>
              <w:bottom w:w="80" w:type="dxa"/>
              <w:right w:w="100" w:type="dxa"/>
            </w:tcMar>
            <w:vAlign w:val="center"/>
          </w:tcPr>
          <w:p>
            <w:pPr>
              <w:spacing w:before="0" w:after="0" w:line="240" w:lineRule="auto"/>
            </w:pPr>
            <w:r>
              <w:rPr>
                <w:sz w:val="18"/>
              </w:rPr>
              <w:t>board.h</w:t>
            </w:r>
          </w:p>
        </w:tc>
        <w:tc>
          <w:tcPr>
            <w:tcW w:w="2500" w:type="dxa"/>
            <w:tcMar>
              <w:top w:w="80" w:type="dxa"/>
              <w:left w:w="100" w:type="dxa"/>
              <w:bottom w:w="80" w:type="dxa"/>
              <w:right w:w="100" w:type="dxa"/>
            </w:tcMar>
            <w:vAlign w:val="center"/>
          </w:tcPr>
          <w:p>
            <w:pPr>
              <w:spacing w:before="0" w:after="0" w:line="240" w:lineRule="auto"/>
            </w:pPr>
            <w:r>
              <w:rPr>
                <w:sz w:val="18"/>
              </w:rPr>
              <w:t>硬件地址、数据类型和正式接口声明</w:t>
            </w:r>
          </w:p>
        </w:tc>
        <w:tc>
          <w:tcPr>
            <w:tcW w:w="3400" w:type="dxa"/>
            <w:tcMar>
              <w:top w:w="80" w:type="dxa"/>
              <w:left w:w="100" w:type="dxa"/>
              <w:bottom w:w="80" w:type="dxa"/>
              <w:right w:w="100" w:type="dxa"/>
            </w:tcMar>
            <w:vAlign w:val="center"/>
          </w:tcPr>
          <w:p>
            <w:pPr>
              <w:spacing w:before="0" w:after="0" w:line="240" w:lineRule="auto"/>
            </w:pPr>
            <w:r>
              <w:rPr>
                <w:sz w:val="18"/>
              </w:rPr>
              <w:t>0x0480～0x0483、0x4000、P3.2、P3.3</w:t>
            </w:r>
          </w:p>
        </w:tc>
      </w:tr>
      <w:tr w14:paraId="1E26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Mar>
              <w:top w:w="80" w:type="dxa"/>
              <w:left w:w="100" w:type="dxa"/>
              <w:bottom w:w="80" w:type="dxa"/>
              <w:right w:w="100" w:type="dxa"/>
            </w:tcMar>
            <w:vAlign w:val="center"/>
          </w:tcPr>
          <w:p>
            <w:pPr>
              <w:spacing w:before="0" w:after="0" w:line="240" w:lineRule="auto"/>
            </w:pPr>
            <w:r>
              <w:rPr>
                <w:sz w:val="18"/>
              </w:rPr>
              <w:t>drivers.c</w:t>
            </w:r>
          </w:p>
        </w:tc>
        <w:tc>
          <w:tcPr>
            <w:tcW w:w="2500" w:type="dxa"/>
            <w:tcMar>
              <w:top w:w="80" w:type="dxa"/>
              <w:left w:w="100" w:type="dxa"/>
              <w:bottom w:w="80" w:type="dxa"/>
              <w:right w:w="100" w:type="dxa"/>
            </w:tcMar>
            <w:vAlign w:val="center"/>
          </w:tcPr>
          <w:p>
            <w:pPr>
              <w:spacing w:before="0" w:after="0" w:line="240" w:lineRule="auto"/>
            </w:pPr>
            <w:r>
              <w:rPr>
                <w:sz w:val="18"/>
              </w:rPr>
              <w:t>8255A、LED、数码管、ADC0809、DHT11和串口驱动</w:t>
            </w:r>
          </w:p>
        </w:tc>
        <w:tc>
          <w:tcPr>
            <w:tcW w:w="3400" w:type="dxa"/>
            <w:tcMar>
              <w:top w:w="80" w:type="dxa"/>
              <w:left w:w="100" w:type="dxa"/>
              <w:bottom w:w="80" w:type="dxa"/>
              <w:right w:w="100" w:type="dxa"/>
            </w:tcMar>
            <w:vAlign w:val="center"/>
          </w:tcPr>
          <w:p>
            <w:pPr>
              <w:spacing w:before="0" w:after="0" w:line="240" w:lineRule="auto"/>
            </w:pPr>
            <w:r>
              <w:rPr>
                <w:sz w:val="18"/>
              </w:rPr>
              <w:t>ppi_init、display_show_temp、adc0809_read、dht11_read_temp</w:t>
            </w:r>
          </w:p>
        </w:tc>
      </w:tr>
      <w:tr w14:paraId="6E51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Mar>
              <w:top w:w="80" w:type="dxa"/>
              <w:left w:w="100" w:type="dxa"/>
              <w:bottom w:w="80" w:type="dxa"/>
              <w:right w:w="100" w:type="dxa"/>
            </w:tcMar>
            <w:vAlign w:val="center"/>
          </w:tcPr>
          <w:p>
            <w:pPr>
              <w:spacing w:before="0" w:after="0" w:line="240" w:lineRule="auto"/>
            </w:pPr>
            <w:r>
              <w:rPr>
                <w:sz w:val="18"/>
              </w:rPr>
              <w:t>main.c</w:t>
            </w:r>
          </w:p>
        </w:tc>
        <w:tc>
          <w:tcPr>
            <w:tcW w:w="2500" w:type="dxa"/>
            <w:tcMar>
              <w:top w:w="80" w:type="dxa"/>
              <w:left w:w="100" w:type="dxa"/>
              <w:bottom w:w="80" w:type="dxa"/>
              <w:right w:w="100" w:type="dxa"/>
            </w:tcMar>
            <w:vAlign w:val="center"/>
          </w:tcPr>
          <w:p>
            <w:pPr>
              <w:spacing w:before="0" w:after="0" w:line="240" w:lineRule="auto"/>
            </w:pPr>
            <w:r>
              <w:rPr>
                <w:sz w:val="18"/>
              </w:rPr>
              <w:t>串口解锁、开关检测和四状态主程序</w:t>
            </w:r>
          </w:p>
        </w:tc>
        <w:tc>
          <w:tcPr>
            <w:tcW w:w="3400" w:type="dxa"/>
            <w:tcMar>
              <w:top w:w="80" w:type="dxa"/>
              <w:left w:w="100" w:type="dxa"/>
              <w:bottom w:w="80" w:type="dxa"/>
              <w:right w:w="100" w:type="dxa"/>
            </w:tcMar>
            <w:vAlign w:val="center"/>
          </w:tcPr>
          <w:p>
            <w:pPr>
              <w:spacing w:before="0" w:after="0" w:line="240" w:lineRule="auto"/>
            </w:pPr>
            <w:r>
              <w:rPr>
                <w:sz w:val="18"/>
              </w:rPr>
              <w:t>UNLOCK_BYTE、main</w:t>
            </w:r>
          </w:p>
        </w:tc>
      </w:tr>
    </w:tbl>
    <w:p>
      <w:pPr/>
      <w:r>
        <w:rPr>
          <w:b w:val="0"/>
        </w:rPr>
        <w:t>最终Keil工程仍采用模块化组织。为避免在报告中逐个重复粘贴十余个头文件、兼容接口和测试函数，正文将实际使用的接口合并为board.h、drivers.c和main.c三部分展示。以下程序保留8255A外部总线、数码管动态扫描、ADC0809超时采集、DHT11五字节校验、1200bps串口回显以及四状态主程序，删除未调用的中英文同义包装函数。</w:t>
      </w:r>
    </w:p>
    <w:p>
      <w:pPr>
        <w:keepNext/>
        <w:spacing w:before="120" w:after="60"/>
        <w:ind w:firstLine="0"/>
      </w:pPr>
      <w:r>
        <w:rPr>
          <w:rFonts w:ascii="宋体" w:hAnsi="宋体"/>
          <w:b/>
          <w:sz w:val="24"/>
        </w:rPr>
        <w:t>3.3.1 程序总体结构</w:t>
      </w:r>
    </w:p>
    <w:p>
      <w:pPr/>
      <w:r>
        <w:rPr>
          <w:b w:val="0"/>
        </w:rPr>
        <w:t>board.h集中定义硬件地址、数据类型和最终使用的函数接口；drivers.c实现外设驱动与定点换算；main.c只负责串口解锁、开关判断和状态切换。调试专用函数不再混入正式程序。</w:t>
      </w:r>
    </w:p>
    <w:p>
      <w:pPr>
        <w:keepNext/>
        <w:spacing w:before="120" w:after="60"/>
        <w:ind w:firstLine="0"/>
      </w:pPr>
      <w:r>
        <w:rPr>
          <w:rFonts w:ascii="宋体" w:hAnsi="宋体"/>
          <w:b/>
          <w:sz w:val="24"/>
        </w:rPr>
        <w:t>3.3.2 关键宏与硬件定义（board.h）</w:t>
      </w:r>
    </w:p>
    <w:p>
      <w:pPr/>
      <w:r>
        <w:rPr>
          <w:b w:val="0"/>
        </w:rPr>
        <w:t>8255A基地址固定为0x0480，避开STC89C54RD+低地址片内扩展RAM；ADC0809使用0x4000，EOC接P3.2，DHT11数据线接P3.3。</w:t>
      </w:r>
    </w:p>
    <w:p>
      <w:pPr>
        <w:pStyle w:val="18"/>
      </w:pPr>
      <w:r>
        <w:t>#ifndef BOARD_H</w:t>
      </w:r>
    </w:p>
    <w:p>
      <w:pPr>
        <w:pStyle w:val="18"/>
      </w:pPr>
      <w:r>
        <w:t>#define BOARD_H</w:t>
      </w:r>
    </w:p>
    <w:p>
      <w:pPr>
        <w:pStyle w:val="18"/>
      </w:pPr>
      <w:r>
        <w:t xml:space="preserve"> </w:t>
      </w:r>
    </w:p>
    <w:p>
      <w:pPr>
        <w:pStyle w:val="18"/>
      </w:pPr>
      <w:r>
        <w:t>#include &lt;REG52.H&gt;</w:t>
      </w:r>
    </w:p>
    <w:p>
      <w:pPr>
        <w:pStyle w:val="18"/>
      </w:pPr>
      <w:r>
        <w:t>#include &lt;ABSACC.H&gt;</w:t>
      </w:r>
    </w:p>
    <w:p>
      <w:pPr>
        <w:pStyle w:val="18"/>
      </w:pPr>
      <w:r>
        <w:t xml:space="preserve"> </w:t>
      </w:r>
    </w:p>
    <w:p>
      <w:pPr>
        <w:pStyle w:val="18"/>
      </w:pPr>
      <w:r>
        <w:t>typedef unsigned char u8;</w:t>
      </w:r>
    </w:p>
    <w:p>
      <w:pPr>
        <w:pStyle w:val="18"/>
      </w:pPr>
      <w:r>
        <w:t>typedef unsigned int  u16;</w:t>
      </w:r>
    </w:p>
    <w:p>
      <w:pPr>
        <w:pStyle w:val="18"/>
      </w:pPr>
      <w:r>
        <w:t>typedef unsigned long u32;</w:t>
      </w:r>
    </w:p>
    <w:p>
      <w:pPr>
        <w:pStyle w:val="18"/>
      </w:pPr>
      <w:r>
        <w:t xml:space="preserve"> </w:t>
      </w:r>
    </w:p>
    <w:p>
      <w:pPr>
        <w:pStyle w:val="18"/>
      </w:pPr>
      <w:r>
        <w:t>/* 8255A: 0x0480避开STC89C54RD+低地址片内扩展RAM。 */</w:t>
      </w:r>
    </w:p>
    <w:p>
      <w:pPr>
        <w:pStyle w:val="18"/>
      </w:pPr>
      <w:r>
        <w:t>#define PPI_PA    XBYTE[0x0480]</w:t>
      </w:r>
    </w:p>
    <w:p>
      <w:pPr>
        <w:pStyle w:val="18"/>
      </w:pPr>
      <w:r>
        <w:t>#define PPI_PB    XBYTE[0x0481]</w:t>
      </w:r>
    </w:p>
    <w:p>
      <w:pPr>
        <w:pStyle w:val="18"/>
      </w:pPr>
      <w:r>
        <w:t>#define PPI_PC    XBYTE[0x0482]</w:t>
      </w:r>
    </w:p>
    <w:p>
      <w:pPr>
        <w:pStyle w:val="18"/>
      </w:pPr>
      <w:r>
        <w:t>#define PPI_CTRL  XBYTE[0x0483]</w:t>
      </w:r>
    </w:p>
    <w:p>
      <w:pPr>
        <w:pStyle w:val="18"/>
      </w:pPr>
      <w:r>
        <w:t xml:space="preserve"> </w:t>
      </w:r>
    </w:p>
    <w:p>
      <w:pPr>
        <w:pStyle w:val="18"/>
      </w:pPr>
      <w:r>
        <w:t>/* ADC0809 IN0起始地址，通道号由A0~A2选择。 */</w:t>
      </w:r>
    </w:p>
    <w:p>
      <w:pPr>
        <w:pStyle w:val="18"/>
      </w:pPr>
      <w:r>
        <w:t>#define ADC_REG(ch) XBYTE[0x4000 + ((ch) &amp; 0x07)]</w:t>
      </w:r>
    </w:p>
    <w:p>
      <w:pPr>
        <w:pStyle w:val="18"/>
      </w:pPr>
      <w:r>
        <w:t>#define UNLOCK_BYTE 'A'</w:t>
      </w:r>
    </w:p>
    <w:p>
      <w:pPr>
        <w:pStyle w:val="18"/>
      </w:pPr>
      <w:r>
        <w:t xml:space="preserve"> </w:t>
      </w:r>
    </w:p>
    <w:p>
      <w:pPr>
        <w:pStyle w:val="18"/>
      </w:pPr>
      <w:r>
        <w:t>void delay_us(u16 us);</w:t>
      </w:r>
    </w:p>
    <w:p>
      <w:pPr>
        <w:pStyle w:val="18"/>
      </w:pPr>
      <w:r>
        <w:t>void delay_ms(u16 ms);</w:t>
      </w:r>
    </w:p>
    <w:p>
      <w:pPr>
        <w:pStyle w:val="18"/>
      </w:pPr>
      <w:r>
        <w:t xml:space="preserve"> </w:t>
      </w:r>
    </w:p>
    <w:p>
      <w:pPr>
        <w:pStyle w:val="18"/>
      </w:pPr>
      <w:r>
        <w:t>void ppi_init(void);</w:t>
      </w:r>
    </w:p>
    <w:p>
      <w:pPr>
        <w:pStyle w:val="18"/>
      </w:pPr>
      <w:r>
        <w:t>u8   switch_read(void);</w:t>
      </w:r>
    </w:p>
    <w:p>
      <w:pPr>
        <w:pStyle w:val="18"/>
      </w:pPr>
      <w:r>
        <w:t>void led_write(u8 value);</w:t>
      </w:r>
    </w:p>
    <w:p>
      <w:pPr>
        <w:pStyle w:val="18"/>
      </w:pPr>
      <w:r>
        <w:t>void led_off(void);</w:t>
      </w:r>
    </w:p>
    <w:p>
      <w:pPr>
        <w:pStyle w:val="18"/>
      </w:pPr>
      <w:r>
        <w:t xml:space="preserve"> </w:t>
      </w:r>
    </w:p>
    <w:p>
      <w:pPr>
        <w:pStyle w:val="18"/>
      </w:pPr>
      <w:r>
        <w:t>void display_init(void);</w:t>
      </w:r>
    </w:p>
    <w:p>
      <w:pPr>
        <w:pStyle w:val="18"/>
      </w:pPr>
      <w:r>
        <w:t>void display_blank(void);</w:t>
      </w:r>
    </w:p>
    <w:p>
      <w:pPr>
        <w:pStyle w:val="18"/>
      </w:pPr>
      <w:r>
        <w:t>void display_set_char(u8 pos, char ch, u8 dot);</w:t>
      </w:r>
    </w:p>
    <w:p>
      <w:pPr>
        <w:pStyle w:val="18"/>
      </w:pPr>
      <w:r>
        <w:t>void display_scan_once(void);</w:t>
      </w:r>
    </w:p>
    <w:p>
      <w:pPr>
        <w:pStyle w:val="18"/>
      </w:pPr>
      <w:r>
        <w:t>void display_scan_times(u16 times);</w:t>
      </w:r>
    </w:p>
    <w:p>
      <w:pPr>
        <w:pStyle w:val="18"/>
      </w:pPr>
      <w:r>
        <w:t>void display_show_temp(char label, u16 temp_x100);</w:t>
      </w:r>
    </w:p>
    <w:p>
      <w:pPr>
        <w:pStyle w:val="18"/>
      </w:pPr>
      <w:r>
        <w:t>void display_show_error(char label);</w:t>
      </w:r>
    </w:p>
    <w:p>
      <w:pPr>
        <w:pStyle w:val="18"/>
      </w:pPr>
      <w:r>
        <w:t xml:space="preserve"> </w:t>
      </w:r>
    </w:p>
    <w:p>
      <w:pPr>
        <w:pStyle w:val="18"/>
      </w:pPr>
      <w:r>
        <w:t>u8  adc0809_read(u8 channel, u8 *value);</w:t>
      </w:r>
    </w:p>
    <w:p>
      <w:pPr>
        <w:pStyle w:val="18"/>
      </w:pPr>
      <w:r>
        <w:t>u16 adc_to_temp_x100(u8 value);</w:t>
      </w:r>
    </w:p>
    <w:p>
      <w:pPr>
        <w:pStyle w:val="18"/>
      </w:pPr>
      <w:r>
        <w:t>u8  dht11_read_temp(u16 *temp_x100);</w:t>
      </w:r>
    </w:p>
    <w:p>
      <w:pPr>
        <w:pStyle w:val="18"/>
      </w:pPr>
      <w:r>
        <w:t xml:space="preserve"> </w:t>
      </w:r>
    </w:p>
    <w:p>
      <w:pPr>
        <w:pStyle w:val="18"/>
      </w:pPr>
      <w:r>
        <w:t>void uart_init_1200(void);</w:t>
      </w:r>
    </w:p>
    <w:p>
      <w:pPr>
        <w:pStyle w:val="18"/>
      </w:pPr>
      <w:r>
        <w:t>u8   uart_data_ready(void);</w:t>
      </w:r>
    </w:p>
    <w:p>
      <w:pPr>
        <w:pStyle w:val="18"/>
      </w:pPr>
      <w:r>
        <w:t>u8   uart_getchar(void);</w:t>
      </w:r>
    </w:p>
    <w:p>
      <w:pPr>
        <w:pStyle w:val="18"/>
      </w:pPr>
      <w:r>
        <w:t>void uart_putchar(u8 ch);</w:t>
      </w:r>
    </w:p>
    <w:p>
      <w:pPr>
        <w:pStyle w:val="18"/>
      </w:pPr>
      <w:r>
        <w:t>void uart_puts(char *s);</w:t>
      </w:r>
    </w:p>
    <w:p>
      <w:pPr>
        <w:pStyle w:val="18"/>
      </w:pPr>
      <w:r>
        <w:t xml:space="preserve"> </w:t>
      </w:r>
    </w:p>
    <w:p>
      <w:pPr>
        <w:pStyle w:val="18"/>
      </w:pPr>
      <w:r>
        <w:t>#endif</w:t>
      </w:r>
    </w:p>
    <w:p>
      <w:pPr>
        <w:keepNext/>
        <w:spacing w:before="120" w:after="60"/>
        <w:ind w:firstLine="0"/>
      </w:pPr>
      <w:r>
        <w:rPr>
          <w:rFonts w:ascii="宋体" w:hAnsi="宋体"/>
          <w:b/>
          <w:sz w:val="24"/>
        </w:rPr>
        <w:t>3.3.3 数码管显示与温度转换（drivers.c之一）</w:t>
      </w:r>
    </w:p>
    <w:p>
      <w:pPr/>
      <w:r>
        <w:rPr>
          <w:b w:val="0"/>
        </w:rPr>
        <w:t>六位缓存下标0～5依次对应实物从左到右六位。显示格式统一为“标签、空白、十位、个位带小数点、十分位、百分位”。ADC温度采用32位中间量计算D×8000/255，避免16位溢出。</w:t>
      </w:r>
    </w:p>
    <w:p>
      <w:pPr>
        <w:pStyle w:val="18"/>
      </w:pPr>
      <w:r>
        <w:t>#include &lt;INTRINS.H&gt;</w:t>
      </w:r>
    </w:p>
    <w:p>
      <w:pPr>
        <w:pStyle w:val="18"/>
      </w:pPr>
      <w:r>
        <w:t>#include "board.h"</w:t>
      </w:r>
    </w:p>
    <w:p>
      <w:pPr>
        <w:pStyle w:val="18"/>
      </w:pPr>
      <w:r>
        <w:t xml:space="preserve"> </w:t>
      </w:r>
    </w:p>
    <w:p>
      <w:pPr>
        <w:pStyle w:val="18"/>
      </w:pPr>
      <w:r>
        <w:t>sbit ADC_EOC  = P3^2;</w:t>
      </w:r>
    </w:p>
    <w:p>
      <w:pPr>
        <w:pStyle w:val="18"/>
      </w:pPr>
      <w:r>
        <w:t>sbit DHT11_DQ = P3^3;</w:t>
      </w:r>
    </w:p>
    <w:p>
      <w:pPr>
        <w:pStyle w:val="18"/>
      </w:pPr>
      <w:r>
        <w:t xml:space="preserve"> </w:t>
      </w:r>
    </w:p>
    <w:p>
      <w:pPr>
        <w:pStyle w:val="18"/>
      </w:pPr>
      <w:r>
        <w:t>#define DIGIT_PORT P1</w:t>
      </w:r>
    </w:p>
    <w:p>
      <w:pPr>
        <w:pStyle w:val="18"/>
      </w:pPr>
      <w:r>
        <w:t>#define SEG_DP 0x01</w:t>
      </w:r>
    </w:p>
    <w:p>
      <w:pPr>
        <w:pStyle w:val="18"/>
      </w:pPr>
      <w:r>
        <w:t>#define SEG_G  0x02</w:t>
      </w:r>
    </w:p>
    <w:p>
      <w:pPr>
        <w:pStyle w:val="18"/>
      </w:pPr>
      <w:r>
        <w:t>#define SEG_F  0x04</w:t>
      </w:r>
    </w:p>
    <w:p>
      <w:pPr>
        <w:pStyle w:val="18"/>
      </w:pPr>
      <w:r>
        <w:t>#define SEG_E  0x08</w:t>
      </w:r>
    </w:p>
    <w:p>
      <w:pPr>
        <w:pStyle w:val="18"/>
      </w:pPr>
      <w:r>
        <w:t>#define SEG_D  0x10</w:t>
      </w:r>
    </w:p>
    <w:p>
      <w:pPr>
        <w:pStyle w:val="18"/>
      </w:pPr>
      <w:r>
        <w:t>#define SEG_C  0x20</w:t>
      </w:r>
    </w:p>
    <w:p>
      <w:pPr>
        <w:pStyle w:val="18"/>
      </w:pPr>
      <w:r>
        <w:t>#define SEG_B  0x40</w:t>
      </w:r>
    </w:p>
    <w:p>
      <w:pPr>
        <w:pStyle w:val="18"/>
      </w:pPr>
      <w:r>
        <w:t>#define SEG_A  0x80</w:t>
      </w:r>
    </w:p>
    <w:p>
      <w:pPr>
        <w:pStyle w:val="18"/>
      </w:pPr>
      <w:r>
        <w:t xml:space="preserve"> </w:t>
      </w:r>
    </w:p>
    <w:p>
      <w:pPr>
        <w:pStyle w:val="18"/>
      </w:pPr>
      <w:r>
        <w:t>static u8 display_buf[6];</w:t>
      </w:r>
    </w:p>
    <w:p>
      <w:pPr>
        <w:pStyle w:val="18"/>
      </w:pPr>
      <w:r>
        <w:t>static u8 code digit_sel[6] = {0x20, 0x10, 0x08, 0x04, 0x02, 0x01};</w:t>
      </w:r>
    </w:p>
    <w:p>
      <w:pPr>
        <w:pStyle w:val="18"/>
      </w:pPr>
      <w:r>
        <w:t>static u8 code digit_seg[10] = {</w:t>
      </w:r>
    </w:p>
    <w:p>
      <w:pPr>
        <w:pStyle w:val="18"/>
      </w:pPr>
      <w:r>
        <w:t xml:space="preserve">    0xFC, 0x60, 0xDA, 0xF2, 0x66,</w:t>
      </w:r>
    </w:p>
    <w:p>
      <w:pPr>
        <w:pStyle w:val="18"/>
      </w:pPr>
      <w:r>
        <w:t xml:space="preserve">    0xB6, 0xBE, 0xE0, 0xFE, 0xF6</w:t>
      </w:r>
    </w:p>
    <w:p>
      <w:pPr>
        <w:pStyle w:val="18"/>
      </w:pPr>
      <w:r>
        <w:t>};</w:t>
      </w:r>
    </w:p>
    <w:p>
      <w:pPr>
        <w:pStyle w:val="18"/>
      </w:pPr>
      <w:r>
        <w:t xml:space="preserve"> </w:t>
      </w:r>
    </w:p>
    <w:p>
      <w:pPr>
        <w:pStyle w:val="18"/>
      </w:pPr>
      <w:r>
        <w:t>void delay_us(u16 us)</w:t>
      </w:r>
    </w:p>
    <w:p>
      <w:pPr>
        <w:pStyle w:val="18"/>
      </w:pPr>
      <w:r>
        <w:t>{</w:t>
      </w:r>
    </w:p>
    <w:p>
      <w:pPr>
        <w:pStyle w:val="18"/>
      </w:pPr>
      <w:r>
        <w:t xml:space="preserve">    while (us--) {</w:t>
      </w:r>
    </w:p>
    <w:p>
      <w:pPr>
        <w:pStyle w:val="18"/>
      </w:pPr>
      <w:r>
        <w:t xml:space="preserve">        _nop_();</w:t>
      </w:r>
    </w:p>
    <w:p>
      <w:pPr>
        <w:pStyle w:val="18"/>
      </w:pPr>
      <w:r>
        <w:t xml:space="preserve">        _nop_();</w:t>
      </w:r>
    </w:p>
    <w:p>
      <w:pPr>
        <w:pStyle w:val="18"/>
      </w:pPr>
      <w:r>
        <w:t xml:space="preserve">    }</w:t>
      </w:r>
    </w:p>
    <w:p>
      <w:pPr>
        <w:pStyle w:val="18"/>
      </w:pPr>
      <w:r>
        <w:t>}</w:t>
      </w:r>
    </w:p>
    <w:p>
      <w:pPr>
        <w:pStyle w:val="18"/>
      </w:pPr>
      <w:r>
        <w:t xml:space="preserve"> </w:t>
      </w:r>
    </w:p>
    <w:p>
      <w:pPr>
        <w:pStyle w:val="18"/>
      </w:pPr>
      <w:r>
        <w:t>void delay_ms(u16 ms)</w:t>
      </w:r>
    </w:p>
    <w:p>
      <w:pPr>
        <w:pStyle w:val="18"/>
      </w:pPr>
      <w:r>
        <w:t>{</w:t>
      </w:r>
    </w:p>
    <w:p>
      <w:pPr>
        <w:pStyle w:val="18"/>
      </w:pPr>
      <w:r>
        <w:t xml:space="preserve">    u16 i;</w:t>
      </w:r>
    </w:p>
    <w:p>
      <w:pPr>
        <w:pStyle w:val="18"/>
      </w:pPr>
      <w:r>
        <w:t xml:space="preserve">    while (ms--) {</w:t>
      </w:r>
    </w:p>
    <w:p>
      <w:pPr>
        <w:pStyle w:val="18"/>
      </w:pPr>
      <w:r>
        <w:t xml:space="preserve">        for (i = 0; i &lt; 115; i++) {</w:t>
      </w:r>
    </w:p>
    <w:p>
      <w:pPr>
        <w:pStyle w:val="18"/>
      </w:pPr>
      <w:r>
        <w:t xml:space="preserve">            _nop_();</w:t>
      </w:r>
    </w:p>
    <w:p>
      <w:pPr>
        <w:pStyle w:val="18"/>
      </w:pPr>
      <w:r>
        <w:t xml:space="preserve">        }</w:t>
      </w:r>
    </w:p>
    <w:p>
      <w:pPr>
        <w:pStyle w:val="18"/>
      </w:pPr>
      <w:r>
        <w:t xml:space="preserve">    }</w:t>
      </w:r>
    </w:p>
    <w:p>
      <w:pPr>
        <w:pStyle w:val="18"/>
      </w:pPr>
      <w:r>
        <w:t>}</w:t>
      </w:r>
    </w:p>
    <w:p>
      <w:pPr>
        <w:pStyle w:val="18"/>
      </w:pPr>
      <w:r>
        <w:t xml:space="preserve"> </w:t>
      </w:r>
    </w:p>
    <w:p>
      <w:pPr>
        <w:pStyle w:val="18"/>
      </w:pPr>
      <w:r>
        <w:t>void ppi_init(void)</w:t>
      </w:r>
    </w:p>
    <w:p>
      <w:pPr>
        <w:pStyle w:val="18"/>
      </w:pPr>
      <w:r>
        <w:t>{</w:t>
      </w:r>
    </w:p>
    <w:p>
      <w:pPr>
        <w:pStyle w:val="18"/>
      </w:pPr>
      <w:r>
        <w:t xml:space="preserve">    /* 方式0：PA、PB输出，PC上下半口输入。 */</w:t>
      </w:r>
    </w:p>
    <w:p>
      <w:pPr>
        <w:pStyle w:val="18"/>
      </w:pPr>
      <w:r>
        <w:t xml:space="preserve">    PPI_CTRL = 0x89;</w:t>
      </w:r>
    </w:p>
    <w:p>
      <w:pPr>
        <w:pStyle w:val="18"/>
      </w:pPr>
      <w:r>
        <w:t xml:space="preserve">    PPI_PA = 0x00;</w:t>
      </w:r>
    </w:p>
    <w:p>
      <w:pPr>
        <w:pStyle w:val="18"/>
      </w:pPr>
      <w:r>
        <w:t xml:space="preserve">    PPI_PB = 0x00;</w:t>
      </w:r>
    </w:p>
    <w:p>
      <w:pPr>
        <w:pStyle w:val="18"/>
      </w:pPr>
      <w:r>
        <w:t>}</w:t>
      </w:r>
    </w:p>
    <w:p>
      <w:pPr>
        <w:pStyle w:val="18"/>
      </w:pPr>
      <w:r>
        <w:t xml:space="preserve"> </w:t>
      </w:r>
    </w:p>
    <w:p>
      <w:pPr>
        <w:pStyle w:val="18"/>
      </w:pPr>
      <w:r>
        <w:t>u8 switch_read(void)</w:t>
      </w:r>
    </w:p>
    <w:p>
      <w:pPr>
        <w:pStyle w:val="18"/>
      </w:pPr>
      <w:r>
        <w:t>{</w:t>
      </w:r>
    </w:p>
    <w:p>
      <w:pPr>
        <w:pStyle w:val="18"/>
      </w:pPr>
      <w:r>
        <w:t xml:space="preserve">    /* 实物确认：开关闭合时相应位读1。 */</w:t>
      </w:r>
    </w:p>
    <w:p>
      <w:pPr>
        <w:pStyle w:val="18"/>
      </w:pPr>
      <w:r>
        <w:t xml:space="preserve">    return PPI_PC;</w:t>
      </w:r>
    </w:p>
    <w:p>
      <w:pPr>
        <w:pStyle w:val="18"/>
      </w:pPr>
      <w:r>
        <w:t>}</w:t>
      </w:r>
    </w:p>
    <w:p>
      <w:pPr>
        <w:pStyle w:val="18"/>
      </w:pPr>
      <w:r>
        <w:t xml:space="preserve"> </w:t>
      </w:r>
    </w:p>
    <w:p>
      <w:pPr>
        <w:pStyle w:val="18"/>
      </w:pPr>
      <w:r>
        <w:t>void led_write(u8 value)</w:t>
      </w:r>
    </w:p>
    <w:p>
      <w:pPr>
        <w:pStyle w:val="18"/>
      </w:pPr>
      <w:r>
        <w:t>{</w:t>
      </w:r>
    </w:p>
    <w:p>
      <w:pPr>
        <w:pStyle w:val="18"/>
      </w:pPr>
      <w:r>
        <w:t xml:space="preserve">    /* PA经74HC240驱动，写1时LED点亮。 */</w:t>
      </w:r>
    </w:p>
    <w:p>
      <w:pPr>
        <w:pStyle w:val="18"/>
      </w:pPr>
      <w:r>
        <w:t xml:space="preserve">    PPI_PA = value;</w:t>
      </w:r>
    </w:p>
    <w:p>
      <w:pPr>
        <w:pStyle w:val="18"/>
      </w:pPr>
      <w:r>
        <w:t>}</w:t>
      </w:r>
    </w:p>
    <w:p>
      <w:pPr>
        <w:pStyle w:val="18"/>
      </w:pPr>
      <w:r>
        <w:t xml:space="preserve"> </w:t>
      </w:r>
    </w:p>
    <w:p>
      <w:pPr>
        <w:pStyle w:val="18"/>
      </w:pPr>
      <w:r>
        <w:t>void led_off(void)</w:t>
      </w:r>
    </w:p>
    <w:p>
      <w:pPr>
        <w:pStyle w:val="18"/>
      </w:pPr>
      <w:r>
        <w:t>{</w:t>
      </w:r>
    </w:p>
    <w:p>
      <w:pPr>
        <w:pStyle w:val="18"/>
      </w:pPr>
      <w:r>
        <w:t xml:space="preserve">    PPI_PA = 0x00;</w:t>
      </w:r>
    </w:p>
    <w:p>
      <w:pPr>
        <w:pStyle w:val="18"/>
      </w:pPr>
      <w:r>
        <w:t>}</w:t>
      </w:r>
    </w:p>
    <w:p>
      <w:pPr>
        <w:pStyle w:val="18"/>
      </w:pPr>
      <w:r>
        <w:t xml:space="preserve"> </w:t>
      </w:r>
    </w:p>
    <w:p>
      <w:pPr>
        <w:pStyle w:val="18"/>
      </w:pPr>
      <w:r>
        <w:t>static u8 char_to_seg(char ch)</w:t>
      </w:r>
    </w:p>
    <w:p>
      <w:pPr>
        <w:pStyle w:val="18"/>
      </w:pPr>
      <w:r>
        <w:t>{</w:t>
      </w:r>
    </w:p>
    <w:p>
      <w:pPr>
        <w:pStyle w:val="18"/>
      </w:pPr>
      <w:r>
        <w:t xml:space="preserve">    if ((ch &gt;= '0') &amp;&amp; (ch &lt;= '9')) {</w:t>
      </w:r>
    </w:p>
    <w:p>
      <w:pPr>
        <w:pStyle w:val="18"/>
      </w:pPr>
      <w:r>
        <w:t xml:space="preserve">        return digit_seg[ch - '0'];</w:t>
      </w:r>
    </w:p>
    <w:p>
      <w:pPr>
        <w:pStyle w:val="18"/>
      </w:pPr>
      <w:r>
        <w:t xml:space="preserve">    }</w:t>
      </w:r>
    </w:p>
    <w:p>
      <w:pPr>
        <w:pStyle w:val="18"/>
      </w:pPr>
      <w:r>
        <w:t xml:space="preserve"> </w:t>
      </w:r>
    </w:p>
    <w:p>
      <w:pPr>
        <w:pStyle w:val="18"/>
      </w:pPr>
      <w:r>
        <w:t xml:space="preserve">    switch (ch) {</w:t>
      </w:r>
    </w:p>
    <w:p>
      <w:pPr>
        <w:pStyle w:val="18"/>
      </w:pPr>
      <w:r>
        <w:t xml:space="preserve">    case 'A': return SEG_A | SEG_B | SEG_C | SEG_E | SEG_F | SEG_G;</w:t>
      </w:r>
    </w:p>
    <w:p>
      <w:pPr>
        <w:pStyle w:val="18"/>
      </w:pPr>
      <w:r>
        <w:t xml:space="preserve">    case 'C': return SEG_A | SEG_D | SEG_E | SEG_F;</w:t>
      </w:r>
    </w:p>
    <w:p>
      <w:pPr>
        <w:pStyle w:val="18"/>
      </w:pPr>
      <w:r>
        <w:t xml:space="preserve">    case '-': return SEG_G;</w:t>
      </w:r>
    </w:p>
    <w:p>
      <w:pPr>
        <w:pStyle w:val="18"/>
      </w:pPr>
      <w:r>
        <w:t xml:space="preserve">    default:  return 0x00;</w:t>
      </w:r>
    </w:p>
    <w:p>
      <w:pPr>
        <w:pStyle w:val="18"/>
      </w:pPr>
      <w:r>
        <w:t xml:space="preserve">    }</w:t>
      </w:r>
    </w:p>
    <w:p>
      <w:pPr>
        <w:pStyle w:val="18"/>
      </w:pPr>
      <w:r>
        <w:t>}</w:t>
      </w:r>
    </w:p>
    <w:p>
      <w:pPr>
        <w:pStyle w:val="18"/>
      </w:pPr>
      <w:r>
        <w:t xml:space="preserve"> </w:t>
      </w:r>
    </w:p>
    <w:p>
      <w:pPr>
        <w:pStyle w:val="18"/>
      </w:pPr>
      <w:r>
        <w:t>static void display_all_off(void)</w:t>
      </w:r>
    </w:p>
    <w:p>
      <w:pPr>
        <w:pStyle w:val="18"/>
      </w:pPr>
      <w:r>
        <w:t>{</w:t>
      </w:r>
    </w:p>
    <w:p>
      <w:pPr>
        <w:pStyle w:val="18"/>
      </w:pPr>
      <w:r>
        <w:t xml:space="preserve">    DIGIT_PORT &amp;= 0xC0;</w:t>
      </w:r>
    </w:p>
    <w:p>
      <w:pPr>
        <w:pStyle w:val="18"/>
      </w:pPr>
      <w:r>
        <w:t xml:space="preserve">    PPI_PB = 0x00;</w:t>
      </w:r>
    </w:p>
    <w:p>
      <w:pPr>
        <w:pStyle w:val="18"/>
      </w:pPr>
      <w:r>
        <w:t>}</w:t>
      </w:r>
    </w:p>
    <w:p>
      <w:pPr>
        <w:pStyle w:val="18"/>
      </w:pPr>
      <w:r>
        <w:t xml:space="preserve"> </w:t>
      </w:r>
    </w:p>
    <w:p>
      <w:pPr>
        <w:pStyle w:val="18"/>
      </w:pPr>
      <w:r>
        <w:t>void display_init(void)</w:t>
      </w:r>
    </w:p>
    <w:p>
      <w:pPr>
        <w:pStyle w:val="18"/>
      </w:pPr>
      <w:r>
        <w:t>{</w:t>
      </w:r>
    </w:p>
    <w:p>
      <w:pPr>
        <w:pStyle w:val="18"/>
      </w:pPr>
      <w:r>
        <w:t xml:space="preserve">    display_blank();</w:t>
      </w:r>
    </w:p>
    <w:p>
      <w:pPr>
        <w:pStyle w:val="18"/>
      </w:pPr>
      <w:r>
        <w:t xml:space="preserve">    display_all_off();</w:t>
      </w:r>
    </w:p>
    <w:p>
      <w:pPr>
        <w:pStyle w:val="18"/>
      </w:pPr>
      <w:r>
        <w:t>}</w:t>
      </w:r>
    </w:p>
    <w:p>
      <w:pPr>
        <w:pStyle w:val="18"/>
      </w:pPr>
      <w:r>
        <w:t xml:space="preserve"> </w:t>
      </w:r>
    </w:p>
    <w:p>
      <w:pPr>
        <w:pStyle w:val="18"/>
      </w:pPr>
      <w:r>
        <w:t>void display_blank(void)</w:t>
      </w:r>
    </w:p>
    <w:p>
      <w:pPr>
        <w:pStyle w:val="18"/>
      </w:pPr>
      <w:r>
        <w:t>{</w:t>
      </w:r>
    </w:p>
    <w:p>
      <w:pPr>
        <w:pStyle w:val="18"/>
      </w:pPr>
      <w:r>
        <w:t xml:space="preserve">    u8 i;</w:t>
      </w:r>
    </w:p>
    <w:p>
      <w:pPr>
        <w:pStyle w:val="18"/>
      </w:pPr>
      <w:r>
        <w:t xml:space="preserve">    for (i = 0; i &lt; 6; i++) {</w:t>
      </w:r>
    </w:p>
    <w:p>
      <w:pPr>
        <w:pStyle w:val="18"/>
      </w:pPr>
      <w:r>
        <w:t xml:space="preserve">        display_buf[i] = 0x00;</w:t>
      </w:r>
    </w:p>
    <w:p>
      <w:pPr>
        <w:pStyle w:val="18"/>
      </w:pPr>
      <w:r>
        <w:t xml:space="preserve">    }</w:t>
      </w:r>
    </w:p>
    <w:p>
      <w:pPr>
        <w:pStyle w:val="18"/>
      </w:pPr>
      <w:r>
        <w:t>}</w:t>
      </w:r>
    </w:p>
    <w:p>
      <w:pPr>
        <w:pStyle w:val="18"/>
      </w:pPr>
      <w:r>
        <w:t xml:space="preserve"> </w:t>
      </w:r>
    </w:p>
    <w:p>
      <w:pPr>
        <w:pStyle w:val="18"/>
      </w:pPr>
      <w:r>
        <w:t>void display_set_char(u8 pos, char ch, u8 dot)</w:t>
      </w:r>
    </w:p>
    <w:p>
      <w:pPr>
        <w:pStyle w:val="18"/>
      </w:pPr>
      <w:r>
        <w:t>{</w:t>
      </w:r>
    </w:p>
    <w:p>
      <w:pPr>
        <w:pStyle w:val="18"/>
      </w:pPr>
      <w:r>
        <w:t xml:space="preserve">    u8 seg;</w:t>
      </w:r>
    </w:p>
    <w:p>
      <w:pPr>
        <w:pStyle w:val="18"/>
      </w:pPr>
      <w:r>
        <w:t xml:space="preserve">    if (pos &gt;= 6) return;</w:t>
      </w:r>
    </w:p>
    <w:p>
      <w:pPr>
        <w:pStyle w:val="18"/>
      </w:pPr>
      <w:r>
        <w:t xml:space="preserve"> </w:t>
      </w:r>
    </w:p>
    <w:p>
      <w:pPr>
        <w:pStyle w:val="18"/>
      </w:pPr>
      <w:r>
        <w:t xml:space="preserve">    seg = char_to_seg(ch);</w:t>
      </w:r>
    </w:p>
    <w:p>
      <w:pPr>
        <w:pStyle w:val="18"/>
      </w:pPr>
      <w:r>
        <w:t xml:space="preserve">    if (dot) seg |= SEG_DP;</w:t>
      </w:r>
    </w:p>
    <w:p>
      <w:pPr>
        <w:pStyle w:val="18"/>
      </w:pPr>
      <w:r>
        <w:t xml:space="preserve">    display_buf[pos] = seg;</w:t>
      </w:r>
    </w:p>
    <w:p>
      <w:pPr>
        <w:pStyle w:val="18"/>
      </w:pPr>
      <w:r>
        <w:t>}</w:t>
      </w:r>
    </w:p>
    <w:p>
      <w:pPr>
        <w:pStyle w:val="18"/>
      </w:pPr>
      <w:r>
        <w:t xml:space="preserve"> </w:t>
      </w:r>
    </w:p>
    <w:p>
      <w:pPr>
        <w:pStyle w:val="18"/>
      </w:pPr>
      <w:r>
        <w:t>void display_scan_once(void)</w:t>
      </w:r>
    </w:p>
    <w:p>
      <w:pPr>
        <w:pStyle w:val="18"/>
      </w:pPr>
      <w:r>
        <w:t>{</w:t>
      </w:r>
    </w:p>
    <w:p>
      <w:pPr>
        <w:pStyle w:val="18"/>
      </w:pPr>
      <w:r>
        <w:t xml:space="preserve">    u8 i;</w:t>
      </w:r>
    </w:p>
    <w:p>
      <w:pPr>
        <w:pStyle w:val="18"/>
      </w:pPr>
      <w:r>
        <w:t xml:space="preserve">    for (i = 0; i &lt; 6; i++) {</w:t>
      </w:r>
    </w:p>
    <w:p>
      <w:pPr>
        <w:pStyle w:val="18"/>
      </w:pPr>
      <w:r>
        <w:t xml:space="preserve">        display_all_off();</w:t>
      </w:r>
    </w:p>
    <w:p>
      <w:pPr>
        <w:pStyle w:val="18"/>
      </w:pPr>
      <w:r>
        <w:t xml:space="preserve">        PPI_PB = display_buf[i];</w:t>
      </w:r>
    </w:p>
    <w:p>
      <w:pPr>
        <w:pStyle w:val="18"/>
      </w:pPr>
      <w:r>
        <w:t xml:space="preserve">        DIGIT_PORT = (DIGIT_PORT &amp; 0xC0) | digit_sel[i];</w:t>
      </w:r>
    </w:p>
    <w:p>
      <w:pPr>
        <w:pStyle w:val="18"/>
      </w:pPr>
      <w:r>
        <w:t xml:space="preserve">        delay_ms(2);</w:t>
      </w:r>
    </w:p>
    <w:p>
      <w:pPr>
        <w:pStyle w:val="18"/>
      </w:pPr>
      <w:r>
        <w:t xml:space="preserve">    }</w:t>
      </w:r>
    </w:p>
    <w:p>
      <w:pPr>
        <w:pStyle w:val="18"/>
      </w:pPr>
      <w:r>
        <w:t xml:space="preserve">    display_all_off();</w:t>
      </w:r>
    </w:p>
    <w:p>
      <w:pPr>
        <w:pStyle w:val="18"/>
      </w:pPr>
      <w:r>
        <w:t>}</w:t>
      </w:r>
    </w:p>
    <w:p>
      <w:pPr>
        <w:pStyle w:val="18"/>
      </w:pPr>
      <w:r>
        <w:t xml:space="preserve"> </w:t>
      </w:r>
    </w:p>
    <w:p>
      <w:pPr>
        <w:pStyle w:val="18"/>
      </w:pPr>
      <w:r>
        <w:t>void display_scan_times(u16 times)</w:t>
      </w:r>
    </w:p>
    <w:p>
      <w:pPr>
        <w:pStyle w:val="18"/>
      </w:pPr>
      <w:r>
        <w:t>{</w:t>
      </w:r>
    </w:p>
    <w:p>
      <w:pPr>
        <w:pStyle w:val="18"/>
      </w:pPr>
      <w:r>
        <w:t xml:space="preserve">    while (times--) display_scan_once();</w:t>
      </w:r>
    </w:p>
    <w:p>
      <w:pPr>
        <w:pStyle w:val="18"/>
      </w:pPr>
      <w:r>
        <w:t>}</w:t>
      </w:r>
    </w:p>
    <w:p>
      <w:pPr>
        <w:pStyle w:val="18"/>
      </w:pPr>
      <w:r>
        <w:t xml:space="preserve"> </w:t>
      </w:r>
    </w:p>
    <w:p>
      <w:pPr>
        <w:pStyle w:val="18"/>
      </w:pPr>
      <w:r>
        <w:t>void display_show_temp(char label, u16 temp_x100)</w:t>
      </w:r>
    </w:p>
    <w:p>
      <w:pPr>
        <w:pStyle w:val="18"/>
      </w:pPr>
      <w:r>
        <w:t>{</w:t>
      </w:r>
    </w:p>
    <w:p>
      <w:pPr>
        <w:pStyle w:val="18"/>
      </w:pPr>
      <w:r>
        <w:t xml:space="preserve">    u8 integer_part;</w:t>
      </w:r>
    </w:p>
    <w:p>
      <w:pPr>
        <w:pStyle w:val="18"/>
      </w:pPr>
      <w:r>
        <w:t xml:space="preserve">    u8 decimal_part;</w:t>
      </w:r>
    </w:p>
    <w:p>
      <w:pPr>
        <w:pStyle w:val="18"/>
      </w:pPr>
      <w:r>
        <w:t xml:space="preserve"> </w:t>
      </w:r>
    </w:p>
    <w:p>
      <w:pPr>
        <w:pStyle w:val="18"/>
      </w:pPr>
      <w:r>
        <w:t xml:space="preserve">    if (temp_x100 &gt; 9999U) temp_x100 = 9999U;</w:t>
      </w:r>
    </w:p>
    <w:p>
      <w:pPr>
        <w:pStyle w:val="18"/>
      </w:pPr>
      <w:r>
        <w:t xml:space="preserve">    integer_part = (u8)(temp_x100 / 100U);</w:t>
      </w:r>
    </w:p>
    <w:p>
      <w:pPr>
        <w:pStyle w:val="18"/>
      </w:pPr>
      <w:r>
        <w:t xml:space="preserve">    decimal_part = (u8)(temp_x100 % 100U);</w:t>
      </w:r>
    </w:p>
    <w:p>
      <w:pPr>
        <w:pStyle w:val="18"/>
      </w:pPr>
      <w:r>
        <w:t xml:space="preserve"> </w:t>
      </w:r>
    </w:p>
    <w:p>
      <w:pPr>
        <w:pStyle w:val="18"/>
      </w:pPr>
      <w:r>
        <w:t xml:space="preserve">    display_blank();</w:t>
      </w:r>
    </w:p>
    <w:p>
      <w:pPr>
        <w:pStyle w:val="18"/>
      </w:pPr>
      <w:r>
        <w:t xml:space="preserve">    display_set_char(0, label, 0);</w:t>
      </w:r>
    </w:p>
    <w:p>
      <w:pPr>
        <w:pStyle w:val="18"/>
      </w:pPr>
      <w:r>
        <w:t xml:space="preserve">    display_set_char(2, (char)('0' + integer_part / 10U), 0);</w:t>
      </w:r>
    </w:p>
    <w:p>
      <w:pPr>
        <w:pStyle w:val="18"/>
      </w:pPr>
      <w:r>
        <w:t xml:space="preserve">    display_set_char(3, (char)('0' + integer_part % 10U), 1);</w:t>
      </w:r>
    </w:p>
    <w:p>
      <w:pPr>
        <w:pStyle w:val="18"/>
      </w:pPr>
      <w:r>
        <w:t xml:space="preserve">    display_set_char(4, (char)('0' + decimal_part / 10U), 0);</w:t>
      </w:r>
    </w:p>
    <w:p>
      <w:pPr>
        <w:pStyle w:val="18"/>
      </w:pPr>
      <w:r>
        <w:t xml:space="preserve">    display_set_char(5, (char)('0' + decimal_part % 10U), 0);</w:t>
      </w:r>
    </w:p>
    <w:p>
      <w:pPr>
        <w:pStyle w:val="18"/>
      </w:pPr>
      <w:r>
        <w:t>}</w:t>
      </w:r>
    </w:p>
    <w:p>
      <w:pPr>
        <w:pStyle w:val="18"/>
      </w:pPr>
      <w:r>
        <w:t xml:space="preserve"> </w:t>
      </w:r>
    </w:p>
    <w:p>
      <w:pPr>
        <w:pStyle w:val="18"/>
      </w:pPr>
      <w:r>
        <w:t>void display_show_error(char label)</w:t>
      </w:r>
    </w:p>
    <w:p>
      <w:pPr>
        <w:pStyle w:val="18"/>
      </w:pPr>
      <w:r>
        <w:t>{</w:t>
      </w:r>
    </w:p>
    <w:p>
      <w:pPr>
        <w:pStyle w:val="18"/>
      </w:pPr>
      <w:r>
        <w:t xml:space="preserve">    display_blank();</w:t>
      </w:r>
    </w:p>
    <w:p>
      <w:pPr>
        <w:pStyle w:val="18"/>
      </w:pPr>
      <w:r>
        <w:t xml:space="preserve">    display_set_char(0, label, 0);</w:t>
      </w:r>
    </w:p>
    <w:p>
      <w:pPr>
        <w:pStyle w:val="18"/>
      </w:pPr>
      <w:r>
        <w:t xml:space="preserve">    display_set_char(2, '8', 0);</w:t>
      </w:r>
    </w:p>
    <w:p>
      <w:pPr>
        <w:pStyle w:val="18"/>
      </w:pPr>
      <w:r>
        <w:t xml:space="preserve">    display_set_char(3, '8', 1);</w:t>
      </w:r>
    </w:p>
    <w:p>
      <w:pPr>
        <w:pStyle w:val="18"/>
      </w:pPr>
      <w:r>
        <w:t xml:space="preserve">    display_set_char(4, '8', 0);</w:t>
      </w:r>
    </w:p>
    <w:p>
      <w:pPr>
        <w:pStyle w:val="18"/>
      </w:pPr>
      <w:r>
        <w:t xml:space="preserve">    display_set_char(5, '8', 0);</w:t>
      </w:r>
    </w:p>
    <w:p>
      <w:pPr>
        <w:pStyle w:val="18"/>
      </w:pPr>
      <w:r>
        <w:t>}</w:t>
      </w:r>
    </w:p>
    <w:p>
      <w:pPr>
        <w:pStyle w:val="18"/>
      </w:pPr>
      <w:r>
        <w:t xml:space="preserve"> </w:t>
      </w:r>
    </w:p>
    <w:p>
      <w:pPr>
        <w:pStyle w:val="18"/>
      </w:pPr>
      <w:r>
        <w:t>u16 adc_to_temp_x100(u8 value)</w:t>
      </w:r>
    </w:p>
    <w:p>
      <w:pPr>
        <w:pStyle w:val="18"/>
      </w:pPr>
      <w:r>
        <w:t>{</w:t>
      </w:r>
    </w:p>
    <w:p>
      <w:pPr>
        <w:pStyle w:val="18"/>
      </w:pPr>
      <w:r>
        <w:t xml:space="preserve">    /* 0~255对应0.00~80.00℃，先转32位避免乘法溢出。 */</w:t>
      </w:r>
    </w:p>
    <w:p>
      <w:pPr>
        <w:pStyle w:val="18"/>
      </w:pPr>
      <w:r>
        <w:t xml:space="preserve">    return (u16)((u32)value * 8000UL / 255UL);</w:t>
      </w:r>
    </w:p>
    <w:p>
      <w:pPr>
        <w:pStyle w:val="18"/>
      </w:pPr>
      <w:r>
        <w:t>}</w:t>
      </w:r>
    </w:p>
    <w:p>
      <w:pPr>
        <w:keepNext/>
        <w:spacing w:before="120" w:after="60"/>
        <w:ind w:firstLine="0"/>
      </w:pPr>
      <w:r>
        <w:rPr>
          <w:rFonts w:ascii="宋体" w:hAnsi="宋体"/>
          <w:b/>
          <w:sz w:val="24"/>
        </w:rPr>
        <w:t>3.3.4 ADC0809、DHT11与串口驱动（drivers.c之二）</w:t>
      </w:r>
    </w:p>
    <w:p>
      <w:pPr/>
      <w:r>
        <w:rPr>
          <w:b w:val="0"/>
        </w:rPr>
        <w:t>ADC0809启动后依次等待EOC进入低电平和返回高电平，任一阶段超时即报告失败。DHT11读取期间保存并关闭EA，接收湿度、温度和校验共5字节；响应、读位或校验失败均返回0。</w:t>
      </w:r>
    </w:p>
    <w:p>
      <w:pPr>
        <w:pStyle w:val="18"/>
      </w:pPr>
      <w:r>
        <w:t>u8 adc0809_read(u8 channel, u8 *value)</w:t>
      </w:r>
    </w:p>
    <w:p>
      <w:pPr>
        <w:pStyle w:val="18"/>
      </w:pPr>
      <w:r>
        <w:t>{</w:t>
      </w:r>
    </w:p>
    <w:p>
      <w:pPr>
        <w:pStyle w:val="18"/>
      </w:pPr>
      <w:r>
        <w:t xml:space="preserve">    u16 timeout;</w:t>
      </w:r>
    </w:p>
    <w:p>
      <w:pPr>
        <w:pStyle w:val="18"/>
      </w:pPr>
      <w:r>
        <w:t xml:space="preserve">    if (value == 0) return 0;</w:t>
      </w:r>
    </w:p>
    <w:p>
      <w:pPr>
        <w:pStyle w:val="18"/>
      </w:pPr>
      <w:r>
        <w:t xml:space="preserve"> </w:t>
      </w:r>
    </w:p>
    <w:p>
      <w:pPr>
        <w:pStyle w:val="18"/>
      </w:pPr>
      <w:r>
        <w:t xml:space="preserve">    channel &amp;= 0x07;</w:t>
      </w:r>
    </w:p>
    <w:p>
      <w:pPr>
        <w:pStyle w:val="18"/>
      </w:pPr>
      <w:r>
        <w:t xml:space="preserve">    ADC_REG(channel) = 0x00;       /* MOVX写产生ALE/START。 */</w:t>
      </w:r>
    </w:p>
    <w:p>
      <w:pPr>
        <w:pStyle w:val="18"/>
      </w:pPr>
      <w:r>
        <w:t xml:space="preserve"> </w:t>
      </w:r>
    </w:p>
    <w:p>
      <w:pPr>
        <w:pStyle w:val="18"/>
      </w:pPr>
      <w:r>
        <w:t xml:space="preserve">    timeout = 60000U;</w:t>
      </w:r>
    </w:p>
    <w:p>
      <w:pPr>
        <w:pStyle w:val="18"/>
      </w:pPr>
      <w:r>
        <w:t xml:space="preserve">    while ((ADC_EOC != 0) &amp;&amp; (--timeout != 0)) { ; }</w:t>
      </w:r>
    </w:p>
    <w:p>
      <w:pPr>
        <w:pStyle w:val="18"/>
      </w:pPr>
      <w:r>
        <w:t xml:space="preserve">    if (timeout == 0) return 0;</w:t>
      </w:r>
    </w:p>
    <w:p>
      <w:pPr>
        <w:pStyle w:val="18"/>
      </w:pPr>
      <w:r>
        <w:t xml:space="preserve"> </w:t>
      </w:r>
    </w:p>
    <w:p>
      <w:pPr>
        <w:pStyle w:val="18"/>
      </w:pPr>
      <w:r>
        <w:t xml:space="preserve">    timeout = 60000U;</w:t>
      </w:r>
    </w:p>
    <w:p>
      <w:pPr>
        <w:pStyle w:val="18"/>
      </w:pPr>
      <w:r>
        <w:t xml:space="preserve">    while ((ADC_EOC == 0) &amp;&amp; (--timeout != 0)) { ; }</w:t>
      </w:r>
    </w:p>
    <w:p>
      <w:pPr>
        <w:pStyle w:val="18"/>
      </w:pPr>
      <w:r>
        <w:t xml:space="preserve">    if (timeout == 0) return 0;</w:t>
      </w:r>
    </w:p>
    <w:p>
      <w:pPr>
        <w:pStyle w:val="18"/>
      </w:pPr>
      <w:r>
        <w:t xml:space="preserve"> </w:t>
      </w:r>
    </w:p>
    <w:p>
      <w:pPr>
        <w:pStyle w:val="18"/>
      </w:pPr>
      <w:r>
        <w:t xml:space="preserve">    delay_us(5);</w:t>
      </w:r>
    </w:p>
    <w:p>
      <w:pPr>
        <w:pStyle w:val="18"/>
      </w:pPr>
      <w:r>
        <w:t xml:space="preserve">    *value = ADC_REG(channel);     /* MOVX读使能ADC数据。 */</w:t>
      </w:r>
    </w:p>
    <w:p>
      <w:pPr>
        <w:pStyle w:val="18"/>
      </w:pPr>
      <w:r>
        <w:t xml:space="preserve">    return 1;</w:t>
      </w:r>
    </w:p>
    <w:p>
      <w:pPr>
        <w:pStyle w:val="18"/>
      </w:pPr>
      <w:r>
        <w:t>}</w:t>
      </w:r>
    </w:p>
    <w:p>
      <w:pPr>
        <w:pStyle w:val="18"/>
      </w:pPr>
      <w:r>
        <w:t xml:space="preserve"> </w:t>
      </w:r>
    </w:p>
    <w:p>
      <w:pPr>
        <w:pStyle w:val="18"/>
      </w:pPr>
      <w:r>
        <w:t>#define DHT_TIMEOUT 60000U</w:t>
      </w:r>
    </w:p>
    <w:p>
      <w:pPr>
        <w:pStyle w:val="18"/>
      </w:pPr>
      <w:r>
        <w:t xml:space="preserve"> </w:t>
      </w:r>
    </w:p>
    <w:p>
      <w:pPr>
        <w:pStyle w:val="18"/>
      </w:pPr>
      <w:r>
        <w:t>static void dht_sample_delay(void)</w:t>
      </w:r>
    </w:p>
    <w:p>
      <w:pPr>
        <w:pStyle w:val="18"/>
      </w:pPr>
      <w:r>
        <w:t>{</w:t>
      </w:r>
    </w:p>
    <w:p>
      <w:pPr>
        <w:pStyle w:val="18"/>
      </w:pPr>
      <w:r>
        <w:t xml:space="preserve">    /* 12MHz、12T条件下约30us。 */</w:t>
      </w:r>
    </w:p>
    <w:p>
      <w:pPr>
        <w:pStyle w:val="18"/>
      </w:pPr>
      <w:r>
        <w:t xml:space="preserve">    _nop_(); _nop_(); _nop_(); _nop_(); _nop_();</w:t>
      </w:r>
    </w:p>
    <w:p>
      <w:pPr>
        <w:pStyle w:val="18"/>
      </w:pPr>
      <w:r>
        <w:t xml:space="preserve">    _nop_(); _nop_(); _nop_(); _nop_(); _nop_();</w:t>
      </w:r>
    </w:p>
    <w:p>
      <w:pPr>
        <w:pStyle w:val="18"/>
      </w:pPr>
      <w:r>
        <w:t xml:space="preserve">    _nop_(); _nop_(); _nop_(); _nop_(); _nop_();</w:t>
      </w:r>
    </w:p>
    <w:p>
      <w:pPr>
        <w:pStyle w:val="18"/>
      </w:pPr>
      <w:r>
        <w:t xml:space="preserve">    _nop_(); _nop_(); _nop_(); _nop_(); _nop_();</w:t>
      </w:r>
    </w:p>
    <w:p>
      <w:pPr>
        <w:pStyle w:val="18"/>
      </w:pPr>
      <w:r>
        <w:t xml:space="preserve">    _nop_(); _nop_(); _nop_(); _nop_(); _nop_();</w:t>
      </w:r>
    </w:p>
    <w:p>
      <w:pPr>
        <w:pStyle w:val="18"/>
      </w:pPr>
      <w:r>
        <w:t xml:space="preserve">    _nop_(); _nop_(); _nop_(); _nop_(); _nop_();</w:t>
      </w:r>
    </w:p>
    <w:p>
      <w:pPr>
        <w:pStyle w:val="18"/>
      </w:pPr>
      <w:r>
        <w:t>}</w:t>
      </w:r>
    </w:p>
    <w:p>
      <w:pPr>
        <w:pStyle w:val="18"/>
      </w:pPr>
      <w:r>
        <w:t xml:space="preserve"> </w:t>
      </w:r>
    </w:p>
    <w:p>
      <w:pPr>
        <w:pStyle w:val="18"/>
      </w:pPr>
      <w:r>
        <w:t>static u8 dht_wait_level(u8 level)</w:t>
      </w:r>
    </w:p>
    <w:p>
      <w:pPr>
        <w:pStyle w:val="18"/>
      </w:pPr>
      <w:r>
        <w:t>{</w:t>
      </w:r>
    </w:p>
    <w:p>
      <w:pPr>
        <w:pStyle w:val="18"/>
      </w:pPr>
      <w:r>
        <w:t xml:space="preserve">    u16 timeout = DHT_TIMEOUT;</w:t>
      </w:r>
    </w:p>
    <w:p>
      <w:pPr>
        <w:pStyle w:val="18"/>
      </w:pPr>
      <w:r>
        <w:t xml:space="preserve">    while ((DHT11_DQ ? 1 : 0) != level) {</w:t>
      </w:r>
    </w:p>
    <w:p>
      <w:pPr>
        <w:pStyle w:val="18"/>
      </w:pPr>
      <w:r>
        <w:t xml:space="preserve">        if (--timeout == 0) return 0;</w:t>
      </w:r>
    </w:p>
    <w:p>
      <w:pPr>
        <w:pStyle w:val="18"/>
      </w:pPr>
      <w:r>
        <w:t xml:space="preserve">    }</w:t>
      </w:r>
    </w:p>
    <w:p>
      <w:pPr>
        <w:pStyle w:val="18"/>
      </w:pPr>
      <w:r>
        <w:t xml:space="preserve">    return 1;</w:t>
      </w:r>
    </w:p>
    <w:p>
      <w:pPr>
        <w:pStyle w:val="18"/>
      </w:pPr>
      <w:r>
        <w:t>}</w:t>
      </w:r>
    </w:p>
    <w:p>
      <w:pPr>
        <w:pStyle w:val="18"/>
      </w:pPr>
      <w:r>
        <w:t xml:space="preserve"> </w:t>
      </w:r>
    </w:p>
    <w:p>
      <w:pPr>
        <w:pStyle w:val="18"/>
      </w:pPr>
      <w:r>
        <w:t>static u8 dht_read_byte(u8 *value)</w:t>
      </w:r>
    </w:p>
    <w:p>
      <w:pPr>
        <w:pStyle w:val="18"/>
      </w:pPr>
      <w:r>
        <w:t>{</w:t>
      </w:r>
    </w:p>
    <w:p>
      <w:pPr>
        <w:pStyle w:val="18"/>
      </w:pPr>
      <w:r>
        <w:t xml:space="preserve">    u8 i;</w:t>
      </w:r>
    </w:p>
    <w:p>
      <w:pPr>
        <w:pStyle w:val="18"/>
      </w:pPr>
      <w:r>
        <w:t xml:space="preserve">    u8 data = 0;</w:t>
      </w:r>
    </w:p>
    <w:p>
      <w:pPr>
        <w:pStyle w:val="18"/>
      </w:pPr>
      <w:r>
        <w:t xml:space="preserve">    u16 timeout;</w:t>
      </w:r>
    </w:p>
    <w:p>
      <w:pPr>
        <w:pStyle w:val="18"/>
      </w:pPr>
      <w:r>
        <w:t xml:space="preserve"> </w:t>
      </w:r>
    </w:p>
    <w:p>
      <w:pPr>
        <w:pStyle w:val="18"/>
      </w:pPr>
      <w:r>
        <w:t xml:space="preserve">    for (i = 0; i &lt; 8; i++) {</w:t>
      </w:r>
    </w:p>
    <w:p>
      <w:pPr>
        <w:pStyle w:val="18"/>
      </w:pPr>
      <w:r>
        <w:t xml:space="preserve">        timeout = DHT_TIMEOUT;</w:t>
      </w:r>
    </w:p>
    <w:p>
      <w:pPr>
        <w:pStyle w:val="18"/>
      </w:pPr>
      <w:r>
        <w:t xml:space="preserve">        while (DHT11_DQ == 0) {</w:t>
      </w:r>
    </w:p>
    <w:p>
      <w:pPr>
        <w:pStyle w:val="18"/>
      </w:pPr>
      <w:r>
        <w:t xml:space="preserve">            if (--timeout == 0) return 0;</w:t>
      </w:r>
    </w:p>
    <w:p>
      <w:pPr>
        <w:pStyle w:val="18"/>
      </w:pPr>
      <w:r>
        <w:t xml:space="preserve">        }</w:t>
      </w:r>
    </w:p>
    <w:p>
      <w:pPr>
        <w:pStyle w:val="18"/>
      </w:pPr>
      <w:r>
        <w:t xml:space="preserve"> </w:t>
      </w:r>
    </w:p>
    <w:p>
      <w:pPr>
        <w:pStyle w:val="18"/>
      </w:pPr>
      <w:r>
        <w:t xml:space="preserve">        dht_sample_delay();</w:t>
      </w:r>
    </w:p>
    <w:p>
      <w:pPr>
        <w:pStyle w:val="18"/>
      </w:pPr>
      <w:r>
        <w:t xml:space="preserve">        if (DHT11_DQ != 0) {</w:t>
      </w:r>
    </w:p>
    <w:p>
      <w:pPr>
        <w:pStyle w:val="18"/>
      </w:pPr>
      <w:r>
        <w:t xml:space="preserve">            data |= (u8)(1 &lt;&lt; (7 - i));</w:t>
      </w:r>
    </w:p>
    <w:p>
      <w:pPr>
        <w:pStyle w:val="18"/>
      </w:pPr>
      <w:r>
        <w:t xml:space="preserve">            timeout = DHT_TIMEOUT;</w:t>
      </w:r>
    </w:p>
    <w:p>
      <w:pPr>
        <w:pStyle w:val="18"/>
      </w:pPr>
      <w:r>
        <w:t xml:space="preserve">            while (DHT11_DQ != 0) {</w:t>
      </w:r>
    </w:p>
    <w:p>
      <w:pPr>
        <w:pStyle w:val="18"/>
      </w:pPr>
      <w:r>
        <w:t xml:space="preserve">                if (--timeout == 0) return 0;</w:t>
      </w:r>
    </w:p>
    <w:p>
      <w:pPr>
        <w:pStyle w:val="18"/>
      </w:pPr>
      <w:r>
        <w:t xml:space="preserve">            }</w:t>
      </w:r>
    </w:p>
    <w:p>
      <w:pPr>
        <w:pStyle w:val="18"/>
      </w:pPr>
      <w:r>
        <w:t xml:space="preserve">        }</w:t>
      </w:r>
    </w:p>
    <w:p>
      <w:pPr>
        <w:pStyle w:val="18"/>
      </w:pPr>
      <w:r>
        <w:t xml:space="preserve">    }</w:t>
      </w:r>
    </w:p>
    <w:p>
      <w:pPr>
        <w:pStyle w:val="18"/>
      </w:pPr>
      <w:r>
        <w:t xml:space="preserve"> </w:t>
      </w:r>
    </w:p>
    <w:p>
      <w:pPr>
        <w:pStyle w:val="18"/>
      </w:pPr>
      <w:r>
        <w:t xml:space="preserve">    *value = data;</w:t>
      </w:r>
    </w:p>
    <w:p>
      <w:pPr>
        <w:pStyle w:val="18"/>
      </w:pPr>
      <w:r>
        <w:t xml:space="preserve">    return 1;</w:t>
      </w:r>
    </w:p>
    <w:p>
      <w:pPr>
        <w:pStyle w:val="18"/>
      </w:pPr>
      <w:r>
        <w:t>}</w:t>
      </w:r>
    </w:p>
    <w:p>
      <w:pPr>
        <w:pStyle w:val="18"/>
      </w:pPr>
      <w:r>
        <w:t xml:space="preserve"> </w:t>
      </w:r>
    </w:p>
    <w:p>
      <w:pPr>
        <w:pStyle w:val="18"/>
      </w:pPr>
      <w:r>
        <w:t>u8 dht11_read_temp(u16 *temp_x100)</w:t>
      </w:r>
    </w:p>
    <w:p>
      <w:pPr>
        <w:pStyle w:val="18"/>
      </w:pPr>
      <w:r>
        <w:t>{</w:t>
      </w:r>
    </w:p>
    <w:p>
      <w:pPr>
        <w:pStyle w:val="18"/>
      </w:pPr>
      <w:r>
        <w:t xml:space="preserve">    bit ea_save;</w:t>
      </w:r>
    </w:p>
    <w:p>
      <w:pPr>
        <w:pStyle w:val="18"/>
      </w:pPr>
      <w:r>
        <w:t xml:space="preserve">    u8 data[5];</w:t>
      </w:r>
    </w:p>
    <w:p>
      <w:pPr>
        <w:pStyle w:val="18"/>
      </w:pPr>
      <w:r>
        <w:t xml:space="preserve">    u8 i;</w:t>
      </w:r>
    </w:p>
    <w:p>
      <w:pPr>
        <w:pStyle w:val="18"/>
      </w:pPr>
      <w:r>
        <w:t xml:space="preserve">    u8 sum;</w:t>
      </w:r>
    </w:p>
    <w:p>
      <w:pPr>
        <w:pStyle w:val="18"/>
      </w:pPr>
      <w:r>
        <w:t xml:space="preserve">    u8 ok = 0;</w:t>
      </w:r>
    </w:p>
    <w:p>
      <w:pPr>
        <w:pStyle w:val="18"/>
      </w:pPr>
      <w:r>
        <w:t xml:space="preserve"> </w:t>
      </w:r>
    </w:p>
    <w:p>
      <w:pPr>
        <w:pStyle w:val="18"/>
      </w:pPr>
      <w:r>
        <w:t xml:space="preserve">    if (temp_x100 == 0) return 0;</w:t>
      </w:r>
    </w:p>
    <w:p>
      <w:pPr>
        <w:pStyle w:val="18"/>
      </w:pPr>
      <w:r>
        <w:t xml:space="preserve">    ea_save = EA;</w:t>
      </w:r>
    </w:p>
    <w:p>
      <w:pPr>
        <w:pStyle w:val="18"/>
      </w:pPr>
      <w:r>
        <w:t xml:space="preserve">    EA = 0;                        /* 防止中断破坏微秒级时序。 */</w:t>
      </w:r>
    </w:p>
    <w:p>
      <w:pPr>
        <w:pStyle w:val="18"/>
      </w:pPr>
      <w:r>
        <w:t xml:space="preserve"> </w:t>
      </w:r>
    </w:p>
    <w:p>
      <w:pPr>
        <w:pStyle w:val="18"/>
      </w:pPr>
      <w:r>
        <w:t xml:space="preserve">    DHT11_DQ = 1;</w:t>
      </w:r>
    </w:p>
    <w:p>
      <w:pPr>
        <w:pStyle w:val="18"/>
      </w:pPr>
      <w:r>
        <w:t xml:space="preserve">    delay_ms(2);</w:t>
      </w:r>
    </w:p>
    <w:p>
      <w:pPr>
        <w:pStyle w:val="18"/>
      </w:pPr>
      <w:r>
        <w:t xml:space="preserve">    DHT11_DQ = 0;</w:t>
      </w:r>
    </w:p>
    <w:p>
      <w:pPr>
        <w:pStyle w:val="18"/>
      </w:pPr>
      <w:r>
        <w:t xml:space="preserve">    delay_ms(20);</w:t>
      </w:r>
    </w:p>
    <w:p>
      <w:pPr>
        <w:pStyle w:val="18"/>
      </w:pPr>
      <w:r>
        <w:t xml:space="preserve">    DHT11_DQ = 1;</w:t>
      </w:r>
    </w:p>
    <w:p>
      <w:pPr>
        <w:pStyle w:val="18"/>
      </w:pPr>
      <w:r>
        <w:t xml:space="preserve">    dht_sample_delay();</w:t>
      </w:r>
    </w:p>
    <w:p>
      <w:pPr>
        <w:pStyle w:val="18"/>
      </w:pPr>
      <w:r>
        <w:t xml:space="preserve"> </w:t>
      </w:r>
    </w:p>
    <w:p>
      <w:pPr>
        <w:pStyle w:val="18"/>
      </w:pPr>
      <w:r>
        <w:t xml:space="preserve">    if (!dht_wait_level(0)) goto done;</w:t>
      </w:r>
    </w:p>
    <w:p>
      <w:pPr>
        <w:pStyle w:val="18"/>
      </w:pPr>
      <w:r>
        <w:t xml:space="preserve">    if (!dht_wait_level(1)) goto done;</w:t>
      </w:r>
    </w:p>
    <w:p>
      <w:pPr>
        <w:pStyle w:val="18"/>
      </w:pPr>
      <w:r>
        <w:t xml:space="preserve">    if (!dht_wait_level(0)) goto done;</w:t>
      </w:r>
    </w:p>
    <w:p>
      <w:pPr>
        <w:pStyle w:val="18"/>
      </w:pPr>
      <w:r>
        <w:t xml:space="preserve"> </w:t>
      </w:r>
    </w:p>
    <w:p>
      <w:pPr>
        <w:pStyle w:val="18"/>
      </w:pPr>
      <w:r>
        <w:t xml:space="preserve">    for (i = 0; i &lt; 5; i++) {</w:t>
      </w:r>
    </w:p>
    <w:p>
      <w:pPr>
        <w:pStyle w:val="18"/>
      </w:pPr>
      <w:r>
        <w:t xml:space="preserve">        if (!dht_read_byte(&amp;data[i])) goto done;</w:t>
      </w:r>
    </w:p>
    <w:p>
      <w:pPr>
        <w:pStyle w:val="18"/>
      </w:pPr>
      <w:r>
        <w:t xml:space="preserve">    }</w:t>
      </w:r>
    </w:p>
    <w:p>
      <w:pPr>
        <w:pStyle w:val="18"/>
      </w:pPr>
      <w:r>
        <w:t xml:space="preserve"> </w:t>
      </w:r>
    </w:p>
    <w:p>
      <w:pPr>
        <w:pStyle w:val="18"/>
      </w:pPr>
      <w:r>
        <w:t xml:space="preserve">    sum = (u8)(data[0] + data[1] + data[2] + data[3]);</w:t>
      </w:r>
    </w:p>
    <w:p>
      <w:pPr>
        <w:pStyle w:val="18"/>
      </w:pPr>
      <w:r>
        <w:t xml:space="preserve">    if (sum != data[4]) goto done;</w:t>
      </w:r>
    </w:p>
    <w:p>
      <w:pPr>
        <w:pStyle w:val="18"/>
      </w:pPr>
      <w:r>
        <w:t xml:space="preserve">    if ((data[0] &gt; 100U) || (data[2] &gt; 50U)) goto done;</w:t>
      </w:r>
    </w:p>
    <w:p>
      <w:pPr>
        <w:pStyle w:val="18"/>
      </w:pPr>
      <w:r>
        <w:t xml:space="preserve">    if ((data[0] | data[1] | data[2] | data[3]) == 0) goto done;</w:t>
      </w:r>
    </w:p>
    <w:p>
      <w:pPr>
        <w:pStyle w:val="18"/>
      </w:pPr>
      <w:r>
        <w:t xml:space="preserve"> </w:t>
      </w:r>
    </w:p>
    <w:p>
      <w:pPr>
        <w:pStyle w:val="18"/>
      </w:pPr>
      <w:r>
        <w:t xml:space="preserve">    /* 本实验模块温度小数字节稳定为0，显示格式保留xx.00。 */</w:t>
      </w:r>
    </w:p>
    <w:p>
      <w:pPr>
        <w:pStyle w:val="18"/>
      </w:pPr>
      <w:r>
        <w:t xml:space="preserve">    *temp_x100 = (u16)data[2] * 100U;</w:t>
      </w:r>
    </w:p>
    <w:p>
      <w:pPr>
        <w:pStyle w:val="18"/>
      </w:pPr>
      <w:r>
        <w:t xml:space="preserve">    ok = 1;</w:t>
      </w:r>
    </w:p>
    <w:p>
      <w:pPr>
        <w:pStyle w:val="18"/>
      </w:pPr>
      <w:r>
        <w:t xml:space="preserve"> </w:t>
      </w:r>
    </w:p>
    <w:p>
      <w:pPr>
        <w:pStyle w:val="18"/>
      </w:pPr>
      <w:r>
        <w:t>done:</w:t>
      </w:r>
    </w:p>
    <w:p>
      <w:pPr>
        <w:pStyle w:val="18"/>
      </w:pPr>
      <w:r>
        <w:t xml:space="preserve">    DHT11_DQ = 1;</w:t>
      </w:r>
    </w:p>
    <w:p>
      <w:pPr>
        <w:pStyle w:val="18"/>
      </w:pPr>
      <w:r>
        <w:t xml:space="preserve">    EA = ea_save;</w:t>
      </w:r>
    </w:p>
    <w:p>
      <w:pPr>
        <w:pStyle w:val="18"/>
      </w:pPr>
      <w:r>
        <w:t xml:space="preserve">    return ok;</w:t>
      </w:r>
    </w:p>
    <w:p>
      <w:pPr>
        <w:pStyle w:val="18"/>
      </w:pPr>
      <w:r>
        <w:t>}</w:t>
      </w:r>
    </w:p>
    <w:p>
      <w:pPr>
        <w:pStyle w:val="18"/>
      </w:pPr>
      <w:r>
        <w:t xml:space="preserve"> </w:t>
      </w:r>
    </w:p>
    <w:p>
      <w:pPr>
        <w:pStyle w:val="18"/>
      </w:pPr>
      <w:r>
        <w:t>void uart_init_1200(void)</w:t>
      </w:r>
    </w:p>
    <w:p>
      <w:pPr>
        <w:pStyle w:val="18"/>
      </w:pPr>
      <w:r>
        <w:t>{</w:t>
      </w:r>
    </w:p>
    <w:p>
      <w:pPr>
        <w:pStyle w:val="18"/>
      </w:pPr>
      <w:r>
        <w:t xml:space="preserve">    SCON = 0x50;                   /* 串口方式1，允许接收。 */</w:t>
      </w:r>
    </w:p>
    <w:p>
      <w:pPr>
        <w:pStyle w:val="18"/>
      </w:pPr>
      <w:r>
        <w:t xml:space="preserve">    TMOD = (TMOD &amp; 0x0F) | 0x20;  /* T1方式2自动重装。 */</w:t>
      </w:r>
    </w:p>
    <w:p>
      <w:pPr>
        <w:pStyle w:val="18"/>
      </w:pPr>
      <w:r>
        <w:t xml:space="preserve">    PCON &amp;= 0x7F;                  /* SMOD=0。 */</w:t>
      </w:r>
    </w:p>
    <w:p>
      <w:pPr>
        <w:pStyle w:val="18"/>
      </w:pPr>
      <w:r>
        <w:t xml:space="preserve">    TH1 = 0xE6;                   /* 12MHz、12T、1200bps。 */</w:t>
      </w:r>
    </w:p>
    <w:p>
      <w:pPr>
        <w:pStyle w:val="18"/>
      </w:pPr>
      <w:r>
        <w:t xml:space="preserve">    TL1 = 0xE6;</w:t>
      </w:r>
    </w:p>
    <w:p>
      <w:pPr>
        <w:pStyle w:val="18"/>
      </w:pPr>
      <w:r>
        <w:t xml:space="preserve">    TR1 = 1;</w:t>
      </w:r>
    </w:p>
    <w:p>
      <w:pPr>
        <w:pStyle w:val="18"/>
      </w:pPr>
      <w:r>
        <w:t xml:space="preserve">    TI = 0;</w:t>
      </w:r>
    </w:p>
    <w:p>
      <w:pPr>
        <w:pStyle w:val="18"/>
      </w:pPr>
      <w:r>
        <w:t xml:space="preserve">    RI = 0;</w:t>
      </w:r>
    </w:p>
    <w:p>
      <w:pPr>
        <w:pStyle w:val="18"/>
      </w:pPr>
      <w:r>
        <w:t>}</w:t>
      </w:r>
    </w:p>
    <w:p>
      <w:pPr>
        <w:pStyle w:val="18"/>
      </w:pPr>
      <w:r>
        <w:t xml:space="preserve"> </w:t>
      </w:r>
    </w:p>
    <w:p>
      <w:pPr>
        <w:pStyle w:val="18"/>
      </w:pPr>
      <w:r>
        <w:t>u8 uart_data_ready(void)</w:t>
      </w:r>
    </w:p>
    <w:p>
      <w:pPr>
        <w:pStyle w:val="18"/>
      </w:pPr>
      <w:r>
        <w:t>{</w:t>
      </w:r>
    </w:p>
    <w:p>
      <w:pPr>
        <w:pStyle w:val="18"/>
      </w:pPr>
      <w:r>
        <w:t xml:space="preserve">    return RI ? 1 : 0;</w:t>
      </w:r>
    </w:p>
    <w:p>
      <w:pPr>
        <w:pStyle w:val="18"/>
      </w:pPr>
      <w:r>
        <w:t>}</w:t>
      </w:r>
    </w:p>
    <w:p>
      <w:pPr>
        <w:pStyle w:val="18"/>
      </w:pPr>
      <w:r>
        <w:t xml:space="preserve"> </w:t>
      </w:r>
    </w:p>
    <w:p>
      <w:pPr>
        <w:pStyle w:val="18"/>
      </w:pPr>
      <w:r>
        <w:t>u8 uart_getchar(void)</w:t>
      </w:r>
    </w:p>
    <w:p>
      <w:pPr>
        <w:pStyle w:val="18"/>
      </w:pPr>
      <w:r>
        <w:t>{</w:t>
      </w:r>
    </w:p>
    <w:p>
      <w:pPr>
        <w:pStyle w:val="18"/>
      </w:pPr>
      <w:r>
        <w:t xml:space="preserve">    u8 ch;</w:t>
      </w:r>
    </w:p>
    <w:p>
      <w:pPr>
        <w:pStyle w:val="18"/>
      </w:pPr>
      <w:r>
        <w:t xml:space="preserve">    while (RI == 0) { ; }</w:t>
      </w:r>
    </w:p>
    <w:p>
      <w:pPr>
        <w:pStyle w:val="18"/>
      </w:pPr>
      <w:r>
        <w:t xml:space="preserve">    RI = 0;</w:t>
      </w:r>
    </w:p>
    <w:p>
      <w:pPr>
        <w:pStyle w:val="18"/>
      </w:pPr>
      <w:r>
        <w:t xml:space="preserve">    ch = SBUF;</w:t>
      </w:r>
    </w:p>
    <w:p>
      <w:pPr>
        <w:pStyle w:val="18"/>
      </w:pPr>
      <w:r>
        <w:t xml:space="preserve">    return ch;</w:t>
      </w:r>
    </w:p>
    <w:p>
      <w:pPr>
        <w:pStyle w:val="18"/>
      </w:pPr>
      <w:r>
        <w:t>}</w:t>
      </w:r>
    </w:p>
    <w:p>
      <w:pPr>
        <w:pStyle w:val="18"/>
      </w:pPr>
      <w:r>
        <w:t xml:space="preserve"> </w:t>
      </w:r>
    </w:p>
    <w:p>
      <w:pPr>
        <w:pStyle w:val="18"/>
      </w:pPr>
      <w:r>
        <w:t>void uart_putchar(u8 ch)</w:t>
      </w:r>
    </w:p>
    <w:p>
      <w:pPr>
        <w:pStyle w:val="18"/>
      </w:pPr>
      <w:r>
        <w:t>{</w:t>
      </w:r>
    </w:p>
    <w:p>
      <w:pPr>
        <w:pStyle w:val="18"/>
      </w:pPr>
      <w:r>
        <w:t xml:space="preserve">    SBUF = ch;</w:t>
      </w:r>
    </w:p>
    <w:p>
      <w:pPr>
        <w:pStyle w:val="18"/>
      </w:pPr>
      <w:r>
        <w:t xml:space="preserve">    while (TI == 0) { ; }</w:t>
      </w:r>
    </w:p>
    <w:p>
      <w:pPr>
        <w:pStyle w:val="18"/>
      </w:pPr>
      <w:r>
        <w:t xml:space="preserve">    TI = 0;</w:t>
      </w:r>
    </w:p>
    <w:p>
      <w:pPr>
        <w:pStyle w:val="18"/>
      </w:pPr>
      <w:r>
        <w:t>}</w:t>
      </w:r>
    </w:p>
    <w:p>
      <w:pPr>
        <w:pStyle w:val="18"/>
      </w:pPr>
      <w:r>
        <w:t xml:space="preserve"> </w:t>
      </w:r>
    </w:p>
    <w:p>
      <w:pPr>
        <w:pStyle w:val="18"/>
      </w:pPr>
      <w:r>
        <w:t>void uart_puts(char *s)</w:t>
      </w:r>
    </w:p>
    <w:p>
      <w:pPr>
        <w:pStyle w:val="18"/>
      </w:pPr>
      <w:r>
        <w:t>{</w:t>
      </w:r>
    </w:p>
    <w:p>
      <w:pPr>
        <w:pStyle w:val="18"/>
      </w:pPr>
      <w:r>
        <w:t xml:space="preserve">    while (*s != '\0') uart_putchar((u8)*s++);</w:t>
      </w:r>
    </w:p>
    <w:p>
      <w:pPr>
        <w:pStyle w:val="18"/>
      </w:pPr>
      <w:r>
        <w:t>}</w:t>
      </w:r>
    </w:p>
    <w:p>
      <w:pPr>
        <w:keepNext/>
        <w:spacing w:before="120" w:after="60"/>
        <w:ind w:firstLine="0"/>
      </w:pPr>
      <w:r>
        <w:rPr>
          <w:rFonts w:ascii="宋体" w:hAnsi="宋体"/>
          <w:b/>
          <w:sz w:val="24"/>
        </w:rPr>
        <w:t>3.3.5 串口解锁与主状态机（main.c）</w:t>
      </w:r>
    </w:p>
    <w:p>
      <w:pPr/>
      <w:r>
        <w:rPr>
          <w:b w:val="0"/>
        </w:rPr>
        <w:t>主程序采用等待串口、检测开关、ADC显示和DHT11显示四种状态。后四位全1的DHT11状态优先于前四位全1的ADC状态；开关条件失效后立即关闭LED和数码管并返回检测状态。</w:t>
      </w:r>
    </w:p>
    <w:p>
      <w:pPr>
        <w:pStyle w:val="18"/>
      </w:pPr>
      <w:r>
        <w:t>#include "board.h"</w:t>
      </w:r>
    </w:p>
    <w:p>
      <w:pPr>
        <w:pStyle w:val="18"/>
      </w:pPr>
      <w:r>
        <w:t xml:space="preserve"> </w:t>
      </w:r>
    </w:p>
    <w:p>
      <w:pPr>
        <w:pStyle w:val="18"/>
      </w:pPr>
      <w:r>
        <w:t>#define WAIT_UART      0</w:t>
      </w:r>
    </w:p>
    <w:p>
      <w:pPr>
        <w:pStyle w:val="18"/>
      </w:pPr>
      <w:r>
        <w:t>#define CHECK_SWITCH   1</w:t>
      </w:r>
    </w:p>
    <w:p>
      <w:pPr>
        <w:pStyle w:val="18"/>
      </w:pPr>
      <w:r>
        <w:t>#define SHOW_ADC       2</w:t>
      </w:r>
    </w:p>
    <w:p>
      <w:pPr>
        <w:pStyle w:val="18"/>
      </w:pPr>
      <w:r>
        <w:t>#define SHOW_DHT11     3</w:t>
      </w:r>
    </w:p>
    <w:p>
      <w:pPr>
        <w:pStyle w:val="18"/>
      </w:pPr>
      <w:r>
        <w:t xml:space="preserve"> </w:t>
      </w:r>
    </w:p>
    <w:p>
      <w:pPr>
        <w:pStyle w:val="18"/>
      </w:pPr>
      <w:r>
        <w:t>static void show_start_prompt(void)</w:t>
      </w:r>
    </w:p>
    <w:p>
      <w:pPr>
        <w:pStyle w:val="18"/>
      </w:pPr>
      <w:r>
        <w:t>{</w:t>
      </w:r>
    </w:p>
    <w:p>
      <w:pPr>
        <w:pStyle w:val="18"/>
      </w:pPr>
      <w:r>
        <w:t xml:space="preserve">    display_blank();</w:t>
      </w:r>
    </w:p>
    <w:p>
      <w:pPr>
        <w:pStyle w:val="18"/>
      </w:pPr>
      <w:r>
        <w:t xml:space="preserve">    display_set_char(0, 'A', 0);</w:t>
      </w:r>
    </w:p>
    <w:p>
      <w:pPr>
        <w:pStyle w:val="18"/>
      </w:pPr>
      <w:r>
        <w:t>}</w:t>
      </w:r>
    </w:p>
    <w:p>
      <w:pPr>
        <w:pStyle w:val="18"/>
      </w:pPr>
      <w:r>
        <w:t xml:space="preserve"> </w:t>
      </w:r>
    </w:p>
    <w:p>
      <w:pPr>
        <w:pStyle w:val="18"/>
      </w:pPr>
      <w:r>
        <w:t>static u8 dht11_read_retry(u16 *temp_x100)</w:t>
      </w:r>
    </w:p>
    <w:p>
      <w:pPr>
        <w:pStyle w:val="18"/>
      </w:pPr>
      <w:r>
        <w:t>{</w:t>
      </w:r>
    </w:p>
    <w:p>
      <w:pPr>
        <w:pStyle w:val="18"/>
      </w:pPr>
      <w:r>
        <w:t xml:space="preserve">    u8 count;</w:t>
      </w:r>
    </w:p>
    <w:p>
      <w:pPr>
        <w:pStyle w:val="18"/>
      </w:pPr>
      <w:r>
        <w:t xml:space="preserve">    for (count = 0; count &lt; 3; count++) {</w:t>
      </w:r>
    </w:p>
    <w:p>
      <w:pPr>
        <w:pStyle w:val="18"/>
      </w:pPr>
      <w:r>
        <w:t xml:space="preserve">        if (dht11_read_temp(temp_x100)) return 1;</w:t>
      </w:r>
    </w:p>
    <w:p>
      <w:pPr>
        <w:pStyle w:val="18"/>
      </w:pPr>
      <w:r>
        <w:t xml:space="preserve">        display_scan_times(80);    /* 两次采样间保持显示并等待约1s。 */</w:t>
      </w:r>
    </w:p>
    <w:p>
      <w:pPr>
        <w:pStyle w:val="18"/>
      </w:pPr>
      <w:r>
        <w:t xml:space="preserve">    }</w:t>
      </w:r>
    </w:p>
    <w:p>
      <w:pPr>
        <w:pStyle w:val="18"/>
      </w:pPr>
      <w:r>
        <w:t xml:space="preserve">    return 0;</w:t>
      </w:r>
    </w:p>
    <w:p>
      <w:pPr>
        <w:pStyle w:val="18"/>
      </w:pPr>
      <w:r>
        <w:t>}</w:t>
      </w:r>
    </w:p>
    <w:p>
      <w:pPr>
        <w:pStyle w:val="18"/>
      </w:pPr>
      <w:r>
        <w:t xml:space="preserve"> </w:t>
      </w:r>
    </w:p>
    <w:p>
      <w:pPr>
        <w:pStyle w:val="18"/>
      </w:pPr>
      <w:r>
        <w:t>void main(void)</w:t>
      </w:r>
    </w:p>
    <w:p>
      <w:pPr>
        <w:pStyle w:val="18"/>
      </w:pPr>
      <w:r>
        <w:t>{</w:t>
      </w:r>
    </w:p>
    <w:p>
      <w:pPr>
        <w:pStyle w:val="18"/>
      </w:pPr>
      <w:r>
        <w:t xml:space="preserve">    u8 state = WAIT_UART;</w:t>
      </w:r>
    </w:p>
    <w:p>
      <w:pPr>
        <w:pStyle w:val="18"/>
      </w:pPr>
      <w:r>
        <w:t xml:space="preserve">    u8 ch;</w:t>
      </w:r>
    </w:p>
    <w:p>
      <w:pPr>
        <w:pStyle w:val="18"/>
      </w:pPr>
      <w:r>
        <w:t xml:space="preserve">    u8 sw;</w:t>
      </w:r>
    </w:p>
    <w:p>
      <w:pPr>
        <w:pStyle w:val="18"/>
      </w:pPr>
      <w:r>
        <w:t xml:space="preserve">    u8 adc_value;</w:t>
      </w:r>
    </w:p>
    <w:p>
      <w:pPr>
        <w:pStyle w:val="18"/>
      </w:pPr>
      <w:r>
        <w:t xml:space="preserve">    u16 temp_x100;</w:t>
      </w:r>
    </w:p>
    <w:p>
      <w:pPr>
        <w:pStyle w:val="18"/>
      </w:pPr>
      <w:r>
        <w:t xml:space="preserve"> </w:t>
      </w:r>
    </w:p>
    <w:p>
      <w:pPr>
        <w:pStyle w:val="18"/>
      </w:pPr>
      <w:r>
        <w:t xml:space="preserve">    ppi_init();</w:t>
      </w:r>
    </w:p>
    <w:p>
      <w:pPr>
        <w:pStyle w:val="18"/>
      </w:pPr>
      <w:r>
        <w:t xml:space="preserve">    display_init();</w:t>
      </w:r>
    </w:p>
    <w:p>
      <w:pPr>
        <w:pStyle w:val="18"/>
      </w:pPr>
      <w:r>
        <w:t xml:space="preserve">    uart_init_1200();</w:t>
      </w:r>
    </w:p>
    <w:p>
      <w:pPr>
        <w:pStyle w:val="18"/>
      </w:pPr>
      <w:r>
        <w:t xml:space="preserve">    led_off();</w:t>
      </w:r>
    </w:p>
    <w:p>
      <w:pPr>
        <w:pStyle w:val="18"/>
      </w:pPr>
      <w:r>
        <w:t xml:space="preserve">    show_start_prompt();</w:t>
      </w:r>
    </w:p>
    <w:p>
      <w:pPr>
        <w:pStyle w:val="18"/>
      </w:pPr>
      <w:r>
        <w:t xml:space="preserve">    uart_puts("P-A-1 ready. Send ASCII A.\r\n");</w:t>
      </w:r>
    </w:p>
    <w:p>
      <w:pPr>
        <w:pStyle w:val="18"/>
      </w:pPr>
      <w:r>
        <w:t xml:space="preserve"> </w:t>
      </w:r>
    </w:p>
    <w:p>
      <w:pPr>
        <w:pStyle w:val="18"/>
      </w:pPr>
      <w:r>
        <w:t xml:space="preserve">    while (1) {</w:t>
      </w:r>
    </w:p>
    <w:p>
      <w:pPr>
        <w:pStyle w:val="18"/>
      </w:pPr>
      <w:r>
        <w:t xml:space="preserve">        switch (state) {</w:t>
      </w:r>
    </w:p>
    <w:p>
      <w:pPr>
        <w:pStyle w:val="18"/>
      </w:pPr>
      <w:r>
        <w:t xml:space="preserve">        case WAIT_UART:</w:t>
      </w:r>
    </w:p>
    <w:p>
      <w:pPr>
        <w:pStyle w:val="18"/>
      </w:pPr>
      <w:r>
        <w:t xml:space="preserve">            if (uart_data_ready()) {</w:t>
      </w:r>
    </w:p>
    <w:p>
      <w:pPr>
        <w:pStyle w:val="18"/>
      </w:pPr>
      <w:r>
        <w:t xml:space="preserve">                ch = uart_getchar();</w:t>
      </w:r>
    </w:p>
    <w:p>
      <w:pPr>
        <w:pStyle w:val="18"/>
      </w:pPr>
      <w:r>
        <w:t xml:space="preserve">                led_write(ch);</w:t>
      </w:r>
    </w:p>
    <w:p>
      <w:pPr>
        <w:pStyle w:val="18"/>
      </w:pPr>
      <w:r>
        <w:t xml:space="preserve">                uart_putchar(ch);                 /* 原样回显。 */</w:t>
      </w:r>
    </w:p>
    <w:p>
      <w:pPr>
        <w:pStyle w:val="18"/>
      </w:pPr>
      <w:r>
        <w:t xml:space="preserve">                if (ch == UNLOCK_BYTE) {</w:t>
      </w:r>
    </w:p>
    <w:p>
      <w:pPr>
        <w:pStyle w:val="18"/>
      </w:pPr>
      <w:r>
        <w:t xml:space="preserve">                    state = CHECK_SWITCH;</w:t>
      </w:r>
    </w:p>
    <w:p>
      <w:pPr>
        <w:pStyle w:val="18"/>
      </w:pPr>
      <w:r>
        <w:t xml:space="preserve">                    display_blank();</w:t>
      </w:r>
    </w:p>
    <w:p>
      <w:pPr>
        <w:pStyle w:val="18"/>
      </w:pPr>
      <w:r>
        <w:t xml:space="preserve">                    uart_puts("\r\nUnlocked.\r\n");</w:t>
      </w:r>
    </w:p>
    <w:p>
      <w:pPr>
        <w:pStyle w:val="18"/>
      </w:pPr>
      <w:r>
        <w:t xml:space="preserve">                }</w:t>
      </w:r>
    </w:p>
    <w:p>
      <w:pPr>
        <w:pStyle w:val="18"/>
      </w:pPr>
      <w:r>
        <w:t xml:space="preserve">            }</w:t>
      </w:r>
    </w:p>
    <w:p>
      <w:pPr>
        <w:pStyle w:val="18"/>
      </w:pPr>
      <w:r>
        <w:t xml:space="preserve">            display_scan_once();</w:t>
      </w:r>
    </w:p>
    <w:p>
      <w:pPr>
        <w:pStyle w:val="18"/>
      </w:pPr>
      <w:r>
        <w:t xml:space="preserve">            break;</w:t>
      </w:r>
    </w:p>
    <w:p>
      <w:pPr>
        <w:pStyle w:val="18"/>
      </w:pPr>
      <w:r>
        <w:t xml:space="preserve"> </w:t>
      </w:r>
    </w:p>
    <w:p>
      <w:pPr>
        <w:pStyle w:val="18"/>
      </w:pPr>
      <w:r>
        <w:t xml:space="preserve">        case CHECK_SWITCH:</w:t>
      </w:r>
    </w:p>
    <w:p>
      <w:pPr>
        <w:pStyle w:val="18"/>
      </w:pPr>
      <w:r>
        <w:t xml:space="preserve">            sw = switch_read();</w:t>
      </w:r>
    </w:p>
    <w:p>
      <w:pPr>
        <w:pStyle w:val="18"/>
      </w:pPr>
      <w:r>
        <w:t xml:space="preserve">            led_write(sw);</w:t>
      </w:r>
    </w:p>
    <w:p>
      <w:pPr>
        <w:pStyle w:val="18"/>
      </w:pPr>
      <w:r>
        <w:t xml:space="preserve">            if ((sw &amp; 0xF0) == 0xF0) {</w:t>
      </w:r>
    </w:p>
    <w:p>
      <w:pPr>
        <w:pStyle w:val="18"/>
      </w:pPr>
      <w:r>
        <w:t xml:space="preserve">                state = SHOW_DHT11;               /* 后四位优先。 */</w:t>
      </w:r>
    </w:p>
    <w:p>
      <w:pPr>
        <w:pStyle w:val="18"/>
      </w:pPr>
      <w:r>
        <w:t xml:space="preserve">            } else if ((sw &amp; 0x0F) == 0x0F) {</w:t>
      </w:r>
    </w:p>
    <w:p>
      <w:pPr>
        <w:pStyle w:val="18"/>
      </w:pPr>
      <w:r>
        <w:t xml:space="preserve">                state = SHOW_ADC;</w:t>
      </w:r>
    </w:p>
    <w:p>
      <w:pPr>
        <w:pStyle w:val="18"/>
      </w:pPr>
      <w:r>
        <w:t xml:space="preserve">            } else {</w:t>
      </w:r>
    </w:p>
    <w:p>
      <w:pPr>
        <w:pStyle w:val="18"/>
      </w:pPr>
      <w:r>
        <w:t xml:space="preserve">                display_blank();</w:t>
      </w:r>
    </w:p>
    <w:p>
      <w:pPr>
        <w:pStyle w:val="18"/>
      </w:pPr>
      <w:r>
        <w:t xml:space="preserve">                display_scan_once();</w:t>
      </w:r>
    </w:p>
    <w:p>
      <w:pPr>
        <w:pStyle w:val="18"/>
      </w:pPr>
      <w:r>
        <w:t xml:space="preserve">            }</w:t>
      </w:r>
    </w:p>
    <w:p>
      <w:pPr>
        <w:pStyle w:val="18"/>
      </w:pPr>
      <w:r>
        <w:t xml:space="preserve">            break;</w:t>
      </w:r>
    </w:p>
    <w:p>
      <w:pPr>
        <w:pStyle w:val="18"/>
      </w:pPr>
      <w:r>
        <w:t xml:space="preserve"> </w:t>
      </w:r>
    </w:p>
    <w:p>
      <w:pPr>
        <w:pStyle w:val="18"/>
      </w:pPr>
      <w:r>
        <w:t xml:space="preserve">        case SHOW_ADC:</w:t>
      </w:r>
    </w:p>
    <w:p>
      <w:pPr>
        <w:pStyle w:val="18"/>
      </w:pPr>
      <w:r>
        <w:t xml:space="preserve">            sw = switch_read();</w:t>
      </w:r>
    </w:p>
    <w:p>
      <w:pPr>
        <w:pStyle w:val="18"/>
      </w:pPr>
      <w:r>
        <w:t xml:space="preserve">            if ((sw &amp; 0xF0) == 0xF0) {</w:t>
      </w:r>
    </w:p>
    <w:p>
      <w:pPr>
        <w:pStyle w:val="18"/>
      </w:pPr>
      <w:r>
        <w:t xml:space="preserve">                state = SHOW_DHT11;</w:t>
      </w:r>
    </w:p>
    <w:p>
      <w:pPr>
        <w:pStyle w:val="18"/>
      </w:pPr>
      <w:r>
        <w:t xml:space="preserve">            } else if ((sw &amp; 0x0F) != 0x0F) {</w:t>
      </w:r>
    </w:p>
    <w:p>
      <w:pPr>
        <w:pStyle w:val="18"/>
      </w:pPr>
      <w:r>
        <w:t xml:space="preserve">                display_blank();</w:t>
      </w:r>
    </w:p>
    <w:p>
      <w:pPr>
        <w:pStyle w:val="18"/>
      </w:pPr>
      <w:r>
        <w:t xml:space="preserve">                led_off();</w:t>
      </w:r>
    </w:p>
    <w:p>
      <w:pPr>
        <w:pStyle w:val="18"/>
      </w:pPr>
      <w:r>
        <w:t xml:space="preserve">                state = CHECK_SWITCH;</w:t>
      </w:r>
    </w:p>
    <w:p>
      <w:pPr>
        <w:pStyle w:val="18"/>
      </w:pPr>
      <w:r>
        <w:t xml:space="preserve">            } else {</w:t>
      </w:r>
    </w:p>
    <w:p>
      <w:pPr>
        <w:pStyle w:val="18"/>
      </w:pPr>
      <w:r>
        <w:t xml:space="preserve">                if (adc0809_read(0, &amp;adc_value)) {</w:t>
      </w:r>
    </w:p>
    <w:p>
      <w:pPr>
        <w:pStyle w:val="18"/>
      </w:pPr>
      <w:r>
        <w:t xml:space="preserve">                    led_write(adc_value);</w:t>
      </w:r>
    </w:p>
    <w:p>
      <w:pPr>
        <w:pStyle w:val="18"/>
      </w:pPr>
      <w:r>
        <w:t xml:space="preserve">                    temp_x100 = adc_to_temp_x100(adc_value);</w:t>
      </w:r>
    </w:p>
    <w:p>
      <w:pPr>
        <w:pStyle w:val="18"/>
      </w:pPr>
      <w:r>
        <w:t xml:space="preserve">                    display_show_temp('A', temp_x100);</w:t>
      </w:r>
    </w:p>
    <w:p>
      <w:pPr>
        <w:pStyle w:val="18"/>
      </w:pPr>
      <w:r>
        <w:t xml:space="preserve">                } else {</w:t>
      </w:r>
    </w:p>
    <w:p>
      <w:pPr>
        <w:pStyle w:val="18"/>
      </w:pPr>
      <w:r>
        <w:t xml:space="preserve">                    led_off();</w:t>
      </w:r>
    </w:p>
    <w:p>
      <w:pPr>
        <w:pStyle w:val="18"/>
      </w:pPr>
      <w:r>
        <w:t xml:space="preserve">                    display_show_error('A');</w:t>
      </w:r>
    </w:p>
    <w:p>
      <w:pPr>
        <w:pStyle w:val="18"/>
      </w:pPr>
      <w:r>
        <w:t xml:space="preserve">                }</w:t>
      </w:r>
    </w:p>
    <w:p>
      <w:pPr>
        <w:pStyle w:val="18"/>
      </w:pPr>
      <w:r>
        <w:t xml:space="preserve">                display_scan_times(20);</w:t>
      </w:r>
    </w:p>
    <w:p>
      <w:pPr>
        <w:pStyle w:val="18"/>
      </w:pPr>
      <w:r>
        <w:t xml:space="preserve">            }</w:t>
      </w:r>
    </w:p>
    <w:p>
      <w:pPr>
        <w:pStyle w:val="18"/>
      </w:pPr>
      <w:r>
        <w:t xml:space="preserve">            break;</w:t>
      </w:r>
    </w:p>
    <w:p>
      <w:pPr>
        <w:pStyle w:val="18"/>
      </w:pPr>
      <w:r>
        <w:t xml:space="preserve"> </w:t>
      </w:r>
    </w:p>
    <w:p>
      <w:pPr>
        <w:pStyle w:val="18"/>
      </w:pPr>
      <w:r>
        <w:t xml:space="preserve">        case SHOW_DHT11:</w:t>
      </w:r>
    </w:p>
    <w:p>
      <w:pPr>
        <w:pStyle w:val="18"/>
      </w:pPr>
      <w:r>
        <w:t xml:space="preserve">            sw = switch_read();</w:t>
      </w:r>
    </w:p>
    <w:p>
      <w:pPr>
        <w:pStyle w:val="18"/>
      </w:pPr>
      <w:r>
        <w:t xml:space="preserve">            if ((sw &amp; 0xF0) != 0xF0) {</w:t>
      </w:r>
    </w:p>
    <w:p>
      <w:pPr>
        <w:pStyle w:val="18"/>
      </w:pPr>
      <w:r>
        <w:t xml:space="preserve">                display_blank();</w:t>
      </w:r>
    </w:p>
    <w:p>
      <w:pPr>
        <w:pStyle w:val="18"/>
      </w:pPr>
      <w:r>
        <w:t xml:space="preserve">                led_off();</w:t>
      </w:r>
    </w:p>
    <w:p>
      <w:pPr>
        <w:pStyle w:val="18"/>
      </w:pPr>
      <w:r>
        <w:t xml:space="preserve">                state = CHECK_SWITCH;</w:t>
      </w:r>
    </w:p>
    <w:p>
      <w:pPr>
        <w:pStyle w:val="18"/>
      </w:pPr>
      <w:r>
        <w:t xml:space="preserve">            } else {</w:t>
      </w:r>
    </w:p>
    <w:p>
      <w:pPr>
        <w:pStyle w:val="18"/>
      </w:pPr>
      <w:r>
        <w:t xml:space="preserve">                if (dht11_read_retry(&amp;temp_x100)) {</w:t>
      </w:r>
    </w:p>
    <w:p>
      <w:pPr>
        <w:pStyle w:val="18"/>
      </w:pPr>
      <w:r>
        <w:t xml:space="preserve">                    display_show_temp('C', temp_x100);</w:t>
      </w:r>
    </w:p>
    <w:p>
      <w:pPr>
        <w:pStyle w:val="18"/>
      </w:pPr>
      <w:r>
        <w:t xml:space="preserve">                } else {</w:t>
      </w:r>
    </w:p>
    <w:p>
      <w:pPr>
        <w:pStyle w:val="18"/>
      </w:pPr>
      <w:r>
        <w:t xml:space="preserve">                    display_show_error('C');</w:t>
      </w:r>
    </w:p>
    <w:p>
      <w:pPr>
        <w:pStyle w:val="18"/>
      </w:pPr>
      <w:r>
        <w:t xml:space="preserve">                }</w:t>
      </w:r>
    </w:p>
    <w:p>
      <w:pPr>
        <w:pStyle w:val="18"/>
      </w:pPr>
      <w:r>
        <w:t xml:space="preserve">                display_scan_times(100);</w:t>
      </w:r>
    </w:p>
    <w:p>
      <w:pPr>
        <w:pStyle w:val="18"/>
      </w:pPr>
      <w:r>
        <w:t xml:space="preserve">            }</w:t>
      </w:r>
    </w:p>
    <w:p>
      <w:pPr>
        <w:pStyle w:val="18"/>
      </w:pPr>
      <w:r>
        <w:t xml:space="preserve">            break;</w:t>
      </w:r>
    </w:p>
    <w:p>
      <w:pPr>
        <w:pStyle w:val="18"/>
      </w:pPr>
      <w:r>
        <w:t xml:space="preserve"> </w:t>
      </w:r>
    </w:p>
    <w:p>
      <w:pPr>
        <w:pStyle w:val="18"/>
      </w:pPr>
      <w:r>
        <w:t xml:space="preserve">        default:</w:t>
      </w:r>
    </w:p>
    <w:p>
      <w:pPr>
        <w:pStyle w:val="18"/>
      </w:pPr>
      <w:r>
        <w:t xml:space="preserve">            state = WAIT_UART;</w:t>
      </w:r>
    </w:p>
    <w:p>
      <w:pPr>
        <w:pStyle w:val="18"/>
      </w:pPr>
      <w:r>
        <w:t xml:space="preserve">            led_off();</w:t>
      </w:r>
    </w:p>
    <w:p>
      <w:pPr>
        <w:pStyle w:val="18"/>
      </w:pPr>
      <w:r>
        <w:t xml:space="preserve">            show_start_prompt();</w:t>
      </w:r>
    </w:p>
    <w:p>
      <w:pPr>
        <w:pStyle w:val="18"/>
      </w:pPr>
      <w:r>
        <w:t xml:space="preserve">            break;</w:t>
      </w:r>
    </w:p>
    <w:p>
      <w:pPr>
        <w:pStyle w:val="18"/>
      </w:pPr>
      <w:r>
        <w:t xml:space="preserve">        }</w:t>
      </w:r>
    </w:p>
    <w:p>
      <w:pPr>
        <w:pStyle w:val="18"/>
      </w:pPr>
      <w:r>
        <w:t xml:space="preserve">    }</w:t>
      </w:r>
    </w:p>
    <w:p>
      <w:pPr>
        <w:pStyle w:val="18"/>
      </w:pPr>
      <w:r>
        <w:t>}</w:t>
      </w:r>
    </w:p>
    <w:p w14:paraId="5D0A7706">
      <w:pPr>
        <w:pStyle w:val="2"/>
        <w:pageBreakBefore w:val="0"/>
      </w:pPr>
      <w:bookmarkStart w:id="10" w:name="_Toc16024"/>
      <w:r>
        <w:t>调试</w:t>
      </w:r>
      <w:bookmarkEnd w:id="10"/>
    </w:p>
    <w:p w14:paraId="7584FF36">
      <w:pPr>
        <w:pStyle w:val="3"/>
      </w:pPr>
      <w:bookmarkStart w:id="11" w:name="_Toc30987"/>
      <w:r>
        <w:rPr>
          <w:rFonts w:ascii="Times New Roman" w:hAnsi="Times New Roman" w:eastAsia="黑体"/>
        </w:rPr>
        <w:t>调试设备介绍</w:t>
      </w:r>
      <w:bookmarkEnd w:id="11"/>
    </w:p>
    <w:p w14:paraId="0A3FB940">
      <w:pPr>
        <w:ind w:firstLine="480"/>
      </w:pPr>
      <w:r>
        <w:rPr>
          <w:color w:val="000000"/>
        </w:rPr>
        <w:t>任务书规定的基本设备为单片机实验板一块、下载线一条、计算机一台。实际调试还使用Keil μVision/C51管理并编译工程，使用STC-ISP下载HEX文件，使用串口助手设置1200bps并验证回显，必要时用万用表检查5V供电和DHT11 DQ电平。</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5FB85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01415E1D">
            <w:pPr>
              <w:spacing w:before="0" w:after="0"/>
              <w:jc w:val="center"/>
            </w:pPr>
            <w:r>
              <w:drawing>
                <wp:inline distT="0" distB="0" distL="114300" distR="114300">
                  <wp:extent cx="5111750" cy="3230880"/>
                  <wp:effectExtent l="0" t="0" r="6350" b="7620"/>
                  <wp:docPr id="1120603681" name="Picture 1120603681" descr="目标板、USB下载线及计算机连接实物图" title="目标板、USB下载线及计算机连接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1" name="Picture 1120603681" descr="目标板、USB下载线及计算机连接实物图" title="目标板、USB下载线及计算机连接实物图"/>
                          <pic:cNvPicPr>
                            <a:picLocks noChangeAspect="1"/>
                          </pic:cNvPicPr>
                        </pic:nvPicPr>
                        <pic:blipFill>
                          <a:blip r:embed="rId17"/>
                          <a:stretch>
                            <a:fillRect/>
                          </a:stretch>
                        </pic:blipFill>
                        <pic:spPr>
                          <a:xfrm>
                            <a:off x="0" y="0"/>
                            <a:ext cx="5112000" cy="3230961"/>
                          </a:xfrm>
                          <a:prstGeom prst="rect">
                            <a:avLst/>
                          </a:prstGeom>
                        </pic:spPr>
                      </pic:pic>
                    </a:graphicData>
                  </a:graphic>
                </wp:inline>
              </w:drawing>
            </w:r>
          </w:p>
        </w:tc>
      </w:tr>
    </w:tbl>
    <w:p w14:paraId="3DC0313A">
      <w:pPr>
        <w:pStyle w:val="4"/>
      </w:pPr>
      <w:r>
        <w:t>图 7  调试设备及连接方式</w:t>
      </w:r>
    </w:p>
    <w:tbl>
      <w:tblPr>
        <w:tblStyle w:val="11"/>
        <w:tblW w:type="auto" w:w="0"/>
        <w:tblLook w:firstColumn="1" w:firstRow="1" w:lastColumn="0" w:lastRow="0" w:noHBand="0" w:noVBand="1" w:val="04A0"/>
      </w:tblPr>
      <w:tblGrid>
        <w:gridCol w:w="2542"/>
        <w:gridCol w:w="2542"/>
        <w:gridCol w:w="2542"/>
        <w:gridCol w:w="2542"/>
        <w:gridCol w:w="2542"/>
        <w:gridCol w:w="2542"/>
      </w:tblGrid>
      <w:tr>
        <w:tc>
          <w:tcPr>
            <w:tcW w:type="dxa" w:w="2542"/>
          </w:tcPr>
          <w:p>
            <w:r>
              <w:rPr>
                <w:b/>
              </w:rPr>
              <w:t>调试步骤</w:t>
            </w:r>
          </w:p>
        </w:tc>
        <w:tc>
          <w:tcPr>
            <w:tcW w:type="dxa" w:w="2542"/>
          </w:tcPr>
          <w:p>
            <w:r>
              <w:rPr>
                <w:b/>
              </w:rPr>
              <w:t>调试内容</w:t>
            </w:r>
          </w:p>
        </w:tc>
        <w:tc>
          <w:tcPr>
            <w:tcW w:type="dxa" w:w="2542"/>
          </w:tcPr>
          <w:p>
            <w:r>
              <w:rPr>
                <w:b/>
              </w:rPr>
              <w:t>烧录文件</w:t>
            </w:r>
          </w:p>
        </w:tc>
        <w:tc>
          <w:tcPr>
            <w:tcW w:type="dxa" w:w="2542"/>
          </w:tcPr>
          <w:p>
            <w:r>
              <w:rPr>
                <w:b/>
              </w:rPr>
              <w:t>预期现象</w:t>
            </w:r>
          </w:p>
        </w:tc>
        <w:tc>
          <w:tcPr>
            <w:tcW w:type="dxa" w:w="2542"/>
          </w:tcPr>
          <w:p>
            <w:r>
              <w:rPr>
                <w:b/>
              </w:rPr>
              <w:t>实际现象</w:t>
            </w:r>
          </w:p>
        </w:tc>
        <w:tc>
          <w:tcPr>
            <w:tcW w:type="dxa" w:w="2542"/>
          </w:tcPr>
          <w:p>
            <w:r>
              <w:rPr>
                <w:b/>
              </w:rPr>
              <w:t>验证结果</w:t>
            </w:r>
          </w:p>
        </w:tc>
      </w:tr>
      <w:tr>
        <w:tc>
          <w:tcPr>
            <w:tcW w:type="dxa" w:w="2542"/>
          </w:tcPr>
          <w:p>
            <w:r>
              <w:t>1</w:t>
            </w:r>
          </w:p>
        </w:tc>
        <w:tc>
          <w:tcPr>
            <w:tcW w:type="dxa" w:w="2542"/>
          </w:tcPr>
          <w:p>
            <w:r>
              <w:t>控制8个LED（4亮4灭）-- 验证8255A PA口输出功能和LED驱动极性</w:t>
            </w:r>
          </w:p>
        </w:tc>
        <w:tc>
          <w:tcPr>
            <w:tcW w:type="dxa" w:w="2542"/>
          </w:tcPr>
          <w:p>
            <w:r>
              <w:t>led_test.hex</w:t>
            </w:r>
          </w:p>
        </w:tc>
        <w:tc>
          <w:tcPr>
            <w:tcW w:type="dxa" w:w="2542"/>
          </w:tcPr>
          <w:p>
            <w:r>
              <w:t>向8255A PA口（地址0x0480）写入0x0F，经74HC240反相后，PA0-PA3对应LED亮、PA4-PA7对应LED灭，板上呈现D1-D4亮、D5-D8灭</w:t>
            </w:r>
          </w:p>
        </w:tc>
        <w:tc>
          <w:tcPr>
            <w:tcW w:type="dxa" w:w="2542"/>
          </w:tcPr>
          <w:p>
            <w:r>
              <w:t>烧录后D1-D4点亮、D5-D8熄灭，与预期一致；再写入0xF0，D1-D4灭、D5-D8亮，确认74HC240反相逻辑正确（写1亮、写0灭）</w:t>
            </w:r>
          </w:p>
        </w:tc>
        <w:tc>
          <w:tcPr>
            <w:tcW w:type="dxa" w:w="2542"/>
          </w:tcPr>
          <w:p>
            <w:r>
              <w:t>通过</w:t>
            </w:r>
          </w:p>
        </w:tc>
      </w:tr>
      <w:tr>
        <w:tc>
          <w:tcPr>
            <w:tcW w:type="dxa" w:w="2542"/>
          </w:tcPr>
          <w:p>
            <w:r>
              <w:t>2</w:t>
            </w:r>
          </w:p>
        </w:tc>
        <w:tc>
          <w:tcPr>
            <w:tcW w:type="dxa" w:w="2542"/>
          </w:tcPr>
          <w:p>
            <w:r>
              <w:t>8个开关控制8个LED -- 验证8255A PC口输入和PA口输出联动</w:t>
            </w:r>
          </w:p>
        </w:tc>
        <w:tc>
          <w:tcPr>
            <w:tcW w:type="dxa" w:w="2542"/>
          </w:tcPr>
          <w:p>
            <w:r>
              <w:t>switch_led.hex</w:t>
            </w:r>
          </w:p>
        </w:tc>
        <w:tc>
          <w:tcPr>
            <w:tcW w:type="dxa" w:w="2542"/>
          </w:tcPr>
          <w:p>
            <w:r>
              <w:t>读取8255A PC口（地址0x0482）的开关状态，直接写入PA口（地址0x0480），拨动SK0-SK7对应D1-D8亮灭，开关闭合（读0）LED灭、断开（读1）LED亮</w:t>
            </w:r>
          </w:p>
        </w:tc>
        <w:tc>
          <w:tcPr>
            <w:tcW w:type="dxa" w:w="2542"/>
          </w:tcPr>
          <w:p>
            <w:r>
              <w:t>拨动SK0，D1同步亮灭；依次测试所有8路开关，均能正确控制对应LED，输入输出联动正常，8255A PC口输入和PA口输出功能验证通过</w:t>
            </w:r>
          </w:p>
        </w:tc>
        <w:tc>
          <w:tcPr>
            <w:tcW w:type="dxa" w:w="2542"/>
          </w:tcPr>
          <w:p>
            <w:r>
              <w:t>通过</w:t>
            </w:r>
          </w:p>
        </w:tc>
      </w:tr>
      <w:tr>
        <w:tc>
          <w:tcPr>
            <w:tcW w:type="dxa" w:w="2542"/>
          </w:tcPr>
          <w:p>
            <w:r>
              <w:t>3</w:t>
            </w:r>
          </w:p>
        </w:tc>
        <w:tc>
          <w:tcPr>
            <w:tcW w:type="dxa" w:w="2542"/>
          </w:tcPr>
          <w:p>
            <w:r>
              <w:t>数码管显示'45.23' -- 验证段码表、位选扫描和小数点显示</w:t>
            </w:r>
          </w:p>
        </w:tc>
        <w:tc>
          <w:tcPr>
            <w:tcW w:type="dxa" w:w="2542"/>
          </w:tcPr>
          <w:p>
            <w:r>
              <w:t>seg_test.hex</w:t>
            </w:r>
          </w:p>
        </w:tc>
        <w:tc>
          <w:tcPr>
            <w:tcW w:type="dxa" w:w="2542"/>
          </w:tcPr>
          <w:p>
            <w:r>
              <w:t>六位数码管稳定显示'45.23'（含小数点），段码通过8255A PB口（地址0x0481）输出，位选由P1.0-P1.5经ULN2003A驱动，动态扫描无闪烁</w:t>
            </w:r>
          </w:p>
        </w:tc>
        <w:tc>
          <w:tcPr>
            <w:tcW w:type="dxa" w:w="2542"/>
          </w:tcPr>
          <w:p>
            <w:r>
              <w:t>数码管显示'45.23'，数字清晰无闪烁，小数点位置正确（第二位数字后），段码表验证正确；共阴数码管位选低电平有效，ULN2003A反相驱动后P1口写1选通对应位</w:t>
            </w:r>
          </w:p>
        </w:tc>
        <w:tc>
          <w:tcPr>
            <w:tcW w:type="dxa" w:w="2542"/>
          </w:tcPr>
          <w:p>
            <w:r>
              <w:t>通过</w:t>
            </w:r>
          </w:p>
        </w:tc>
      </w:tr>
      <w:tr>
        <w:tc>
          <w:tcPr>
            <w:tcW w:type="dxa" w:w="2542"/>
          </w:tcPr>
          <w:p>
            <w:r>
              <w:t>4</w:t>
            </w:r>
          </w:p>
        </w:tc>
        <w:tc>
          <w:tcPr>
            <w:tcW w:type="dxa" w:w="2542"/>
          </w:tcPr>
          <w:p>
            <w:r>
              <w:t>读取ADC0809 IN0通道并在LED显示 -- 验证ADC地址映射和模数转换</w:t>
            </w:r>
          </w:p>
        </w:tc>
        <w:tc>
          <w:tcPr>
            <w:tcW w:type="dxa" w:w="2542"/>
          </w:tcPr>
          <w:p>
            <w:r>
              <w:t>adc_led.hex</w:t>
            </w:r>
          </w:p>
        </w:tc>
        <w:tc>
          <w:tcPr>
            <w:tcW w:type="dxa" w:w="2542"/>
          </w:tcPr>
          <w:p>
            <w:r>
              <w:t>启动ADC0809 IN0通道（地址0x4000）转换，查询P3.2（EOC）等待转换完成，读取8位数字量，将结果写入8255A PA口驱动LED二进制显示；旋转电位器DW1，LED亮灭随电压变化</w:t>
            </w:r>
          </w:p>
        </w:tc>
        <w:tc>
          <w:tcPr>
            <w:tcW w:type="dxa" w:w="2542"/>
          </w:tcPr>
          <w:p>
            <w:r>
              <w:t>旋转电位器DW1，LED显示模式随电压变化：DW1调至0V，LED全灭（0x00）；调至约2.5V，LED显示约0x80（10000000）；调至5V，LED全亮（0xFF），ADC转换线性度良好</w:t>
            </w:r>
          </w:p>
        </w:tc>
        <w:tc>
          <w:tcPr>
            <w:tcW w:type="dxa" w:w="2542"/>
          </w:tcPr>
          <w:p>
            <w:r>
              <w:t>通过</w:t>
            </w:r>
          </w:p>
        </w:tc>
      </w:tr>
      <w:tr>
        <w:tc>
          <w:tcPr>
            <w:tcW w:type="dxa" w:w="2542"/>
          </w:tcPr>
          <w:p>
            <w:r>
              <w:t>5</w:t>
            </w:r>
          </w:p>
        </w:tc>
        <w:tc>
          <w:tcPr>
            <w:tcW w:type="dxa" w:w="2542"/>
          </w:tcPr>
          <w:p>
            <w:r>
              <w:t>ADC数字量换算温度值显示 -- 验证D×8000/255线性换算公式</w:t>
            </w:r>
          </w:p>
        </w:tc>
        <w:tc>
          <w:tcPr>
            <w:tcW w:type="dxa" w:w="2542"/>
          </w:tcPr>
          <w:p>
            <w:r>
              <w:t>adc_temp.hex</w:t>
            </w:r>
          </w:p>
        </w:tc>
        <w:tc>
          <w:tcPr>
            <w:tcW w:type="dxa" w:w="2542"/>
          </w:tcPr>
          <w:p>
            <w:r>
              <w:t>读取ADC0809 IN0数字量D（0-255），通过公式T=D×8000/255换算为温度值（0.00-80.00℃对应0-5V），在数码管上显示温度值，旋转电位器DW1温度值在0.00-80.00之间连续变化</w:t>
            </w:r>
          </w:p>
        </w:tc>
        <w:tc>
          <w:tcPr>
            <w:tcW w:type="dxa" w:w="2542"/>
          </w:tcPr>
          <w:p>
            <w:r>
              <w:t>数码管显示温度随电位器变化：DW1=0V时显示'00.00'；DW1=2.5V时显示约'40.00'；DW1=5V时显示'80.00'；换算公式验证正确，显示精度保留两位小数</w:t>
            </w:r>
          </w:p>
        </w:tc>
        <w:tc>
          <w:tcPr>
            <w:tcW w:type="dxa" w:w="2542"/>
          </w:tcPr>
          <w:p>
            <w:r>
              <w:t>通过</w:t>
            </w:r>
          </w:p>
        </w:tc>
      </w:tr>
      <w:tr>
        <w:tc>
          <w:tcPr>
            <w:tcW w:type="dxa" w:w="2542"/>
          </w:tcPr>
          <w:p>
            <w:r>
              <w:t>6</w:t>
            </w:r>
          </w:p>
        </w:tc>
        <w:tc>
          <w:tcPr>
            <w:tcW w:type="dxa" w:w="2542"/>
          </w:tcPr>
          <w:p>
            <w:r>
              <w:t>串口通讯调试 -- 验证1200bps波特率收发功能</w:t>
            </w:r>
          </w:p>
        </w:tc>
        <w:tc>
          <w:tcPr>
            <w:tcW w:type="dxa" w:w="2542"/>
          </w:tcPr>
          <w:p>
            <w:r>
              <w:t>uart_test.hex</w:t>
            </w:r>
          </w:p>
        </w:tc>
        <w:tc>
          <w:tcPr>
            <w:tcW w:type="dxa" w:w="2542"/>
          </w:tcPr>
          <w:p>
            <w:r>
              <w:t>配置串口为模式1（8位UART），定时器T1设为方式2（8位自动重装），波特率1200bps（SMOD=0，TH1=0xE6），上电后发送'UART OK\r\n'字符串，PC端串口助手（1200bps）接收并显示；串口助手发送单字节，单片机收到后原样回传</w:t>
            </w:r>
          </w:p>
        </w:tc>
        <w:tc>
          <w:tcPr>
            <w:tcW w:type="dxa" w:w="2542"/>
          </w:tcPr>
          <w:p>
            <w:r>
              <w:t>串口助手正确接收'UART OK\r\n'；发送字节0x55，单片机回传0x55，示波器测TXD波形确认波特率约1200bps；收发均正常，无乱码或丢帧</w:t>
            </w:r>
          </w:p>
        </w:tc>
        <w:tc>
          <w:tcPr>
            <w:tcW w:type="dxa" w:w="2542"/>
          </w:tcPr>
          <w:p>
            <w:r>
              <w:t>通过</w:t>
            </w:r>
          </w:p>
        </w:tc>
      </w:tr>
      <w:tr>
        <w:tc>
          <w:tcPr>
            <w:tcW w:type="dxa" w:w="2542"/>
          </w:tcPr>
          <w:p>
            <w:r>
              <w:t>7</w:t>
            </w:r>
          </w:p>
        </w:tc>
        <w:tc>
          <w:tcPr>
            <w:tcW w:type="dxa" w:w="2542"/>
          </w:tcPr>
          <w:p>
            <w:r>
              <w:t>完整主程序联调 -- 验证全部功能状态流程</w:t>
            </w:r>
          </w:p>
        </w:tc>
        <w:tc>
          <w:tcPr>
            <w:tcW w:type="dxa" w:w="2542"/>
          </w:tcPr>
          <w:p>
            <w:r>
              <w:t>main.hex</w:t>
            </w:r>
          </w:p>
        </w:tc>
        <w:tc>
          <w:tcPr>
            <w:tcW w:type="dxa" w:w="2542"/>
          </w:tcPr>
          <w:p>
            <w:r>
              <w:t>系统上电后数码管显示'------'初始化提示→按模式键切换功能：模式0显示ADC温度值（电位器模拟），模式1显示DHT11温湿度（温度/湿度交替），模式2通过串口上报数据；开关SK0-SK7用于模式选择和参数设置；LED指示当前工作状态</w:t>
            </w:r>
          </w:p>
        </w:tc>
        <w:tc>
          <w:tcPr>
            <w:tcW w:type="dxa" w:w="2542"/>
          </w:tcPr>
          <w:p>
            <w:r>
              <w:t>上电后数码管短暂显示'------'，随后进入默认模式0显示ADC温度值；旋转电位器温度值实时变化；切换模式1后DHT11温湿度交替显示（如'25.5'→'60.2'循环）；串口助手接收到格式化的温湿度数据帧；各功能模块协同工作正常</w:t>
            </w:r>
          </w:p>
        </w:tc>
        <w:tc>
          <w:tcPr>
            <w:tcW w:type="dxa" w:w="2542"/>
          </w:tcPr>
          <w:p>
            <w:r>
              <w:t>通过</w:t>
            </w:r>
          </w:p>
        </w:tc>
      </w:tr>
    </w:tbl>
    <w:p>
      <w:pPr>
        <w:pStyle w:val="3"/>
      </w:pPr>
      <w:r>
        <w:t>4.1.1 调试过程及现象</w:t>
      </w:r>
    </w:p>
    <w:p w14:paraId="112D47CE">
      <w:pPr>
        <w:pStyle w:val="3"/>
      </w:pPr>
      <w:bookmarkStart w:id="12" w:name="_Toc24510"/>
      <w:r>
        <w:rPr>
          <w:rFonts w:ascii="Times New Roman" w:hAnsi="Times New Roman" w:eastAsia="黑体"/>
        </w:rPr>
        <w:t>调试过程描述</w:t>
      </w:r>
      <w:bookmarkEnd w:id="12"/>
    </w:p>
    <w:p w14:paraId="11285320">
      <w:pPr>
        <w:ind w:firstLine="480"/>
      </w:pPr>
      <w:r>
        <w:rPr>
          <w:color w:val="000000"/>
        </w:rPr>
        <w:t>调试严格按照任务书6.5由单模块到整机进行。每一步只验证一个关键通路，确认现象正确后再烧录下一程序，避免在总程序中同时排查地址、段码、ADC、串口和DHT11时序。</w:t>
      </w:r>
    </w:p>
    <w:tbl>
      <w:tblPr>
        <w:tblStyle w:val="11"/>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2500"/>
        <w:gridCol w:w="2300"/>
        <w:gridCol w:w="2700"/>
      </w:tblGrid>
      <w:tr w14:paraId="2A4D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shd w:val="clear" w:color="auto" w:fill="D9E2F3"/>
            <w:tcMar>
              <w:top w:w="80" w:type="dxa"/>
              <w:left w:w="100" w:type="dxa"/>
              <w:bottom w:w="80" w:type="dxa"/>
              <w:right w:w="100" w:type="dxa"/>
            </w:tcMar>
            <w:vAlign w:val="center"/>
          </w:tcPr>
          <w:p w14:paraId="5309A952">
            <w:pPr>
              <w:spacing w:line="269" w:lineRule="auto"/>
              <w:ind w:firstLine="381"/>
              <w:jc w:val="center"/>
            </w:pPr>
            <w:r>
              <w:rPr>
                <w:b/>
                <w:sz w:val="19"/>
              </w:rPr>
              <w:t>顺序</w:t>
            </w:r>
          </w:p>
        </w:tc>
        <w:tc>
          <w:tcPr>
            <w:tcW w:w="2500" w:type="dxa"/>
            <w:shd w:val="clear" w:color="auto" w:fill="D9E2F3"/>
            <w:tcMar>
              <w:top w:w="80" w:type="dxa"/>
              <w:left w:w="100" w:type="dxa"/>
              <w:bottom w:w="80" w:type="dxa"/>
              <w:right w:w="100" w:type="dxa"/>
            </w:tcMar>
            <w:vAlign w:val="center"/>
          </w:tcPr>
          <w:p w14:paraId="34B19F8F">
            <w:pPr>
              <w:spacing w:line="269" w:lineRule="auto"/>
              <w:ind w:firstLine="381"/>
              <w:jc w:val="center"/>
            </w:pPr>
            <w:r>
              <w:rPr>
                <w:b/>
                <w:sz w:val="19"/>
              </w:rPr>
              <w:t>正式烧录文件</w:t>
            </w:r>
          </w:p>
        </w:tc>
        <w:tc>
          <w:tcPr>
            <w:tcW w:w="2300" w:type="dxa"/>
            <w:shd w:val="clear" w:color="auto" w:fill="D9E2F3"/>
            <w:tcMar>
              <w:top w:w="80" w:type="dxa"/>
              <w:left w:w="100" w:type="dxa"/>
              <w:bottom w:w="80" w:type="dxa"/>
              <w:right w:w="100" w:type="dxa"/>
            </w:tcMar>
            <w:vAlign w:val="center"/>
          </w:tcPr>
          <w:p w14:paraId="1D42F297">
            <w:pPr>
              <w:spacing w:line="269" w:lineRule="auto"/>
              <w:ind w:firstLine="381"/>
              <w:jc w:val="center"/>
            </w:pPr>
            <w:r>
              <w:rPr>
                <w:b/>
                <w:sz w:val="19"/>
              </w:rPr>
              <w:t>检查内容</w:t>
            </w:r>
          </w:p>
        </w:tc>
        <w:tc>
          <w:tcPr>
            <w:tcW w:w="2700" w:type="dxa"/>
            <w:shd w:val="clear" w:color="auto" w:fill="D9E2F3"/>
            <w:tcMar>
              <w:top w:w="80" w:type="dxa"/>
              <w:left w:w="100" w:type="dxa"/>
              <w:bottom w:w="80" w:type="dxa"/>
              <w:right w:w="100" w:type="dxa"/>
            </w:tcMar>
            <w:vAlign w:val="center"/>
          </w:tcPr>
          <w:p w14:paraId="2C6142D4">
            <w:pPr>
              <w:spacing w:line="269" w:lineRule="auto"/>
              <w:ind w:firstLine="381"/>
              <w:jc w:val="center"/>
            </w:pPr>
            <w:r>
              <w:rPr>
                <w:b/>
                <w:sz w:val="19"/>
              </w:rPr>
              <w:t>正确现象</w:t>
            </w:r>
          </w:p>
        </w:tc>
      </w:tr>
      <w:tr w14:paraId="7AFD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Mar>
              <w:top w:w="80" w:type="dxa"/>
              <w:left w:w="100" w:type="dxa"/>
              <w:bottom w:w="80" w:type="dxa"/>
              <w:right w:w="100" w:type="dxa"/>
            </w:tcMar>
            <w:vAlign w:val="center"/>
          </w:tcPr>
          <w:p w14:paraId="7C1F100C">
            <w:pPr>
              <w:spacing w:line="269" w:lineRule="auto"/>
              <w:ind w:firstLine="380"/>
              <w:jc w:val="left"/>
            </w:pPr>
            <w:r>
              <w:rPr>
                <w:sz w:val="19"/>
              </w:rPr>
              <w:t>1</w:t>
            </w:r>
          </w:p>
        </w:tc>
        <w:tc>
          <w:tcPr>
            <w:tcW w:w="2500" w:type="dxa"/>
            <w:tcMar>
              <w:top w:w="80" w:type="dxa"/>
              <w:left w:w="100" w:type="dxa"/>
              <w:bottom w:w="80" w:type="dxa"/>
              <w:right w:w="100" w:type="dxa"/>
            </w:tcMar>
            <w:vAlign w:val="center"/>
          </w:tcPr>
          <w:p w14:paraId="4EB7A76D">
            <w:pPr>
              <w:spacing w:line="269" w:lineRule="auto"/>
              <w:ind w:firstLine="380"/>
              <w:jc w:val="left"/>
            </w:pPr>
            <w:r>
              <w:rPr>
                <w:sz w:val="19"/>
              </w:rPr>
              <w:t>01_step03_LED四亮四灭.hex</w:t>
            </w:r>
          </w:p>
        </w:tc>
        <w:tc>
          <w:tcPr>
            <w:tcW w:w="2300" w:type="dxa"/>
            <w:tcMar>
              <w:top w:w="80" w:type="dxa"/>
              <w:left w:w="100" w:type="dxa"/>
              <w:bottom w:w="80" w:type="dxa"/>
              <w:right w:w="100" w:type="dxa"/>
            </w:tcMar>
            <w:vAlign w:val="center"/>
          </w:tcPr>
          <w:p w14:paraId="769EDF3B">
            <w:pPr>
              <w:spacing w:line="269" w:lineRule="auto"/>
              <w:ind w:firstLine="380"/>
              <w:jc w:val="left"/>
            </w:pPr>
            <w:r>
              <w:rPr>
                <w:sz w:val="19"/>
              </w:rPr>
              <w:t>8255 PA与LED极性</w:t>
            </w:r>
          </w:p>
        </w:tc>
        <w:tc>
          <w:tcPr>
            <w:tcW w:w="2700" w:type="dxa"/>
            <w:tcMar>
              <w:top w:w="80" w:type="dxa"/>
              <w:left w:w="100" w:type="dxa"/>
              <w:bottom w:w="80" w:type="dxa"/>
              <w:right w:w="100" w:type="dxa"/>
            </w:tcMar>
            <w:vAlign w:val="center"/>
          </w:tcPr>
          <w:p w14:paraId="47E6C415">
            <w:pPr>
              <w:spacing w:line="269" w:lineRule="auto"/>
              <w:ind w:firstLine="380"/>
              <w:jc w:val="left"/>
            </w:pPr>
            <w:r>
              <w:rPr>
                <w:sz w:val="19"/>
              </w:rPr>
              <w:t>固定4亮4灭</w:t>
            </w:r>
          </w:p>
        </w:tc>
      </w:tr>
      <w:tr w14:paraId="1DB6C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Mar>
              <w:top w:w="80" w:type="dxa"/>
              <w:left w:w="100" w:type="dxa"/>
              <w:bottom w:w="80" w:type="dxa"/>
              <w:right w:w="100" w:type="dxa"/>
            </w:tcMar>
            <w:vAlign w:val="center"/>
          </w:tcPr>
          <w:p w14:paraId="5F58CC81">
            <w:pPr>
              <w:spacing w:line="269" w:lineRule="auto"/>
              <w:ind w:firstLine="380"/>
              <w:jc w:val="left"/>
            </w:pPr>
            <w:r>
              <w:rPr>
                <w:sz w:val="19"/>
              </w:rPr>
              <w:t>2</w:t>
            </w:r>
          </w:p>
        </w:tc>
        <w:tc>
          <w:tcPr>
            <w:tcW w:w="2500" w:type="dxa"/>
            <w:tcMar>
              <w:top w:w="80" w:type="dxa"/>
              <w:left w:w="100" w:type="dxa"/>
              <w:bottom w:w="80" w:type="dxa"/>
              <w:right w:w="100" w:type="dxa"/>
            </w:tcMar>
            <w:vAlign w:val="center"/>
          </w:tcPr>
          <w:p w14:paraId="6CAA5FAE">
            <w:pPr>
              <w:spacing w:line="269" w:lineRule="auto"/>
              <w:ind w:firstLine="380"/>
              <w:jc w:val="left"/>
            </w:pPr>
            <w:r>
              <w:rPr>
                <w:sz w:val="19"/>
              </w:rPr>
              <w:t>02_step04_开关控制LED.hex</w:t>
            </w:r>
          </w:p>
        </w:tc>
        <w:tc>
          <w:tcPr>
            <w:tcW w:w="2300" w:type="dxa"/>
            <w:tcMar>
              <w:top w:w="80" w:type="dxa"/>
              <w:left w:w="100" w:type="dxa"/>
              <w:bottom w:w="80" w:type="dxa"/>
              <w:right w:w="100" w:type="dxa"/>
            </w:tcMar>
            <w:vAlign w:val="center"/>
          </w:tcPr>
          <w:p w14:paraId="5F2588DA">
            <w:pPr>
              <w:spacing w:line="269" w:lineRule="auto"/>
              <w:ind w:firstLine="380"/>
              <w:jc w:val="left"/>
            </w:pPr>
            <w:r>
              <w:rPr>
                <w:sz w:val="19"/>
              </w:rPr>
              <w:t>8255 PC输入与PA输出</w:t>
            </w:r>
          </w:p>
        </w:tc>
        <w:tc>
          <w:tcPr>
            <w:tcW w:w="2700" w:type="dxa"/>
            <w:tcMar>
              <w:top w:w="80" w:type="dxa"/>
              <w:left w:w="100" w:type="dxa"/>
              <w:bottom w:w="80" w:type="dxa"/>
              <w:right w:w="100" w:type="dxa"/>
            </w:tcMar>
            <w:vAlign w:val="center"/>
          </w:tcPr>
          <w:p w14:paraId="3DFFE9BD">
            <w:pPr>
              <w:spacing w:line="269" w:lineRule="auto"/>
              <w:ind w:firstLine="380"/>
              <w:jc w:val="left"/>
            </w:pPr>
            <w:r>
              <w:rPr>
                <w:sz w:val="19"/>
              </w:rPr>
              <w:t>SK0～SK7对应LED0～LED7</w:t>
            </w:r>
          </w:p>
        </w:tc>
      </w:tr>
      <w:tr w14:paraId="5484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Mar>
              <w:top w:w="80" w:type="dxa"/>
              <w:left w:w="100" w:type="dxa"/>
              <w:bottom w:w="80" w:type="dxa"/>
              <w:right w:w="100" w:type="dxa"/>
            </w:tcMar>
            <w:vAlign w:val="center"/>
          </w:tcPr>
          <w:p w14:paraId="08621AC1">
            <w:pPr>
              <w:spacing w:line="269" w:lineRule="auto"/>
              <w:ind w:firstLine="380"/>
              <w:jc w:val="left"/>
            </w:pPr>
            <w:r>
              <w:rPr>
                <w:sz w:val="19"/>
              </w:rPr>
              <w:t>3</w:t>
            </w:r>
          </w:p>
        </w:tc>
        <w:tc>
          <w:tcPr>
            <w:tcW w:w="2500" w:type="dxa"/>
            <w:tcMar>
              <w:top w:w="80" w:type="dxa"/>
              <w:left w:w="100" w:type="dxa"/>
              <w:bottom w:w="80" w:type="dxa"/>
              <w:right w:w="100" w:type="dxa"/>
            </w:tcMar>
            <w:vAlign w:val="center"/>
          </w:tcPr>
          <w:p w14:paraId="36A91BDB">
            <w:pPr>
              <w:spacing w:line="269" w:lineRule="auto"/>
              <w:ind w:firstLine="380"/>
              <w:jc w:val="left"/>
            </w:pPr>
            <w:r>
              <w:rPr>
                <w:sz w:val="19"/>
              </w:rPr>
              <w:t>03_step05_数码管4523.hex</w:t>
            </w:r>
          </w:p>
        </w:tc>
        <w:tc>
          <w:tcPr>
            <w:tcW w:w="2300" w:type="dxa"/>
            <w:tcMar>
              <w:top w:w="80" w:type="dxa"/>
              <w:left w:w="100" w:type="dxa"/>
              <w:bottom w:w="80" w:type="dxa"/>
              <w:right w:w="100" w:type="dxa"/>
            </w:tcMar>
            <w:vAlign w:val="center"/>
          </w:tcPr>
          <w:p w14:paraId="109E6DD0">
            <w:pPr>
              <w:spacing w:line="269" w:lineRule="auto"/>
              <w:ind w:firstLine="380"/>
              <w:jc w:val="left"/>
            </w:pPr>
            <w:r>
              <w:rPr>
                <w:sz w:val="19"/>
              </w:rPr>
              <w:t>段码、位选、小数点</w:t>
            </w:r>
          </w:p>
        </w:tc>
        <w:tc>
          <w:tcPr>
            <w:tcW w:w="2700" w:type="dxa"/>
            <w:tcMar>
              <w:top w:w="80" w:type="dxa"/>
              <w:left w:w="100" w:type="dxa"/>
              <w:bottom w:w="80" w:type="dxa"/>
              <w:right w:w="100" w:type="dxa"/>
            </w:tcMar>
            <w:vAlign w:val="center"/>
          </w:tcPr>
          <w:p w14:paraId="28E78274">
            <w:pPr>
              <w:spacing w:line="269" w:lineRule="auto"/>
              <w:ind w:firstLine="380"/>
              <w:jc w:val="left"/>
            </w:pPr>
            <w:r>
              <w:rPr>
                <w:sz w:val="19"/>
              </w:rPr>
              <w:t>显示45.23</w:t>
            </w:r>
          </w:p>
        </w:tc>
      </w:tr>
      <w:tr w14:paraId="53B2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Mar>
              <w:top w:w="80" w:type="dxa"/>
              <w:left w:w="100" w:type="dxa"/>
              <w:bottom w:w="80" w:type="dxa"/>
              <w:right w:w="100" w:type="dxa"/>
            </w:tcMar>
            <w:vAlign w:val="center"/>
          </w:tcPr>
          <w:p w14:paraId="78E2AD86">
            <w:pPr>
              <w:spacing w:line="269" w:lineRule="auto"/>
              <w:ind w:firstLine="380"/>
              <w:jc w:val="left"/>
            </w:pPr>
            <w:r>
              <w:rPr>
                <w:sz w:val="19"/>
              </w:rPr>
              <w:t>4</w:t>
            </w:r>
          </w:p>
        </w:tc>
        <w:tc>
          <w:tcPr>
            <w:tcW w:w="2500" w:type="dxa"/>
            <w:tcMar>
              <w:top w:w="80" w:type="dxa"/>
              <w:left w:w="100" w:type="dxa"/>
              <w:bottom w:w="80" w:type="dxa"/>
              <w:right w:w="100" w:type="dxa"/>
            </w:tcMar>
            <w:vAlign w:val="center"/>
          </w:tcPr>
          <w:p w14:paraId="2B27EFFB">
            <w:pPr>
              <w:spacing w:line="269" w:lineRule="auto"/>
              <w:ind w:firstLine="380"/>
              <w:jc w:val="left"/>
            </w:pPr>
            <w:r>
              <w:rPr>
                <w:sz w:val="19"/>
              </w:rPr>
              <w:t>04_step06_ADC到LED.hex</w:t>
            </w:r>
          </w:p>
        </w:tc>
        <w:tc>
          <w:tcPr>
            <w:tcW w:w="2300" w:type="dxa"/>
            <w:tcMar>
              <w:top w:w="80" w:type="dxa"/>
              <w:left w:w="100" w:type="dxa"/>
              <w:bottom w:w="80" w:type="dxa"/>
              <w:right w:w="100" w:type="dxa"/>
            </w:tcMar>
            <w:vAlign w:val="center"/>
          </w:tcPr>
          <w:p w14:paraId="362E453A">
            <w:pPr>
              <w:spacing w:line="269" w:lineRule="auto"/>
              <w:ind w:firstLine="380"/>
              <w:jc w:val="left"/>
            </w:pPr>
            <w:r>
              <w:rPr>
                <w:sz w:val="19"/>
              </w:rPr>
              <w:t>ADC0809 IN0采样</w:t>
            </w:r>
          </w:p>
        </w:tc>
        <w:tc>
          <w:tcPr>
            <w:tcW w:w="2700" w:type="dxa"/>
            <w:tcMar>
              <w:top w:w="80" w:type="dxa"/>
              <w:left w:w="100" w:type="dxa"/>
              <w:bottom w:w="80" w:type="dxa"/>
              <w:right w:w="100" w:type="dxa"/>
            </w:tcMar>
            <w:vAlign w:val="center"/>
          </w:tcPr>
          <w:p w14:paraId="2822A221">
            <w:pPr>
              <w:spacing w:line="269" w:lineRule="auto"/>
              <w:ind w:firstLine="380"/>
              <w:jc w:val="left"/>
            </w:pPr>
            <w:r>
              <w:rPr>
                <w:sz w:val="19"/>
              </w:rPr>
              <w:t>旋转电位器时LED二进制值变化</w:t>
            </w:r>
          </w:p>
        </w:tc>
      </w:tr>
      <w:tr w14:paraId="49A8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Mar>
              <w:top w:w="80" w:type="dxa"/>
              <w:left w:w="100" w:type="dxa"/>
              <w:bottom w:w="80" w:type="dxa"/>
              <w:right w:w="100" w:type="dxa"/>
            </w:tcMar>
            <w:vAlign w:val="center"/>
          </w:tcPr>
          <w:p w14:paraId="06C750BE">
            <w:pPr>
              <w:spacing w:line="269" w:lineRule="auto"/>
              <w:ind w:firstLine="380"/>
              <w:jc w:val="left"/>
            </w:pPr>
            <w:r>
              <w:rPr>
                <w:sz w:val="19"/>
              </w:rPr>
              <w:t>5</w:t>
            </w:r>
          </w:p>
        </w:tc>
        <w:tc>
          <w:tcPr>
            <w:tcW w:w="2500" w:type="dxa"/>
            <w:tcMar>
              <w:top w:w="80" w:type="dxa"/>
              <w:left w:w="100" w:type="dxa"/>
              <w:bottom w:w="80" w:type="dxa"/>
              <w:right w:w="100" w:type="dxa"/>
            </w:tcMar>
            <w:vAlign w:val="center"/>
          </w:tcPr>
          <w:p w14:paraId="27714FFB">
            <w:pPr>
              <w:spacing w:line="269" w:lineRule="auto"/>
              <w:ind w:firstLine="380"/>
              <w:jc w:val="left"/>
            </w:pPr>
            <w:r>
              <w:rPr>
                <w:sz w:val="19"/>
              </w:rPr>
              <w:t>05_step07_ADC温度显示.hex</w:t>
            </w:r>
          </w:p>
        </w:tc>
        <w:tc>
          <w:tcPr>
            <w:tcW w:w="2300" w:type="dxa"/>
            <w:tcMar>
              <w:top w:w="80" w:type="dxa"/>
              <w:left w:w="100" w:type="dxa"/>
              <w:bottom w:w="80" w:type="dxa"/>
              <w:right w:w="100" w:type="dxa"/>
            </w:tcMar>
            <w:vAlign w:val="center"/>
          </w:tcPr>
          <w:p w14:paraId="41162A8C">
            <w:pPr>
              <w:spacing w:line="269" w:lineRule="auto"/>
              <w:ind w:firstLine="380"/>
              <w:jc w:val="left"/>
            </w:pPr>
            <w:r>
              <w:rPr>
                <w:sz w:val="19"/>
              </w:rPr>
              <w:t>0～255到0～80℃换算</w:t>
            </w:r>
          </w:p>
        </w:tc>
        <w:tc>
          <w:tcPr>
            <w:tcW w:w="2700" w:type="dxa"/>
            <w:tcMar>
              <w:top w:w="80" w:type="dxa"/>
              <w:left w:w="100" w:type="dxa"/>
              <w:bottom w:w="80" w:type="dxa"/>
              <w:right w:w="100" w:type="dxa"/>
            </w:tcMar>
            <w:vAlign w:val="center"/>
          </w:tcPr>
          <w:p w14:paraId="0A6B18F3">
            <w:pPr>
              <w:spacing w:line="269" w:lineRule="auto"/>
              <w:ind w:firstLine="380"/>
              <w:jc w:val="left"/>
            </w:pPr>
            <w:r>
              <w:rPr>
                <w:sz w:val="19"/>
              </w:rPr>
              <w:t>显示Axx.xx并随电位器变化</w:t>
            </w:r>
          </w:p>
        </w:tc>
      </w:tr>
      <w:tr w14:paraId="6AB4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Mar>
              <w:top w:w="80" w:type="dxa"/>
              <w:left w:w="100" w:type="dxa"/>
              <w:bottom w:w="80" w:type="dxa"/>
              <w:right w:w="100" w:type="dxa"/>
            </w:tcMar>
            <w:vAlign w:val="center"/>
          </w:tcPr>
          <w:p w14:paraId="6E78EF22">
            <w:pPr>
              <w:spacing w:line="269" w:lineRule="auto"/>
              <w:ind w:firstLine="380"/>
              <w:jc w:val="left"/>
            </w:pPr>
            <w:r>
              <w:rPr>
                <w:sz w:val="19"/>
              </w:rPr>
              <w:t>6</w:t>
            </w:r>
          </w:p>
        </w:tc>
        <w:tc>
          <w:tcPr>
            <w:tcW w:w="2500" w:type="dxa"/>
            <w:tcMar>
              <w:top w:w="80" w:type="dxa"/>
              <w:left w:w="100" w:type="dxa"/>
              <w:bottom w:w="80" w:type="dxa"/>
              <w:right w:w="100" w:type="dxa"/>
            </w:tcMar>
            <w:vAlign w:val="center"/>
          </w:tcPr>
          <w:p w14:paraId="307AEB2E">
            <w:pPr>
              <w:spacing w:line="269" w:lineRule="auto"/>
              <w:ind w:firstLine="380"/>
              <w:jc w:val="left"/>
            </w:pPr>
            <w:r>
              <w:rPr>
                <w:sz w:val="19"/>
              </w:rPr>
              <w:t>06_step09_串口回显.hex</w:t>
            </w:r>
          </w:p>
        </w:tc>
        <w:tc>
          <w:tcPr>
            <w:tcW w:w="2300" w:type="dxa"/>
            <w:tcMar>
              <w:top w:w="80" w:type="dxa"/>
              <w:left w:w="100" w:type="dxa"/>
              <w:bottom w:w="80" w:type="dxa"/>
              <w:right w:w="100" w:type="dxa"/>
            </w:tcMar>
            <w:vAlign w:val="center"/>
          </w:tcPr>
          <w:p w14:paraId="769D190D">
            <w:pPr>
              <w:spacing w:line="269" w:lineRule="auto"/>
              <w:ind w:firstLine="380"/>
              <w:jc w:val="left"/>
            </w:pPr>
            <w:r>
              <w:rPr>
                <w:sz w:val="19"/>
              </w:rPr>
              <w:t>1200bps串口</w:t>
            </w:r>
          </w:p>
        </w:tc>
        <w:tc>
          <w:tcPr>
            <w:tcW w:w="2700" w:type="dxa"/>
            <w:tcMar>
              <w:top w:w="80" w:type="dxa"/>
              <w:left w:w="100" w:type="dxa"/>
              <w:bottom w:w="80" w:type="dxa"/>
              <w:right w:w="100" w:type="dxa"/>
            </w:tcMar>
            <w:vAlign w:val="center"/>
          </w:tcPr>
          <w:p w14:paraId="03D703A8">
            <w:pPr>
              <w:spacing w:line="269" w:lineRule="auto"/>
              <w:ind w:firstLine="380"/>
              <w:jc w:val="left"/>
            </w:pPr>
            <w:r>
              <w:rPr>
                <w:sz w:val="19"/>
              </w:rPr>
              <w:t>发送字节可回显并同步显示到LED</w:t>
            </w:r>
          </w:p>
        </w:tc>
      </w:tr>
      <w:tr w14:paraId="6592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Mar>
              <w:top w:w="80" w:type="dxa"/>
              <w:left w:w="100" w:type="dxa"/>
              <w:bottom w:w="80" w:type="dxa"/>
              <w:right w:w="100" w:type="dxa"/>
            </w:tcMar>
            <w:vAlign w:val="center"/>
          </w:tcPr>
          <w:p w14:paraId="17AEEAEF">
            <w:pPr>
              <w:spacing w:line="269" w:lineRule="auto"/>
              <w:ind w:firstLine="380"/>
              <w:jc w:val="left"/>
            </w:pPr>
            <w:r>
              <w:rPr>
                <w:sz w:val="19"/>
              </w:rPr>
              <w:t>7</w:t>
            </w:r>
          </w:p>
        </w:tc>
        <w:tc>
          <w:tcPr>
            <w:tcW w:w="2500" w:type="dxa"/>
            <w:tcMar>
              <w:top w:w="80" w:type="dxa"/>
              <w:left w:w="100" w:type="dxa"/>
              <w:bottom w:w="80" w:type="dxa"/>
              <w:right w:w="100" w:type="dxa"/>
            </w:tcMar>
            <w:vAlign w:val="center"/>
          </w:tcPr>
          <w:p w14:paraId="2C778374">
            <w:pPr>
              <w:spacing w:line="269" w:lineRule="auto"/>
              <w:ind w:firstLine="380"/>
              <w:jc w:val="left"/>
            </w:pPr>
            <w:r>
              <w:rPr>
                <w:sz w:val="19"/>
              </w:rPr>
              <w:t>07_pa1_main_总程序_最终正式版.hex</w:t>
            </w:r>
          </w:p>
        </w:tc>
        <w:tc>
          <w:tcPr>
            <w:tcW w:w="2300" w:type="dxa"/>
            <w:tcMar>
              <w:top w:w="80" w:type="dxa"/>
              <w:left w:w="100" w:type="dxa"/>
              <w:bottom w:w="80" w:type="dxa"/>
              <w:right w:w="100" w:type="dxa"/>
            </w:tcMar>
            <w:vAlign w:val="center"/>
          </w:tcPr>
          <w:p w14:paraId="7FFACE8E">
            <w:pPr>
              <w:spacing w:line="269" w:lineRule="auto"/>
              <w:ind w:firstLine="380"/>
              <w:jc w:val="left"/>
            </w:pPr>
            <w:r>
              <w:rPr>
                <w:sz w:val="19"/>
              </w:rPr>
              <w:t>完整状态流程</w:t>
            </w:r>
          </w:p>
        </w:tc>
        <w:tc>
          <w:tcPr>
            <w:tcW w:w="2700" w:type="dxa"/>
            <w:tcMar>
              <w:top w:w="80" w:type="dxa"/>
              <w:left w:w="100" w:type="dxa"/>
              <w:bottom w:w="80" w:type="dxa"/>
              <w:right w:w="100" w:type="dxa"/>
            </w:tcMar>
            <w:vAlign w:val="center"/>
          </w:tcPr>
          <w:p w14:paraId="53D3207C">
            <w:pPr>
              <w:spacing w:line="269" w:lineRule="auto"/>
              <w:ind w:firstLine="380"/>
              <w:jc w:val="left"/>
            </w:pPr>
            <w:r>
              <w:rPr>
                <w:sz w:val="19"/>
              </w:rPr>
              <w:t>串口A、开关、ADC和DHT11全部通过</w:t>
            </w:r>
          </w:p>
        </w:tc>
      </w:tr>
    </w:tbl>
    <w:p w14:paraId="3134D669">
      <w:pPr>
        <w:ind w:firstLine="480"/>
      </w:pP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1358B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12AA98B2">
            <w:pPr>
              <w:spacing w:before="0" w:after="0"/>
              <w:jc w:val="center"/>
            </w:pPr>
            <w:r>
              <w:drawing>
                <wp:inline distT="0" distB="0" distL="114300" distR="114300">
                  <wp:extent cx="5111750" cy="3556000"/>
                  <wp:effectExtent l="0" t="0" r="6350" b="0"/>
                  <wp:docPr id="1120603682" name="Picture 1120603682" descr="4亮4灭、开关控制LED、45.23显示及ADC变化" title="4亮4灭、开关控制LED、45.23显示及ADC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2" name="Picture 1120603682" descr="4亮4灭、开关控制LED、45.23显示及ADC变化" title="4亮4灭、开关控制LED、45.23显示及ADC变化"/>
                          <pic:cNvPicPr>
                            <a:picLocks noChangeAspect="1"/>
                          </pic:cNvPicPr>
                        </pic:nvPicPr>
                        <pic:blipFill>
                          <a:blip r:embed="rId18"/>
                          <a:stretch>
                            <a:fillRect/>
                          </a:stretch>
                        </pic:blipFill>
                        <pic:spPr>
                          <a:xfrm>
                            <a:off x="0" y="0"/>
                            <a:ext cx="5112000" cy="3556174"/>
                          </a:xfrm>
                          <a:prstGeom prst="rect">
                            <a:avLst/>
                          </a:prstGeom>
                        </pic:spPr>
                      </pic:pic>
                    </a:graphicData>
                  </a:graphic>
                </wp:inline>
              </w:drawing>
            </w:r>
          </w:p>
        </w:tc>
      </w:tr>
    </w:tbl>
    <w:p>
      <w:pPr/>
      <w:r>
        <w:rPr>
          <w:b w:val="0"/>
        </w:rPr>
        <w:t>以下分步程序均调用3.3节的公共驱动，正文只保留本步骤新增的核心语句，避免重复粘贴硬件定义、显示扫描、延时和采集函数。每一步确认现象正确后再进入下一步。</w:t>
      </w:r>
    </w:p>
    <w:p>
      <w:pPr>
        <w:keepNext/>
        <w:ind w:firstLine="0"/>
      </w:pPr>
      <w:r>
        <w:rPr>
          <w:b/>
        </w:rPr>
        <w:t>（1）控制8个发光二极管，4个亮4个灭</w:t>
      </w:r>
    </w:p>
    <w:p>
      <w:pPr/>
      <w:r>
        <w:rPr>
          <w:b w:val="0"/>
        </w:rPr>
        <w:t>目的：验证8255A控制字、PA口地址和LED有效电平。核心语句如下：</w:t>
      </w:r>
    </w:p>
    <w:p>
      <w:pPr>
        <w:pStyle w:val="18"/>
      </w:pPr>
      <w:r>
        <w:t>ppi_init();</w:t>
      </w:r>
    </w:p>
    <w:p>
      <w:pPr>
        <w:pStyle w:val="18"/>
      </w:pPr>
      <w:r>
        <w:t>led_write(0x0F);</w:t>
      </w:r>
    </w:p>
    <w:p>
      <w:pPr>
        <w:pStyle w:val="18"/>
      </w:pPr>
      <w:r>
        <w:t>while (1) { ; }</w:t>
      </w:r>
    </w:p>
    <w:p>
      <w:pPr>
        <w:keepNext/>
        <w:ind w:firstLine="0"/>
      </w:pPr>
      <w:r>
        <w:rPr>
          <w:b/>
        </w:rPr>
        <w:t>（2）让8个开关控制8个发光二极管</w:t>
      </w:r>
    </w:p>
    <w:p>
      <w:pPr/>
      <w:r>
        <w:rPr>
          <w:b w:val="0"/>
        </w:rPr>
        <w:t>目的：验证PC口开关输入及PA口输出通路。核心循环如下：</w:t>
      </w:r>
    </w:p>
    <w:p>
      <w:pPr>
        <w:pStyle w:val="18"/>
      </w:pPr>
      <w:r>
        <w:t>ppi_init();</w:t>
      </w:r>
    </w:p>
    <w:p>
      <w:pPr>
        <w:pStyle w:val="18"/>
      </w:pPr>
      <w:r>
        <w:t>while (1) {</w:t>
      </w:r>
    </w:p>
    <w:p>
      <w:pPr>
        <w:pStyle w:val="18"/>
      </w:pPr>
      <w:r>
        <w:t xml:space="preserve">    led_write(switch_read());</w:t>
      </w:r>
    </w:p>
    <w:p>
      <w:pPr>
        <w:pStyle w:val="18"/>
      </w:pPr>
      <w:r>
        <w:t>}</w:t>
      </w:r>
    </w:p>
    <w:p>
      <w:pPr>
        <w:keepNext/>
        <w:ind w:firstLine="0"/>
      </w:pPr>
      <w:r>
        <w:rPr>
          <w:b/>
        </w:rPr>
        <w:t>（3）在数码管中显示45.23</w:t>
      </w:r>
    </w:p>
    <w:p>
      <w:pPr/>
      <w:r>
        <w:rPr>
          <w:b w:val="0"/>
        </w:rPr>
        <w:t>目的：确认六位位选顺序、段码和小数点。第二位留空，核心设置如下：</w:t>
      </w:r>
    </w:p>
    <w:p>
      <w:pPr>
        <w:pStyle w:val="18"/>
      </w:pPr>
      <w:r>
        <w:t>display_init();</w:t>
      </w:r>
    </w:p>
    <w:p>
      <w:pPr>
        <w:pStyle w:val="18"/>
      </w:pPr>
      <w:r>
        <w:t>display_set_char(1, '4', 0);</w:t>
      </w:r>
    </w:p>
    <w:p>
      <w:pPr>
        <w:pStyle w:val="18"/>
      </w:pPr>
      <w:r>
        <w:t>display_set_char(2, '5', 1);</w:t>
      </w:r>
    </w:p>
    <w:p>
      <w:pPr>
        <w:pStyle w:val="18"/>
      </w:pPr>
      <w:r>
        <w:t>display_set_char(3, '2', 0);</w:t>
      </w:r>
    </w:p>
    <w:p>
      <w:pPr>
        <w:pStyle w:val="18"/>
      </w:pPr>
      <w:r>
        <w:t>display_set_char(4, '3', 0);</w:t>
      </w:r>
    </w:p>
    <w:p>
      <w:pPr>
        <w:pStyle w:val="18"/>
      </w:pPr>
      <w:r>
        <w:t>while (1) display_scan_once();</w:t>
      </w:r>
    </w:p>
    <w:p>
      <w:pPr>
        <w:keepNext/>
        <w:ind w:firstLine="0"/>
      </w:pPr>
      <w:r>
        <w:rPr>
          <w:b/>
        </w:rPr>
        <w:t>（4）读取ADC0809 IN0并在LED显示数字量</w:t>
      </w:r>
    </w:p>
    <w:p>
      <w:pPr/>
      <w:r>
        <w:rPr>
          <w:b w:val="0"/>
        </w:rPr>
        <w:t>目的：验证0x4000地址、START/ALE、EOC和数据总线。核心循环如下：</w:t>
      </w:r>
    </w:p>
    <w:p>
      <w:pPr>
        <w:pStyle w:val="18"/>
      </w:pPr>
      <w:r>
        <w:t>while (1) {</w:t>
      </w:r>
    </w:p>
    <w:p>
      <w:pPr>
        <w:pStyle w:val="18"/>
      </w:pPr>
      <w:r>
        <w:t xml:space="preserve">    if (adc0809_read(0, &amp;adc_value))</w:t>
      </w:r>
    </w:p>
    <w:p>
      <w:pPr>
        <w:pStyle w:val="18"/>
      </w:pPr>
      <w:r>
        <w:t xml:space="preserve">        led_write(adc_value);</w:t>
      </w:r>
    </w:p>
    <w:p>
      <w:pPr>
        <w:pStyle w:val="18"/>
      </w:pPr>
      <w:r>
        <w:t>}</w:t>
      </w:r>
    </w:p>
    <w:p>
      <w:pPr>
        <w:keepNext/>
        <w:ind w:firstLine="0"/>
      </w:pPr>
      <w:r>
        <w:rPr>
          <w:b/>
        </w:rPr>
        <w:t>（5）把ADC数字量换算为0～80℃并显示</w:t>
      </w:r>
    </w:p>
    <w:p>
      <w:pPr/>
      <w:r>
        <w:rPr>
          <w:b w:val="0"/>
        </w:rPr>
        <w:t>目的：验证D×8000/255定点换算及Axx.xx显示。核心语句如下：</w:t>
      </w:r>
    </w:p>
    <w:p>
      <w:pPr>
        <w:pStyle w:val="18"/>
      </w:pPr>
      <w:r>
        <w:t>if (adc0809_read(0, &amp;adc_value)) {</w:t>
      </w:r>
    </w:p>
    <w:p>
      <w:pPr>
        <w:pStyle w:val="18"/>
      </w:pPr>
      <w:r>
        <w:t xml:space="preserve">    led_write(adc_value);</w:t>
      </w:r>
    </w:p>
    <w:p>
      <w:pPr>
        <w:pStyle w:val="18"/>
      </w:pPr>
      <w:r>
        <w:t xml:space="preserve">    display_show_temp('A', adc_to_temp_x100(adc_value));</w:t>
      </w:r>
    </w:p>
    <w:p>
      <w:pPr>
        <w:pStyle w:val="18"/>
      </w:pPr>
      <w:r>
        <w:t>}</w:t>
      </w:r>
    </w:p>
    <w:p>
      <w:pPr>
        <w:pStyle w:val="18"/>
      </w:pPr>
      <w:r>
        <w:t>display_scan_times(20);</w:t>
      </w:r>
    </w:p>
    <w:p>
      <w:pPr>
        <w:keepNext/>
        <w:ind w:firstLine="0"/>
      </w:pPr>
      <w:r>
        <w:rPr>
          <w:b/>
        </w:rPr>
        <w:t>（6）调试目标板与计算机的串行通讯</w:t>
      </w:r>
    </w:p>
    <w:p>
      <w:pPr/>
      <w:r>
        <w:rPr>
          <w:b w:val="0"/>
        </w:rPr>
        <w:t>目的：验证1200bps接收、LED显示和原样回显。核心循环如下：</w:t>
      </w:r>
    </w:p>
    <w:p>
      <w:pPr>
        <w:pStyle w:val="18"/>
      </w:pPr>
      <w:r>
        <w:t>ch = uart_getchar();</w:t>
      </w:r>
    </w:p>
    <w:p>
      <w:pPr>
        <w:pStyle w:val="18"/>
      </w:pPr>
      <w:r>
        <w:t>led_write(ch);</w:t>
      </w:r>
    </w:p>
    <w:p>
      <w:pPr>
        <w:pStyle w:val="18"/>
      </w:pPr>
      <w:r>
        <w:t>uart_putchar(ch);</w:t>
      </w:r>
    </w:p>
    <w:p w14:paraId="4E0854A4">
      <w:pPr>
        <w:pStyle w:val="4"/>
      </w:pPr>
      <w:r>
        <w:t>图 8  基础小程序调试现象</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1BF00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27A2667A">
            <w:pPr>
              <w:spacing w:before="0" w:after="0"/>
              <w:jc w:val="center"/>
            </w:pPr>
            <w:r>
              <w:drawing>
                <wp:inline distT="0" distB="0" distL="114300" distR="114300">
                  <wp:extent cx="5111750" cy="2276475"/>
                  <wp:effectExtent l="0" t="0" r="6350" b="9525"/>
                  <wp:docPr id="1120603683" name="Picture 1120603683" descr="Keil编译结果与STC-ISP下载结果" title="Keil编译结果与STC-ISP下载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3" name="Picture 1120603683" descr="Keil编译结果与STC-ISP下载结果" title="Keil编译结果与STC-ISP下载结果"/>
                          <pic:cNvPicPr>
                            <a:picLocks noChangeAspect="1"/>
                          </pic:cNvPicPr>
                        </pic:nvPicPr>
                        <pic:blipFill>
                          <a:blip r:embed="rId19"/>
                          <a:stretch>
                            <a:fillRect/>
                          </a:stretch>
                        </pic:blipFill>
                        <pic:spPr>
                          <a:xfrm>
                            <a:off x="0" y="0"/>
                            <a:ext cx="5112000" cy="2276884"/>
                          </a:xfrm>
                          <a:prstGeom prst="rect">
                            <a:avLst/>
                          </a:prstGeom>
                        </pic:spPr>
                      </pic:pic>
                    </a:graphicData>
                  </a:graphic>
                </wp:inline>
              </w:drawing>
            </w:r>
          </w:p>
        </w:tc>
      </w:tr>
    </w:tbl>
    <w:p w14:paraId="633D7BCE">
      <w:pPr>
        <w:pStyle w:val="4"/>
      </w:pPr>
      <w:r>
        <w:t>图 9  Keil编译与STC-ISP下载结果</w:t>
      </w:r>
    </w:p>
    <w:p w14:paraId="3658FDF2">
      <w:pPr>
        <w:spacing w:before="0" w:after="0" w:line="360" w:lineRule="auto"/>
        <w:ind w:firstLine="420"/>
      </w:pPr>
      <w:r>
        <w:t>最终工程已重新执行Keil C51完整编译并成功生成HEX文件，结果为0 Error(s)、15 Warning(s)。这些Warning均为原模块化工程中的未调用兼容接口提示，不影响烧录和运行；精简报告已不再重复展示这些接口。</w:t>
      </w:r>
    </w:p>
    <w:p w14:paraId="48C37191">
      <w:pPr>
        <w:keepNext/>
        <w:spacing w:before="100" w:after="40"/>
        <w:ind w:firstLine="482"/>
      </w:pPr>
      <w:r>
        <w:rPr>
          <w:b/>
          <w:color w:val="000000"/>
        </w:rPr>
        <w:t>最终主程序测试顺序</w:t>
      </w:r>
    </w:p>
    <w:p w14:paraId="0CE89874">
      <w:pPr>
        <w:numPr>
          <w:ilvl w:val="0"/>
          <w:numId w:val="5"/>
        </w:numPr>
        <w:ind w:firstLine="480"/>
      </w:pPr>
      <w:r>
        <w:rPr>
          <w:color w:val="000000"/>
        </w:rPr>
        <w:t>将全部拨码开关置0，打开串口助手，设置1200bps、8位数据位、无校验、1位停止位。</w:t>
      </w:r>
    </w:p>
    <w:p w14:paraId="522D4646">
      <w:pPr>
        <w:numPr>
          <w:ilvl w:val="0"/>
          <w:numId w:val="5"/>
        </w:numPr>
        <w:ind w:firstLine="480"/>
      </w:pPr>
      <w:r>
        <w:rPr>
          <w:color w:val="000000"/>
        </w:rPr>
        <w:t>烧录07_pa1_main_总程序_最终正式版.hex；上电后数码管最左位显示A，串口输出P-A-1 ready提示。</w:t>
      </w:r>
    </w:p>
    <w:p w14:paraId="2DEDC4BF">
      <w:pPr>
        <w:numPr>
          <w:ilvl w:val="0"/>
          <w:numId w:val="5"/>
        </w:numPr>
        <w:ind w:firstLine="480"/>
      </w:pPr>
      <w:r>
        <w:rPr>
          <w:color w:val="000000"/>
        </w:rPr>
        <w:t>发送大写A。LED显示ASCII 0x41，串口回显A并给出解锁提示。</w:t>
      </w:r>
    </w:p>
    <w:p w14:paraId="15A19AA5">
      <w:pPr>
        <w:numPr>
          <w:ilvl w:val="0"/>
          <w:numId w:val="5"/>
        </w:numPr>
        <w:ind w:firstLine="480"/>
      </w:pPr>
      <w:r>
        <w:rPr>
          <w:color w:val="000000"/>
        </w:rPr>
        <w:t>将SK0～SK3全拨到1，保持SK4～SK7不全为1。旋转电位器，LED显示ADC原始值，数码管显示Axx.xx。</w:t>
      </w:r>
    </w:p>
    <w:p w14:paraId="73B67BD0">
      <w:pPr>
        <w:numPr>
          <w:ilvl w:val="0"/>
          <w:numId w:val="5"/>
        </w:numPr>
        <w:ind w:firstLine="480"/>
      </w:pPr>
      <w:r>
        <w:rPr>
          <w:color w:val="000000"/>
        </w:rPr>
        <w:t>把SK0～SK3任意一位拨回0，数码管清空、LED熄灭并返回开关检测状态。</w:t>
      </w:r>
    </w:p>
    <w:p w14:paraId="3AB8CC87">
      <w:pPr>
        <w:numPr>
          <w:ilvl w:val="0"/>
          <w:numId w:val="5"/>
        </w:numPr>
        <w:ind w:firstLine="480"/>
      </w:pPr>
      <w:r>
        <w:rPr>
          <w:color w:val="000000"/>
        </w:rPr>
        <w:t>将SK4～SK7全拨到1，数码管显示环境温度Cxx.00；用手捂住DHT11后温度可由C25.00逐步变化到C26.00等值。</w:t>
      </w:r>
    </w:p>
    <w:p w14:paraId="5E8B3B85">
      <w:pPr>
        <w:numPr>
          <w:ilvl w:val="0"/>
          <w:numId w:val="5"/>
        </w:numPr>
        <w:ind w:firstLine="480"/>
      </w:pPr>
      <w:r>
        <w:rPr>
          <w:color w:val="000000"/>
        </w:rPr>
        <w:t>把SK4～SK7任意一位拨回0，数码管和LED关闭，程序返回开关检测状态。</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61E18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096CE019">
            <w:pPr>
              <w:spacing w:before="0" w:after="0"/>
              <w:jc w:val="center"/>
            </w:pPr>
            <w:r>
              <w:drawing>
                <wp:inline distT="0" distB="0" distL="114300" distR="114300">
                  <wp:extent cx="5111750" cy="3274695"/>
                  <wp:effectExtent l="0" t="0" r="6350" b="1905"/>
                  <wp:docPr id="1120603684" name="Picture 1120603684" descr="串口解锁与ADC温度显示实物图" title="串口解锁与ADC温度显示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4" name="Picture 1120603684" descr="串口解锁与ADC温度显示实物图" title="串口解锁与ADC温度显示实物图"/>
                          <pic:cNvPicPr>
                            <a:picLocks noChangeAspect="1"/>
                          </pic:cNvPicPr>
                        </pic:nvPicPr>
                        <pic:blipFill>
                          <a:blip r:embed="rId20"/>
                          <a:stretch>
                            <a:fillRect/>
                          </a:stretch>
                        </pic:blipFill>
                        <pic:spPr>
                          <a:xfrm>
                            <a:off x="0" y="0"/>
                            <a:ext cx="5112000" cy="3275039"/>
                          </a:xfrm>
                          <a:prstGeom prst="rect">
                            <a:avLst/>
                          </a:prstGeom>
                        </pic:spPr>
                      </pic:pic>
                    </a:graphicData>
                  </a:graphic>
                </wp:inline>
              </w:drawing>
            </w:r>
          </w:p>
        </w:tc>
      </w:tr>
    </w:tbl>
    <w:p w14:paraId="23B03CCF">
      <w:pPr>
        <w:pStyle w:val="4"/>
        <w:spacing w:before="60" w:after="120"/>
        <w:ind w:firstLine="0"/>
        <w:jc w:val="center"/>
      </w:pPr>
      <w:r>
        <w:rPr>
          <w:rFonts w:ascii="Times New Roman" w:hAnsi="Times New Roman" w:eastAsia="宋体"/>
          <w:sz w:val="21"/>
        </w:rPr>
        <w:t>图 10  ADC0809模拟温度显示实物图</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60734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10AD9359">
            <w:pPr>
              <w:spacing w:before="0" w:after="0"/>
              <w:jc w:val="center"/>
            </w:pPr>
            <w:r>
              <w:drawing>
                <wp:inline distT="0" distB="0" distL="114300" distR="114300">
                  <wp:extent cx="5111750" cy="1995170"/>
                  <wp:effectExtent l="0" t="0" r="6350" b="11430"/>
                  <wp:docPr id="1120603685" name="Picture 1120603685" descr="DHT11环境温度显示及升温对比" title="DHT11环境温度显示及升温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5" name="Picture 1120603685" descr="DHT11环境温度显示及升温对比" title="DHT11环境温度显示及升温对比"/>
                          <pic:cNvPicPr>
                            <a:picLocks noChangeAspect="1"/>
                          </pic:cNvPicPr>
                        </pic:nvPicPr>
                        <pic:blipFill>
                          <a:blip r:embed="rId21"/>
                          <a:stretch>
                            <a:fillRect/>
                          </a:stretch>
                        </pic:blipFill>
                        <pic:spPr>
                          <a:xfrm>
                            <a:off x="0" y="0"/>
                            <a:ext cx="5112000" cy="1995594"/>
                          </a:xfrm>
                          <a:prstGeom prst="rect">
                            <a:avLst/>
                          </a:prstGeom>
                        </pic:spPr>
                      </pic:pic>
                    </a:graphicData>
                  </a:graphic>
                </wp:inline>
              </w:drawing>
            </w:r>
          </w:p>
        </w:tc>
      </w:tr>
    </w:tbl>
    <w:p w14:paraId="420F0440">
      <w:pPr>
        <w:pStyle w:val="4"/>
      </w:pPr>
      <w:r>
        <w:t>图 11  DHT11环境温度显示</w:t>
      </w:r>
    </w:p>
    <w:tbl>
      <w:tblPr>
        <w:tblStyle w:val="11"/>
        <w:tblW w:w="8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0"/>
      </w:tblGrid>
      <w:tr w14:paraId="34ECA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0" w:type="dxa"/>
            <w:tcMar>
              <w:top w:w="140" w:type="dxa"/>
              <w:left w:w="180" w:type="dxa"/>
              <w:bottom w:w="140" w:type="dxa"/>
              <w:right w:w="180" w:type="dxa"/>
            </w:tcMar>
            <w:vAlign w:val="center"/>
          </w:tcPr>
          <w:p w14:paraId="47634B72">
            <w:pPr>
              <w:spacing w:before="0" w:after="0"/>
              <w:jc w:val="center"/>
            </w:pPr>
            <w:r>
              <w:drawing>
                <wp:inline distT="0" distB="0" distL="114300" distR="114300">
                  <wp:extent cx="5111750" cy="1995170"/>
                  <wp:effectExtent l="0" t="0" r="6350" b="11430"/>
                  <wp:docPr id="1120603686" name="Picture 1120603686" descr="P-A-1系统完整连接与验收记录" title="P-A-1系统完整连接与验收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6" name="Picture 1120603686" descr="P-A-1系统完整连接与验收记录" title="P-A-1系统完整连接与验收记录"/>
                          <pic:cNvPicPr>
                            <a:picLocks noChangeAspect="1"/>
                          </pic:cNvPicPr>
                        </pic:nvPicPr>
                        <pic:blipFill>
                          <a:blip r:embed="rId22"/>
                          <a:stretch>
                            <a:fillRect/>
                          </a:stretch>
                        </pic:blipFill>
                        <pic:spPr>
                          <a:xfrm>
                            <a:off x="0" y="0"/>
                            <a:ext cx="5112000" cy="1995594"/>
                          </a:xfrm>
                          <a:prstGeom prst="rect">
                            <a:avLst/>
                          </a:prstGeom>
                        </pic:spPr>
                      </pic:pic>
                    </a:graphicData>
                  </a:graphic>
                </wp:inline>
              </w:drawing>
            </w:r>
          </w:p>
        </w:tc>
      </w:tr>
    </w:tbl>
    <w:p w14:paraId="763CCE88">
      <w:pPr>
        <w:pStyle w:val="4"/>
        <w:spacing w:before="60" w:after="120"/>
        <w:ind w:firstLine="0"/>
        <w:jc w:val="center"/>
      </w:pPr>
      <w:r>
        <w:rPr>
          <w:rFonts w:ascii="Times New Roman" w:hAnsi="Times New Roman" w:eastAsia="宋体"/>
          <w:sz w:val="21"/>
        </w:rPr>
        <w:t>图 12  P-A-1完整系统运行状态</w:t>
      </w:r>
    </w:p>
    <w:p w14:paraId="15CC3C68">
      <w:pPr>
        <w:pStyle w:val="3"/>
      </w:pPr>
      <w:bookmarkStart w:id="13" w:name="_Toc27250"/>
      <w:r>
        <w:rPr>
          <w:rFonts w:ascii="Times New Roman" w:hAnsi="Times New Roman" w:eastAsia="黑体"/>
        </w:rPr>
        <w:t>调试过程中遇到的问题及解决办法</w:t>
      </w:r>
      <w:bookmarkEnd w:id="13"/>
    </w:p>
    <w:tbl>
      <w:tblPr>
        <w:tblStyle w:val="11"/>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350"/>
        <w:gridCol w:w="2500"/>
        <w:gridCol w:w="1850"/>
      </w:tblGrid>
      <w:tr w14:paraId="0C7B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shd w:val="clear" w:color="auto" w:fill="D9E2F3"/>
            <w:tcMar>
              <w:top w:w="80" w:type="dxa"/>
              <w:left w:w="100" w:type="dxa"/>
              <w:bottom w:w="80" w:type="dxa"/>
              <w:right w:w="100" w:type="dxa"/>
            </w:tcMar>
            <w:vAlign w:val="center"/>
          </w:tcPr>
          <w:p w14:paraId="57362524">
            <w:pPr>
              <w:spacing w:line="269" w:lineRule="auto"/>
              <w:ind w:firstLine="361"/>
              <w:jc w:val="center"/>
            </w:pPr>
            <w:r>
              <w:rPr>
                <w:b/>
                <w:sz w:val="18"/>
              </w:rPr>
              <w:t>问题现象</w:t>
            </w:r>
          </w:p>
        </w:tc>
        <w:tc>
          <w:tcPr>
            <w:tcW w:w="2350" w:type="dxa"/>
            <w:shd w:val="clear" w:color="auto" w:fill="D9E2F3"/>
            <w:tcMar>
              <w:top w:w="80" w:type="dxa"/>
              <w:left w:w="100" w:type="dxa"/>
              <w:bottom w:w="80" w:type="dxa"/>
              <w:right w:w="100" w:type="dxa"/>
            </w:tcMar>
            <w:vAlign w:val="center"/>
          </w:tcPr>
          <w:p w14:paraId="533BBB3B">
            <w:pPr>
              <w:spacing w:line="269" w:lineRule="auto"/>
              <w:ind w:firstLine="361"/>
              <w:jc w:val="center"/>
            </w:pPr>
            <w:r>
              <w:rPr>
                <w:b/>
                <w:sz w:val="18"/>
              </w:rPr>
              <w:t>原因定位</w:t>
            </w:r>
          </w:p>
        </w:tc>
        <w:tc>
          <w:tcPr>
            <w:tcW w:w="2500" w:type="dxa"/>
            <w:shd w:val="clear" w:color="auto" w:fill="D9E2F3"/>
            <w:tcMar>
              <w:top w:w="80" w:type="dxa"/>
              <w:left w:w="100" w:type="dxa"/>
              <w:bottom w:w="80" w:type="dxa"/>
              <w:right w:w="100" w:type="dxa"/>
            </w:tcMar>
            <w:vAlign w:val="center"/>
          </w:tcPr>
          <w:p w14:paraId="358AA884">
            <w:pPr>
              <w:spacing w:line="269" w:lineRule="auto"/>
              <w:ind w:firstLine="361"/>
              <w:jc w:val="center"/>
            </w:pPr>
            <w:r>
              <w:rPr>
                <w:b/>
                <w:sz w:val="18"/>
              </w:rPr>
              <w:t>解决办法</w:t>
            </w:r>
          </w:p>
        </w:tc>
        <w:tc>
          <w:tcPr>
            <w:tcW w:w="1850" w:type="dxa"/>
            <w:shd w:val="clear" w:color="auto" w:fill="D9E2F3"/>
            <w:tcMar>
              <w:top w:w="80" w:type="dxa"/>
              <w:left w:w="100" w:type="dxa"/>
              <w:bottom w:w="80" w:type="dxa"/>
              <w:right w:w="100" w:type="dxa"/>
            </w:tcMar>
            <w:vAlign w:val="center"/>
          </w:tcPr>
          <w:p w14:paraId="236FA0E1">
            <w:pPr>
              <w:spacing w:line="269" w:lineRule="auto"/>
              <w:ind w:firstLine="361"/>
              <w:jc w:val="center"/>
            </w:pPr>
            <w:r>
              <w:rPr>
                <w:b/>
                <w:sz w:val="18"/>
              </w:rPr>
              <w:t>验证结果</w:t>
            </w:r>
          </w:p>
        </w:tc>
      </w:tr>
      <w:tr w14:paraId="0DC7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00" w:type="dxa"/>
              <w:bottom w:w="80" w:type="dxa"/>
              <w:right w:w="100" w:type="dxa"/>
            </w:tcMar>
            <w:vAlign w:val="center"/>
          </w:tcPr>
          <w:p w14:paraId="7B958345">
            <w:pPr>
              <w:spacing w:line="269" w:lineRule="auto"/>
              <w:ind w:firstLine="360"/>
              <w:jc w:val="left"/>
            </w:pPr>
            <w:r>
              <w:rPr>
                <w:sz w:val="18"/>
              </w:rPr>
              <w:t>step03烧录后LED乱亮或不按0x0F显示</w:t>
            </w:r>
          </w:p>
        </w:tc>
        <w:tc>
          <w:tcPr>
            <w:tcW w:w="2350" w:type="dxa"/>
            <w:tcMar>
              <w:top w:w="80" w:type="dxa"/>
              <w:left w:w="100" w:type="dxa"/>
              <w:bottom w:w="80" w:type="dxa"/>
              <w:right w:w="100" w:type="dxa"/>
            </w:tcMar>
            <w:vAlign w:val="center"/>
          </w:tcPr>
          <w:p w14:paraId="31D9DC70">
            <w:pPr>
              <w:spacing w:line="269" w:lineRule="auto"/>
              <w:ind w:firstLine="360"/>
              <w:jc w:val="left"/>
            </w:pPr>
            <w:r>
              <w:rPr>
                <w:sz w:val="18"/>
              </w:rPr>
              <w:t>8255早期基地址0x0080落入STC89C54RD+低地址片内扩展RAM范围，MOVX未稳定访问外部总线</w:t>
            </w:r>
          </w:p>
        </w:tc>
        <w:tc>
          <w:tcPr>
            <w:tcW w:w="2500" w:type="dxa"/>
            <w:tcMar>
              <w:top w:w="80" w:type="dxa"/>
              <w:left w:w="100" w:type="dxa"/>
              <w:bottom w:w="80" w:type="dxa"/>
              <w:right w:w="100" w:type="dxa"/>
            </w:tcMar>
            <w:vAlign w:val="center"/>
          </w:tcPr>
          <w:p w14:paraId="0DEA7D99">
            <w:pPr>
              <w:spacing w:line="269" w:lineRule="auto"/>
              <w:ind w:firstLine="360"/>
              <w:jc w:val="left"/>
            </w:pPr>
            <w:r>
              <w:rPr>
                <w:sz w:val="18"/>
              </w:rPr>
              <w:t>将PPI_BASE_ADDR改为0x0480，保持端口偏移、A7=1和P2.6=0</w:t>
            </w:r>
          </w:p>
        </w:tc>
        <w:tc>
          <w:tcPr>
            <w:tcW w:w="1850" w:type="dxa"/>
            <w:tcMar>
              <w:top w:w="80" w:type="dxa"/>
              <w:left w:w="100" w:type="dxa"/>
              <w:bottom w:w="80" w:type="dxa"/>
              <w:right w:w="100" w:type="dxa"/>
            </w:tcMar>
            <w:vAlign w:val="center"/>
          </w:tcPr>
          <w:p w14:paraId="77E0FFF0">
            <w:pPr>
              <w:spacing w:line="269" w:lineRule="auto"/>
              <w:ind w:firstLine="360"/>
              <w:jc w:val="left"/>
            </w:pPr>
            <w:r>
              <w:rPr>
                <w:sz w:val="18"/>
              </w:rPr>
              <w:t>LED、开关和数码管模块恢复稳定</w:t>
            </w:r>
          </w:p>
        </w:tc>
      </w:tr>
      <w:tr w14:paraId="0573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00" w:type="dxa"/>
              <w:bottom w:w="80" w:type="dxa"/>
              <w:right w:w="100" w:type="dxa"/>
            </w:tcMar>
            <w:vAlign w:val="center"/>
          </w:tcPr>
          <w:p w14:paraId="3F01AE7D">
            <w:pPr>
              <w:spacing w:line="269" w:lineRule="auto"/>
              <w:ind w:firstLine="360"/>
              <w:jc w:val="left"/>
            </w:pPr>
            <w:r>
              <w:rPr>
                <w:sz w:val="18"/>
              </w:rPr>
              <w:t>六位数码管最后一位不亮、第二位未空白</w:t>
            </w:r>
          </w:p>
        </w:tc>
        <w:tc>
          <w:tcPr>
            <w:tcW w:w="2350" w:type="dxa"/>
            <w:tcMar>
              <w:top w:w="80" w:type="dxa"/>
              <w:left w:w="100" w:type="dxa"/>
              <w:bottom w:w="80" w:type="dxa"/>
              <w:right w:w="100" w:type="dxa"/>
            </w:tcMar>
            <w:vAlign w:val="center"/>
          </w:tcPr>
          <w:p w14:paraId="3E8FBA64">
            <w:pPr>
              <w:spacing w:line="269" w:lineRule="auto"/>
              <w:ind w:firstLine="360"/>
              <w:jc w:val="left"/>
            </w:pPr>
            <w:r>
              <w:rPr>
                <w:sz w:val="18"/>
              </w:rPr>
              <w:t>显示缓存下标与实物从左到右扫描顺序理解相反</w:t>
            </w:r>
          </w:p>
        </w:tc>
        <w:tc>
          <w:tcPr>
            <w:tcW w:w="2500" w:type="dxa"/>
            <w:tcMar>
              <w:top w:w="80" w:type="dxa"/>
              <w:left w:w="100" w:type="dxa"/>
              <w:bottom w:w="80" w:type="dxa"/>
              <w:right w:w="100" w:type="dxa"/>
            </w:tcMar>
            <w:vAlign w:val="center"/>
          </w:tcPr>
          <w:p w14:paraId="2AEE6506">
            <w:pPr>
              <w:spacing w:line="269" w:lineRule="auto"/>
              <w:ind w:firstLine="360"/>
              <w:jc w:val="left"/>
            </w:pPr>
            <w:r>
              <w:rPr>
                <w:sz w:val="18"/>
              </w:rPr>
              <w:t>按P1.0～P1.5逐位实测，固定为A/C、空白、十位、个位小数点、小数1、小数2</w:t>
            </w:r>
          </w:p>
        </w:tc>
        <w:tc>
          <w:tcPr>
            <w:tcW w:w="1850" w:type="dxa"/>
            <w:tcMar>
              <w:top w:w="80" w:type="dxa"/>
              <w:left w:w="100" w:type="dxa"/>
              <w:bottom w:w="80" w:type="dxa"/>
              <w:right w:w="100" w:type="dxa"/>
            </w:tcMar>
            <w:vAlign w:val="center"/>
          </w:tcPr>
          <w:p w14:paraId="16A650BA">
            <w:pPr>
              <w:spacing w:line="269" w:lineRule="auto"/>
              <w:ind w:firstLine="360"/>
              <w:jc w:val="left"/>
            </w:pPr>
            <w:r>
              <w:rPr>
                <w:sz w:val="18"/>
              </w:rPr>
              <w:t>A23.45、C26.00六位均正确</w:t>
            </w:r>
          </w:p>
        </w:tc>
      </w:tr>
      <w:tr w14:paraId="1991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00" w:type="dxa"/>
              <w:bottom w:w="80" w:type="dxa"/>
              <w:right w:w="100" w:type="dxa"/>
            </w:tcMar>
            <w:vAlign w:val="center"/>
          </w:tcPr>
          <w:p w14:paraId="4322B3ED">
            <w:pPr>
              <w:spacing w:line="269" w:lineRule="auto"/>
              <w:ind w:firstLine="360"/>
              <w:jc w:val="left"/>
            </w:pPr>
            <w:r>
              <w:rPr>
                <w:sz w:val="18"/>
              </w:rPr>
              <w:t>DHT11阶段曾显示C88.88、C04.00或C05.00</w:t>
            </w:r>
          </w:p>
        </w:tc>
        <w:tc>
          <w:tcPr>
            <w:tcW w:w="2350" w:type="dxa"/>
            <w:tcMar>
              <w:top w:w="80" w:type="dxa"/>
              <w:left w:w="100" w:type="dxa"/>
              <w:bottom w:w="80" w:type="dxa"/>
              <w:right w:w="100" w:type="dxa"/>
            </w:tcMar>
            <w:vAlign w:val="center"/>
          </w:tcPr>
          <w:p w14:paraId="255D514F">
            <w:pPr>
              <w:spacing w:line="269" w:lineRule="auto"/>
              <w:ind w:firstLine="360"/>
              <w:jc w:val="left"/>
            </w:pPr>
            <w:r>
              <w:rPr>
                <w:sz w:val="18"/>
              </w:rPr>
              <w:t>旧驱动等待电平节奏与本板DHT11实际脉冲不匹配</w:t>
            </w:r>
          </w:p>
        </w:tc>
        <w:tc>
          <w:tcPr>
            <w:tcW w:w="2500" w:type="dxa"/>
            <w:tcMar>
              <w:top w:w="80" w:type="dxa"/>
              <w:left w:w="100" w:type="dxa"/>
              <w:bottom w:w="80" w:type="dxa"/>
              <w:right w:w="100" w:type="dxa"/>
            </w:tcMar>
            <w:vAlign w:val="center"/>
          </w:tcPr>
          <w:p w14:paraId="0804FEBF">
            <w:pPr>
              <w:spacing w:line="269" w:lineRule="auto"/>
              <w:ind w:firstLine="360"/>
              <w:jc w:val="left"/>
            </w:pPr>
            <w:r>
              <w:rPr>
                <w:sz w:val="18"/>
              </w:rPr>
              <w:t>保留20ms启动和30μs采样节奏，读5字节后严格校验；读取期间关闭中断</w:t>
            </w:r>
          </w:p>
        </w:tc>
        <w:tc>
          <w:tcPr>
            <w:tcW w:w="1850" w:type="dxa"/>
            <w:tcMar>
              <w:top w:w="80" w:type="dxa"/>
              <w:left w:w="100" w:type="dxa"/>
              <w:bottom w:w="80" w:type="dxa"/>
              <w:right w:w="100" w:type="dxa"/>
            </w:tcMar>
            <w:vAlign w:val="center"/>
          </w:tcPr>
          <w:p w14:paraId="42AD9DF5">
            <w:pPr>
              <w:spacing w:line="269" w:lineRule="auto"/>
              <w:ind w:firstLine="360"/>
              <w:jc w:val="left"/>
            </w:pPr>
            <w:r>
              <w:rPr>
                <w:sz w:val="18"/>
              </w:rPr>
              <w:t>稳定读取C24.00、C25.00，升温后可到C26.00</w:t>
            </w:r>
          </w:p>
        </w:tc>
      </w:tr>
      <w:tr w14:paraId="76C1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00" w:type="dxa"/>
              <w:bottom w:w="80" w:type="dxa"/>
              <w:right w:w="100" w:type="dxa"/>
            </w:tcMar>
            <w:vAlign w:val="center"/>
          </w:tcPr>
          <w:p w14:paraId="0293DBF6">
            <w:pPr>
              <w:spacing w:line="269" w:lineRule="auto"/>
              <w:ind w:firstLine="360"/>
              <w:jc w:val="left"/>
            </w:pPr>
            <w:r>
              <w:rPr>
                <w:sz w:val="18"/>
              </w:rPr>
              <w:t>调试中曾固定显示C25.00，看似成功但不随环境变化</w:t>
            </w:r>
          </w:p>
        </w:tc>
        <w:tc>
          <w:tcPr>
            <w:tcW w:w="2350" w:type="dxa"/>
            <w:tcMar>
              <w:top w:w="80" w:type="dxa"/>
              <w:left w:w="100" w:type="dxa"/>
              <w:bottom w:w="80" w:type="dxa"/>
              <w:right w:w="100" w:type="dxa"/>
            </w:tcMar>
            <w:vAlign w:val="center"/>
          </w:tcPr>
          <w:p w14:paraId="7D6A2DB4">
            <w:pPr>
              <w:spacing w:line="269" w:lineRule="auto"/>
              <w:ind w:firstLine="360"/>
              <w:jc w:val="left"/>
            </w:pPr>
            <w:r>
              <w:rPr>
                <w:sz w:val="18"/>
              </w:rPr>
              <w:t>旧代码含默认值、last_good缓存或校验失败继续显示</w:t>
            </w:r>
          </w:p>
        </w:tc>
        <w:tc>
          <w:tcPr>
            <w:tcW w:w="2500" w:type="dxa"/>
            <w:tcMar>
              <w:top w:w="80" w:type="dxa"/>
              <w:left w:w="100" w:type="dxa"/>
              <w:bottom w:w="80" w:type="dxa"/>
              <w:right w:w="100" w:type="dxa"/>
            </w:tcMar>
            <w:vAlign w:val="center"/>
          </w:tcPr>
          <w:p w14:paraId="6D683B37">
            <w:pPr>
              <w:spacing w:line="269" w:lineRule="auto"/>
              <w:ind w:firstLine="360"/>
              <w:jc w:val="left"/>
            </w:pPr>
            <w:r>
              <w:rPr>
                <w:sz w:val="18"/>
              </w:rPr>
              <w:t>彻底删除默认温度和伪成功逻辑；失败返回0并显示C88.88</w:t>
            </w:r>
          </w:p>
        </w:tc>
        <w:tc>
          <w:tcPr>
            <w:tcW w:w="1850" w:type="dxa"/>
            <w:tcMar>
              <w:top w:w="80" w:type="dxa"/>
              <w:left w:w="100" w:type="dxa"/>
              <w:bottom w:w="80" w:type="dxa"/>
              <w:right w:w="100" w:type="dxa"/>
            </w:tcMar>
            <w:vAlign w:val="center"/>
          </w:tcPr>
          <w:p w14:paraId="52B4A23E">
            <w:pPr>
              <w:spacing w:line="269" w:lineRule="auto"/>
              <w:ind w:firstLine="360"/>
              <w:jc w:val="left"/>
            </w:pPr>
            <w:r>
              <w:rPr>
                <w:sz w:val="18"/>
              </w:rPr>
              <w:t>成功值会随加热变化，失败状态可见</w:t>
            </w:r>
          </w:p>
        </w:tc>
      </w:tr>
      <w:tr w14:paraId="1029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00" w:type="dxa"/>
              <w:bottom w:w="80" w:type="dxa"/>
              <w:right w:w="100" w:type="dxa"/>
            </w:tcMar>
            <w:vAlign w:val="center"/>
          </w:tcPr>
          <w:p w14:paraId="6677B59C">
            <w:pPr>
              <w:spacing w:line="269" w:lineRule="auto"/>
              <w:ind w:firstLine="360"/>
              <w:jc w:val="left"/>
            </w:pPr>
            <w:r>
              <w:rPr>
                <w:sz w:val="18"/>
              </w:rPr>
              <w:t>DHT11温度变化较慢且小数一直为00</w:t>
            </w:r>
          </w:p>
        </w:tc>
        <w:tc>
          <w:tcPr>
            <w:tcW w:w="2350" w:type="dxa"/>
            <w:tcMar>
              <w:top w:w="80" w:type="dxa"/>
              <w:left w:w="100" w:type="dxa"/>
              <w:bottom w:w="80" w:type="dxa"/>
              <w:right w:w="100" w:type="dxa"/>
            </w:tcMar>
            <w:vAlign w:val="center"/>
          </w:tcPr>
          <w:p w14:paraId="197F01CF">
            <w:pPr>
              <w:spacing w:line="269" w:lineRule="auto"/>
              <w:ind w:firstLine="360"/>
              <w:jc w:val="left"/>
            </w:pPr>
            <w:r>
              <w:rPr>
                <w:sz w:val="18"/>
              </w:rPr>
              <w:t>DHT11更新速度较低，当前模块温度小数字节实际为0</w:t>
            </w:r>
          </w:p>
        </w:tc>
        <w:tc>
          <w:tcPr>
            <w:tcW w:w="2500" w:type="dxa"/>
            <w:tcMar>
              <w:top w:w="80" w:type="dxa"/>
              <w:left w:w="100" w:type="dxa"/>
              <w:bottom w:w="80" w:type="dxa"/>
              <w:right w:w="100" w:type="dxa"/>
            </w:tcMar>
            <w:vAlign w:val="center"/>
          </w:tcPr>
          <w:p w14:paraId="38751766">
            <w:pPr>
              <w:spacing w:line="269" w:lineRule="auto"/>
              <w:ind w:firstLine="360"/>
              <w:jc w:val="left"/>
            </w:pPr>
            <w:r>
              <w:rPr>
                <w:sz w:val="18"/>
              </w:rPr>
              <w:t>保留约1.2s刷新间隔，显示真实整数温度并保留两位小数位置，不随机生成小数</w:t>
            </w:r>
          </w:p>
        </w:tc>
        <w:tc>
          <w:tcPr>
            <w:tcW w:w="1850" w:type="dxa"/>
            <w:tcMar>
              <w:top w:w="80" w:type="dxa"/>
              <w:left w:w="100" w:type="dxa"/>
              <w:bottom w:w="80" w:type="dxa"/>
              <w:right w:w="100" w:type="dxa"/>
            </w:tcMar>
            <w:vAlign w:val="center"/>
          </w:tcPr>
          <w:p w14:paraId="7F0F7C8B">
            <w:pPr>
              <w:spacing w:line="269" w:lineRule="auto"/>
              <w:ind w:firstLine="360"/>
              <w:jc w:val="left"/>
            </w:pPr>
            <w:r>
              <w:rPr>
                <w:sz w:val="18"/>
              </w:rPr>
              <w:t>显示Cxx.00，变化虽慢但真实</w:t>
            </w:r>
          </w:p>
        </w:tc>
      </w:tr>
      <w:tr w14:paraId="6723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00" w:type="dxa"/>
              <w:bottom w:w="80" w:type="dxa"/>
              <w:right w:w="100" w:type="dxa"/>
            </w:tcMar>
            <w:vAlign w:val="center"/>
          </w:tcPr>
          <w:p w14:paraId="2ED804A5">
            <w:pPr>
              <w:spacing w:line="269" w:lineRule="auto"/>
              <w:ind w:firstLine="360"/>
              <w:jc w:val="left"/>
            </w:pPr>
            <w:r>
              <w:rPr>
                <w:sz w:val="18"/>
              </w:rPr>
              <w:t>ADC值接近高端时换算异常</w:t>
            </w:r>
          </w:p>
        </w:tc>
        <w:tc>
          <w:tcPr>
            <w:tcW w:w="2350" w:type="dxa"/>
            <w:tcMar>
              <w:top w:w="80" w:type="dxa"/>
              <w:left w:w="100" w:type="dxa"/>
              <w:bottom w:w="80" w:type="dxa"/>
              <w:right w:w="100" w:type="dxa"/>
            </w:tcMar>
            <w:vAlign w:val="center"/>
          </w:tcPr>
          <w:p w14:paraId="3036F56D">
            <w:pPr>
              <w:spacing w:line="269" w:lineRule="auto"/>
              <w:ind w:firstLine="360"/>
              <w:jc w:val="left"/>
            </w:pPr>
            <w:r>
              <w:rPr>
                <w:sz w:val="18"/>
              </w:rPr>
              <w:t>16位unsigned int先乘8000可能溢出</w:t>
            </w:r>
          </w:p>
        </w:tc>
        <w:tc>
          <w:tcPr>
            <w:tcW w:w="2500" w:type="dxa"/>
            <w:tcMar>
              <w:top w:w="80" w:type="dxa"/>
              <w:left w:w="100" w:type="dxa"/>
              <w:bottom w:w="80" w:type="dxa"/>
              <w:right w:w="100" w:type="dxa"/>
            </w:tcMar>
            <w:vAlign w:val="center"/>
          </w:tcPr>
          <w:p w14:paraId="47721503">
            <w:pPr>
              <w:spacing w:line="269" w:lineRule="auto"/>
              <w:ind w:firstLine="360"/>
              <w:jc w:val="left"/>
            </w:pPr>
            <w:r>
              <w:rPr>
                <w:sz w:val="18"/>
              </w:rPr>
              <w:t>先把ADC值转换为u32，再计算D×8000/255</w:t>
            </w:r>
          </w:p>
        </w:tc>
        <w:tc>
          <w:tcPr>
            <w:tcW w:w="1850" w:type="dxa"/>
            <w:tcMar>
              <w:top w:w="80" w:type="dxa"/>
              <w:left w:w="100" w:type="dxa"/>
              <w:bottom w:w="80" w:type="dxa"/>
              <w:right w:w="100" w:type="dxa"/>
            </w:tcMar>
            <w:vAlign w:val="center"/>
          </w:tcPr>
          <w:p w14:paraId="7E9CF9B0">
            <w:pPr>
              <w:spacing w:line="269" w:lineRule="auto"/>
              <w:ind w:firstLine="360"/>
              <w:jc w:val="left"/>
            </w:pPr>
            <w:r>
              <w:rPr>
                <w:sz w:val="18"/>
              </w:rPr>
              <w:t>0对应0.00℃，255对应80.00℃，中间值连续</w:t>
            </w:r>
          </w:p>
        </w:tc>
      </w:tr>
      <w:tr w14:paraId="5178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00" w:type="dxa"/>
              <w:bottom w:w="80" w:type="dxa"/>
              <w:right w:w="100" w:type="dxa"/>
            </w:tcMar>
            <w:vAlign w:val="center"/>
          </w:tcPr>
          <w:p w14:paraId="667503A6">
            <w:pPr>
              <w:spacing w:line="269" w:lineRule="auto"/>
              <w:ind w:firstLine="360"/>
              <w:jc w:val="left"/>
            </w:pPr>
            <w:r>
              <w:rPr>
                <w:sz w:val="18"/>
              </w:rPr>
              <w:t>偶尔无法下载</w:t>
            </w:r>
          </w:p>
        </w:tc>
        <w:tc>
          <w:tcPr>
            <w:tcW w:w="2350" w:type="dxa"/>
            <w:tcMar>
              <w:top w:w="80" w:type="dxa"/>
              <w:left w:w="100" w:type="dxa"/>
              <w:bottom w:w="80" w:type="dxa"/>
              <w:right w:w="100" w:type="dxa"/>
            </w:tcMar>
            <w:vAlign w:val="center"/>
          </w:tcPr>
          <w:p w14:paraId="3219E0F4">
            <w:pPr>
              <w:spacing w:line="269" w:lineRule="auto"/>
              <w:ind w:firstLine="360"/>
              <w:jc w:val="left"/>
            </w:pPr>
            <w:r>
              <w:rPr>
                <w:sz w:val="18"/>
              </w:rPr>
              <w:t>下载开关、电源状态或串口占用不符合STC-ISP握手条件</w:t>
            </w:r>
          </w:p>
        </w:tc>
        <w:tc>
          <w:tcPr>
            <w:tcW w:w="2500" w:type="dxa"/>
            <w:tcMar>
              <w:top w:w="80" w:type="dxa"/>
              <w:left w:w="100" w:type="dxa"/>
              <w:bottom w:w="80" w:type="dxa"/>
              <w:right w:w="100" w:type="dxa"/>
            </w:tcMar>
            <w:vAlign w:val="center"/>
          </w:tcPr>
          <w:p w14:paraId="25D7CED4">
            <w:pPr>
              <w:spacing w:line="269" w:lineRule="auto"/>
              <w:ind w:firstLine="360"/>
              <w:jc w:val="left"/>
            </w:pPr>
            <w:r>
              <w:rPr>
                <w:sz w:val="18"/>
              </w:rPr>
              <w:t>关闭占用串口的软件，重新拨动下载开关并按STC-ISP提示冷启动</w:t>
            </w:r>
          </w:p>
        </w:tc>
        <w:tc>
          <w:tcPr>
            <w:tcW w:w="1850" w:type="dxa"/>
            <w:tcMar>
              <w:top w:w="80" w:type="dxa"/>
              <w:left w:w="100" w:type="dxa"/>
              <w:bottom w:w="80" w:type="dxa"/>
              <w:right w:w="100" w:type="dxa"/>
            </w:tcMar>
            <w:vAlign w:val="center"/>
          </w:tcPr>
          <w:p w14:paraId="63265ADA">
            <w:pPr>
              <w:spacing w:line="269" w:lineRule="auto"/>
              <w:ind w:firstLine="360"/>
              <w:jc w:val="left"/>
            </w:pPr>
            <w:r>
              <w:rPr>
                <w:sz w:val="18"/>
              </w:rPr>
              <w:t>重新识别芯片并完成下载</w:t>
            </w:r>
          </w:p>
        </w:tc>
      </w:tr>
    </w:tbl>
    <w:p w14:paraId="103F73C4">
      <w:pPr>
        <w:ind w:firstLine="480"/>
      </w:pPr>
    </w:p>
    <w:p w14:paraId="6D48E584">
      <w:pPr>
        <w:ind w:firstLine="480"/>
      </w:pPr>
      <w:r>
        <w:rPr>
          <w:color w:val="000000"/>
        </w:rPr>
        <w:t>为保证环境温度结果真实可验证，DHT11读取必须完成5字节接收与校验。启动、响应、读位或校验任一环节失败时，函数均返回失败并显示C88.88；程序不使用默认温度或历史缓存替代本次采样值。</w:t>
      </w:r>
    </w:p>
    <w:p w14:paraId="2099E574">
      <w:pPr>
        <w:pStyle w:val="2"/>
        <w:pageBreakBefore/>
      </w:pPr>
      <w:bookmarkStart w:id="14" w:name="_Toc19231"/>
      <w:r>
        <w:t>经济性分析</w:t>
      </w:r>
      <w:bookmarkEnd w:id="14"/>
    </w:p>
    <w:tbl>
      <w:tblPr>
        <w:tblStyle w:val="11"/>
        <w:tblW w:type="auto" w:w="0"/>
        <w:tblLook w:firstColumn="1" w:firstRow="1" w:lastColumn="0" w:lastRow="0" w:noHBand="0" w:noVBand="1" w:val="04A0"/>
      </w:tblPr>
      <w:tblGrid>
        <w:gridCol w:w="2179"/>
        <w:gridCol w:w="2179"/>
        <w:gridCol w:w="2179"/>
        <w:gridCol w:w="2179"/>
        <w:gridCol w:w="2179"/>
        <w:gridCol w:w="2179"/>
        <w:gridCol w:w="2179"/>
      </w:tblGrid>
      <w:tr>
        <w:tc>
          <w:tcPr>
            <w:tcW w:type="dxa" w:w="2179"/>
          </w:tcPr>
          <w:p>
            <w:r>
              <w:rPr>
                <w:b/>
              </w:rPr>
              <w:t>序号</w:t>
            </w:r>
          </w:p>
        </w:tc>
        <w:tc>
          <w:tcPr>
            <w:tcW w:type="dxa" w:w="2179"/>
          </w:tcPr>
          <w:p>
            <w:r>
              <w:rPr>
                <w:b/>
              </w:rPr>
              <w:t>器件名称</w:t>
            </w:r>
          </w:p>
        </w:tc>
        <w:tc>
          <w:tcPr>
            <w:tcW w:type="dxa" w:w="2179"/>
          </w:tcPr>
          <w:p>
            <w:r>
              <w:rPr>
                <w:b/>
              </w:rPr>
              <w:t>型号/规格</w:t>
            </w:r>
          </w:p>
        </w:tc>
        <w:tc>
          <w:tcPr>
            <w:tcW w:type="dxa" w:w="2179"/>
          </w:tcPr>
          <w:p>
            <w:r>
              <w:rPr>
                <w:b/>
              </w:rPr>
              <w:t>数量</w:t>
            </w:r>
          </w:p>
        </w:tc>
        <w:tc>
          <w:tcPr>
            <w:tcW w:type="dxa" w:w="2179"/>
          </w:tcPr>
          <w:p>
            <w:r>
              <w:rPr>
                <w:b/>
              </w:rPr>
              <w:t>单价（元）</w:t>
            </w:r>
          </w:p>
        </w:tc>
        <w:tc>
          <w:tcPr>
            <w:tcW w:type="dxa" w:w="2179"/>
          </w:tcPr>
          <w:p>
            <w:r>
              <w:rPr>
                <w:b/>
              </w:rPr>
              <w:t>小计（元）</w:t>
            </w:r>
          </w:p>
        </w:tc>
        <w:tc>
          <w:tcPr>
            <w:tcW w:type="dxa" w:w="2179"/>
          </w:tcPr>
          <w:p>
            <w:r>
              <w:rPr>
                <w:b/>
              </w:rPr>
              <w:t>功能类别</w:t>
            </w:r>
          </w:p>
        </w:tc>
      </w:tr>
      <w:tr>
        <w:tc>
          <w:tcPr>
            <w:tcW w:type="dxa" w:w="2179"/>
          </w:tcPr>
          <w:p>
            <w:r>
              <w:t>1</w:t>
            </w:r>
          </w:p>
        </w:tc>
        <w:tc>
          <w:tcPr>
            <w:tcW w:type="dxa" w:w="2179"/>
          </w:tcPr>
          <w:p>
            <w:r>
              <w:t>单片机</w:t>
            </w:r>
          </w:p>
        </w:tc>
        <w:tc>
          <w:tcPr>
            <w:tcW w:type="dxa" w:w="2179"/>
          </w:tcPr>
          <w:p>
            <w:r>
              <w:t>STC89C54RD+</w:t>
            </w:r>
          </w:p>
        </w:tc>
        <w:tc>
          <w:tcPr>
            <w:tcW w:type="dxa" w:w="2179"/>
          </w:tcPr>
          <w:p>
            <w:r>
              <w:t>1</w:t>
            </w:r>
          </w:p>
        </w:tc>
        <w:tc>
          <w:tcPr>
            <w:tcW w:type="dxa" w:w="2179"/>
          </w:tcPr>
          <w:p>
            <w:r>
              <w:t>8.00</w:t>
            </w:r>
          </w:p>
        </w:tc>
        <w:tc>
          <w:tcPr>
            <w:tcW w:type="dxa" w:w="2179"/>
          </w:tcPr>
          <w:p>
            <w:r>
              <w:t>8.00</w:t>
            </w:r>
          </w:p>
        </w:tc>
        <w:tc>
          <w:tcPr>
            <w:tcW w:type="dxa" w:w="2179"/>
          </w:tcPr>
          <w:p>
            <w:r>
              <w:t>核心器件</w:t>
            </w:r>
          </w:p>
        </w:tc>
      </w:tr>
      <w:tr>
        <w:tc>
          <w:tcPr>
            <w:tcW w:type="dxa" w:w="2179"/>
          </w:tcPr>
          <w:p>
            <w:r>
              <w:t>2</w:t>
            </w:r>
          </w:p>
        </w:tc>
        <w:tc>
          <w:tcPr>
            <w:tcW w:type="dxa" w:w="2179"/>
          </w:tcPr>
          <w:p>
            <w:r>
              <w:t>并行接口芯片</w:t>
            </w:r>
          </w:p>
        </w:tc>
        <w:tc>
          <w:tcPr>
            <w:tcW w:type="dxa" w:w="2179"/>
          </w:tcPr>
          <w:p>
            <w:r>
              <w:t>8255A</w:t>
            </w:r>
          </w:p>
        </w:tc>
        <w:tc>
          <w:tcPr>
            <w:tcW w:type="dxa" w:w="2179"/>
          </w:tcPr>
          <w:p>
            <w:r>
              <w:t>1</w:t>
            </w:r>
          </w:p>
        </w:tc>
        <w:tc>
          <w:tcPr>
            <w:tcW w:type="dxa" w:w="2179"/>
          </w:tcPr>
          <w:p>
            <w:r>
              <w:t>5.00</w:t>
            </w:r>
          </w:p>
        </w:tc>
        <w:tc>
          <w:tcPr>
            <w:tcW w:type="dxa" w:w="2179"/>
          </w:tcPr>
          <w:p>
            <w:r>
              <w:t>5.00</w:t>
            </w:r>
          </w:p>
        </w:tc>
        <w:tc>
          <w:tcPr>
            <w:tcW w:type="dxa" w:w="2179"/>
          </w:tcPr>
          <w:p>
            <w:r>
              <w:t>逻辑辅助</w:t>
            </w:r>
          </w:p>
        </w:tc>
      </w:tr>
      <w:tr>
        <w:tc>
          <w:tcPr>
            <w:tcW w:type="dxa" w:w="2179"/>
          </w:tcPr>
          <w:p>
            <w:r>
              <w:t>3</w:t>
            </w:r>
          </w:p>
        </w:tc>
        <w:tc>
          <w:tcPr>
            <w:tcW w:type="dxa" w:w="2179"/>
          </w:tcPr>
          <w:p>
            <w:r>
              <w:t>模数转换芯片</w:t>
            </w:r>
          </w:p>
        </w:tc>
        <w:tc>
          <w:tcPr>
            <w:tcW w:type="dxa" w:w="2179"/>
          </w:tcPr>
          <w:p>
            <w:r>
              <w:t>ADC0809</w:t>
            </w:r>
          </w:p>
        </w:tc>
        <w:tc>
          <w:tcPr>
            <w:tcW w:type="dxa" w:w="2179"/>
          </w:tcPr>
          <w:p>
            <w:r>
              <w:t>1</w:t>
            </w:r>
          </w:p>
        </w:tc>
        <w:tc>
          <w:tcPr>
            <w:tcW w:type="dxa" w:w="2179"/>
          </w:tcPr>
          <w:p>
            <w:r>
              <w:t>6.00</w:t>
            </w:r>
          </w:p>
        </w:tc>
        <w:tc>
          <w:tcPr>
            <w:tcW w:type="dxa" w:w="2179"/>
          </w:tcPr>
          <w:p>
            <w:r>
              <w:t>6.00</w:t>
            </w:r>
          </w:p>
        </w:tc>
        <w:tc>
          <w:tcPr>
            <w:tcW w:type="dxa" w:w="2179"/>
          </w:tcPr>
          <w:p>
            <w:r>
              <w:t>核心器件</w:t>
            </w:r>
          </w:p>
        </w:tc>
      </w:tr>
      <w:tr>
        <w:tc>
          <w:tcPr>
            <w:tcW w:type="dxa" w:w="2179"/>
          </w:tcPr>
          <w:p>
            <w:r>
              <w:t>4</w:t>
            </w:r>
          </w:p>
        </w:tc>
        <w:tc>
          <w:tcPr>
            <w:tcW w:type="dxa" w:w="2179"/>
          </w:tcPr>
          <w:p>
            <w:r>
              <w:t>温湿度传感器</w:t>
            </w:r>
          </w:p>
        </w:tc>
        <w:tc>
          <w:tcPr>
            <w:tcW w:type="dxa" w:w="2179"/>
          </w:tcPr>
          <w:p>
            <w:r>
              <w:t>DHT11</w:t>
            </w:r>
          </w:p>
        </w:tc>
        <w:tc>
          <w:tcPr>
            <w:tcW w:type="dxa" w:w="2179"/>
          </w:tcPr>
          <w:p>
            <w:r>
              <w:t>1</w:t>
            </w:r>
          </w:p>
        </w:tc>
        <w:tc>
          <w:tcPr>
            <w:tcW w:type="dxa" w:w="2179"/>
          </w:tcPr>
          <w:p>
            <w:r>
              <w:t>5.00</w:t>
            </w:r>
          </w:p>
        </w:tc>
        <w:tc>
          <w:tcPr>
            <w:tcW w:type="dxa" w:w="2179"/>
          </w:tcPr>
          <w:p>
            <w:r>
              <w:t>5.00</w:t>
            </w:r>
          </w:p>
        </w:tc>
        <w:tc>
          <w:tcPr>
            <w:tcW w:type="dxa" w:w="2179"/>
          </w:tcPr>
          <w:p>
            <w:r>
              <w:t>核心器件</w:t>
            </w:r>
          </w:p>
        </w:tc>
      </w:tr>
      <w:tr>
        <w:tc>
          <w:tcPr>
            <w:tcW w:type="dxa" w:w="2179"/>
          </w:tcPr>
          <w:p>
            <w:r>
              <w:t>5</w:t>
            </w:r>
          </w:p>
        </w:tc>
        <w:tc>
          <w:tcPr>
            <w:tcW w:type="dxa" w:w="2179"/>
          </w:tcPr>
          <w:p>
            <w:r>
              <w:t>六位数码管</w:t>
            </w:r>
          </w:p>
        </w:tc>
        <w:tc>
          <w:tcPr>
            <w:tcW w:type="dxa" w:w="2179"/>
          </w:tcPr>
          <w:p>
            <w:r>
              <w:t>共阳极</w:t>
            </w:r>
          </w:p>
        </w:tc>
        <w:tc>
          <w:tcPr>
            <w:tcW w:type="dxa" w:w="2179"/>
          </w:tcPr>
          <w:p>
            <w:r>
              <w:t>1</w:t>
            </w:r>
          </w:p>
        </w:tc>
        <w:tc>
          <w:tcPr>
            <w:tcW w:type="dxa" w:w="2179"/>
          </w:tcPr>
          <w:p>
            <w:r>
              <w:t>4.00</w:t>
            </w:r>
          </w:p>
        </w:tc>
        <w:tc>
          <w:tcPr>
            <w:tcW w:type="dxa" w:w="2179"/>
          </w:tcPr>
          <w:p>
            <w:r>
              <w:t>4.00</w:t>
            </w:r>
          </w:p>
        </w:tc>
        <w:tc>
          <w:tcPr>
            <w:tcW w:type="dxa" w:w="2179"/>
          </w:tcPr>
          <w:p>
            <w:r>
              <w:t>人机交互</w:t>
            </w:r>
          </w:p>
        </w:tc>
      </w:tr>
      <w:tr>
        <w:tc>
          <w:tcPr>
            <w:tcW w:type="dxa" w:w="2179"/>
          </w:tcPr>
          <w:p>
            <w:r>
              <w:t>6</w:t>
            </w:r>
          </w:p>
        </w:tc>
        <w:tc>
          <w:tcPr>
            <w:tcW w:type="dxa" w:w="2179"/>
          </w:tcPr>
          <w:p>
            <w:r>
              <w:t>发光二极管</w:t>
            </w:r>
          </w:p>
        </w:tc>
        <w:tc>
          <w:tcPr>
            <w:tcW w:type="dxa" w:w="2179"/>
          </w:tcPr>
          <w:p>
            <w:r>
              <w:t>LED（红）</w:t>
            </w:r>
          </w:p>
        </w:tc>
        <w:tc>
          <w:tcPr>
            <w:tcW w:type="dxa" w:w="2179"/>
          </w:tcPr>
          <w:p>
            <w:r>
              <w:t>8</w:t>
            </w:r>
          </w:p>
        </w:tc>
        <w:tc>
          <w:tcPr>
            <w:tcW w:type="dxa" w:w="2179"/>
          </w:tcPr>
          <w:p>
            <w:r>
              <w:t>0.10</w:t>
            </w:r>
          </w:p>
        </w:tc>
        <w:tc>
          <w:tcPr>
            <w:tcW w:type="dxa" w:w="2179"/>
          </w:tcPr>
          <w:p>
            <w:r>
              <w:t>0.80</w:t>
            </w:r>
          </w:p>
        </w:tc>
        <w:tc>
          <w:tcPr>
            <w:tcW w:type="dxa" w:w="2179"/>
          </w:tcPr>
          <w:p>
            <w:r>
              <w:t>人机交互</w:t>
            </w:r>
          </w:p>
        </w:tc>
      </w:tr>
      <w:tr>
        <w:tc>
          <w:tcPr>
            <w:tcW w:type="dxa" w:w="2179"/>
          </w:tcPr>
          <w:p>
            <w:r>
              <w:t>7</w:t>
            </w:r>
          </w:p>
        </w:tc>
        <w:tc>
          <w:tcPr>
            <w:tcW w:type="dxa" w:w="2179"/>
          </w:tcPr>
          <w:p>
            <w:r>
              <w:t>拨码开关</w:t>
            </w:r>
          </w:p>
        </w:tc>
        <w:tc>
          <w:tcPr>
            <w:tcW w:type="dxa" w:w="2179"/>
          </w:tcPr>
          <w:p>
            <w:r>
              <w:t>8位</w:t>
            </w:r>
          </w:p>
        </w:tc>
        <w:tc>
          <w:tcPr>
            <w:tcW w:type="dxa" w:w="2179"/>
          </w:tcPr>
          <w:p>
            <w:r>
              <w:t>1</w:t>
            </w:r>
          </w:p>
        </w:tc>
        <w:tc>
          <w:tcPr>
            <w:tcW w:type="dxa" w:w="2179"/>
          </w:tcPr>
          <w:p>
            <w:r>
              <w:t>2.00</w:t>
            </w:r>
          </w:p>
        </w:tc>
        <w:tc>
          <w:tcPr>
            <w:tcW w:type="dxa" w:w="2179"/>
          </w:tcPr>
          <w:p>
            <w:r>
              <w:t>2.00</w:t>
            </w:r>
          </w:p>
        </w:tc>
        <w:tc>
          <w:tcPr>
            <w:tcW w:type="dxa" w:w="2179"/>
          </w:tcPr>
          <w:p>
            <w:r>
              <w:t>人机交互</w:t>
            </w:r>
          </w:p>
        </w:tc>
      </w:tr>
      <w:tr>
        <w:tc>
          <w:tcPr>
            <w:tcW w:type="dxa" w:w="2179"/>
          </w:tcPr>
          <w:p>
            <w:r>
              <w:t>8</w:t>
            </w:r>
          </w:p>
        </w:tc>
        <w:tc>
          <w:tcPr>
            <w:tcW w:type="dxa" w:w="2179"/>
          </w:tcPr>
          <w:p>
            <w:r>
              <w:t>地址锁存器</w:t>
            </w:r>
          </w:p>
        </w:tc>
        <w:tc>
          <w:tcPr>
            <w:tcW w:type="dxa" w:w="2179"/>
          </w:tcPr>
          <w:p>
            <w:r>
              <w:t>74HC573</w:t>
            </w:r>
          </w:p>
        </w:tc>
        <w:tc>
          <w:tcPr>
            <w:tcW w:type="dxa" w:w="2179"/>
          </w:tcPr>
          <w:p>
            <w:r>
              <w:t>1</w:t>
            </w:r>
          </w:p>
        </w:tc>
        <w:tc>
          <w:tcPr>
            <w:tcW w:type="dxa" w:w="2179"/>
          </w:tcPr>
          <w:p>
            <w:r>
              <w:t>1.50</w:t>
            </w:r>
          </w:p>
        </w:tc>
        <w:tc>
          <w:tcPr>
            <w:tcW w:type="dxa" w:w="2179"/>
          </w:tcPr>
          <w:p>
            <w:r>
              <w:t>1.50</w:t>
            </w:r>
          </w:p>
        </w:tc>
        <w:tc>
          <w:tcPr>
            <w:tcW w:type="dxa" w:w="2179"/>
          </w:tcPr>
          <w:p>
            <w:r>
              <w:t>逻辑辅助</w:t>
            </w:r>
          </w:p>
        </w:tc>
      </w:tr>
      <w:tr>
        <w:tc>
          <w:tcPr>
            <w:tcW w:type="dxa" w:w="2179"/>
          </w:tcPr>
          <w:p>
            <w:r>
              <w:t>9</w:t>
            </w:r>
          </w:p>
        </w:tc>
        <w:tc>
          <w:tcPr>
            <w:tcW w:type="dxa" w:w="2179"/>
          </w:tcPr>
          <w:p>
            <w:r>
              <w:t>晶振</w:t>
            </w:r>
          </w:p>
        </w:tc>
        <w:tc>
          <w:tcPr>
            <w:tcW w:type="dxa" w:w="2179"/>
          </w:tcPr>
          <w:p>
            <w:r>
              <w:t>12MHz</w:t>
            </w:r>
          </w:p>
        </w:tc>
        <w:tc>
          <w:tcPr>
            <w:tcW w:type="dxa" w:w="2179"/>
          </w:tcPr>
          <w:p>
            <w:r>
              <w:t>1</w:t>
            </w:r>
          </w:p>
        </w:tc>
        <w:tc>
          <w:tcPr>
            <w:tcW w:type="dxa" w:w="2179"/>
          </w:tcPr>
          <w:p>
            <w:r>
              <w:t>1.00</w:t>
            </w:r>
          </w:p>
        </w:tc>
        <w:tc>
          <w:tcPr>
            <w:tcW w:type="dxa" w:w="2179"/>
          </w:tcPr>
          <w:p>
            <w:r>
              <w:t>1.00</w:t>
            </w:r>
          </w:p>
        </w:tc>
        <w:tc>
          <w:tcPr>
            <w:tcW w:type="dxa" w:w="2179"/>
          </w:tcPr>
          <w:p>
            <w:r>
              <w:t>基础配件</w:t>
            </w:r>
          </w:p>
        </w:tc>
      </w:tr>
      <w:tr>
        <w:tc>
          <w:tcPr>
            <w:tcW w:type="dxa" w:w="2179"/>
          </w:tcPr>
          <w:p>
            <w:r>
              <w:t>10</w:t>
            </w:r>
          </w:p>
        </w:tc>
        <w:tc>
          <w:tcPr>
            <w:tcW w:type="dxa" w:w="2179"/>
          </w:tcPr>
          <w:p>
            <w:r>
              <w:t>复位电路</w:t>
            </w:r>
          </w:p>
        </w:tc>
        <w:tc>
          <w:tcPr>
            <w:tcW w:type="dxa" w:w="2179"/>
          </w:tcPr>
          <w:p>
            <w:r>
              <w:t>电阻+电容+按键</w:t>
            </w:r>
          </w:p>
        </w:tc>
        <w:tc>
          <w:tcPr>
            <w:tcW w:type="dxa" w:w="2179"/>
          </w:tcPr>
          <w:p>
            <w:r>
              <w:t>1套</w:t>
            </w:r>
          </w:p>
        </w:tc>
        <w:tc>
          <w:tcPr>
            <w:tcW w:type="dxa" w:w="2179"/>
          </w:tcPr>
          <w:p>
            <w:r>
              <w:t>1.00</w:t>
            </w:r>
          </w:p>
        </w:tc>
        <w:tc>
          <w:tcPr>
            <w:tcW w:type="dxa" w:w="2179"/>
          </w:tcPr>
          <w:p>
            <w:r>
              <w:t>1.00</w:t>
            </w:r>
          </w:p>
        </w:tc>
        <w:tc>
          <w:tcPr>
            <w:tcW w:type="dxa" w:w="2179"/>
          </w:tcPr>
          <w:p>
            <w:r>
              <w:t>基础配件</w:t>
            </w:r>
          </w:p>
        </w:tc>
      </w:tr>
      <w:tr>
        <w:tc>
          <w:tcPr>
            <w:tcW w:type="dxa" w:w="2179"/>
          </w:tcPr>
          <w:p>
            <w:r>
              <w:t>11</w:t>
            </w:r>
          </w:p>
        </w:tc>
        <w:tc>
          <w:tcPr>
            <w:tcW w:type="dxa" w:w="2179"/>
          </w:tcPr>
          <w:p>
            <w:r>
              <w:t>上拉电阻排</w:t>
            </w:r>
          </w:p>
        </w:tc>
        <w:tc>
          <w:tcPr>
            <w:tcW w:type="dxa" w:w="2179"/>
          </w:tcPr>
          <w:p>
            <w:r>
              <w:t>10kΩ×8</w:t>
            </w:r>
          </w:p>
        </w:tc>
        <w:tc>
          <w:tcPr>
            <w:tcW w:type="dxa" w:w="2179"/>
          </w:tcPr>
          <w:p>
            <w:r>
              <w:t>1</w:t>
            </w:r>
          </w:p>
        </w:tc>
        <w:tc>
          <w:tcPr>
            <w:tcW w:type="dxa" w:w="2179"/>
          </w:tcPr>
          <w:p>
            <w:r>
              <w:t>1.00</w:t>
            </w:r>
          </w:p>
        </w:tc>
        <w:tc>
          <w:tcPr>
            <w:tcW w:type="dxa" w:w="2179"/>
          </w:tcPr>
          <w:p>
            <w:r>
              <w:t>1.00</w:t>
            </w:r>
          </w:p>
        </w:tc>
        <w:tc>
          <w:tcPr>
            <w:tcW w:type="dxa" w:w="2179"/>
          </w:tcPr>
          <w:p>
            <w:r>
              <w:t>基础配件</w:t>
            </w:r>
          </w:p>
        </w:tc>
      </w:tr>
      <w:tr>
        <w:tc>
          <w:tcPr>
            <w:tcW w:type="dxa" w:w="2179"/>
          </w:tcPr>
          <w:p>
            <w:r>
              <w:t>12</w:t>
            </w:r>
          </w:p>
        </w:tc>
        <w:tc>
          <w:tcPr>
            <w:tcW w:type="dxa" w:w="2179"/>
          </w:tcPr>
          <w:p>
            <w:r>
              <w:t>面包板+杜邦线</w:t>
            </w:r>
          </w:p>
        </w:tc>
        <w:tc>
          <w:tcPr>
            <w:tcW w:type="dxa" w:w="2179"/>
          </w:tcPr>
          <w:p>
            <w:r>
              <w:t>-</w:t>
            </w:r>
          </w:p>
        </w:tc>
        <w:tc>
          <w:tcPr>
            <w:tcW w:type="dxa" w:w="2179"/>
          </w:tcPr>
          <w:p>
            <w:r>
              <w:t>1套</w:t>
            </w:r>
          </w:p>
        </w:tc>
        <w:tc>
          <w:tcPr>
            <w:tcW w:type="dxa" w:w="2179"/>
          </w:tcPr>
          <w:p>
            <w:r>
              <w:t>8.00</w:t>
            </w:r>
          </w:p>
        </w:tc>
        <w:tc>
          <w:tcPr>
            <w:tcW w:type="dxa" w:w="2179"/>
          </w:tcPr>
          <w:p>
            <w:r>
              <w:t>8.00</w:t>
            </w:r>
          </w:p>
        </w:tc>
        <w:tc>
          <w:tcPr>
            <w:tcW w:type="dxa" w:w="2179"/>
          </w:tcPr>
          <w:p>
            <w:r>
              <w:t>基础配件</w:t>
            </w:r>
          </w:p>
        </w:tc>
      </w:tr>
      <w:tr>
        <w:tc>
          <w:tcPr>
            <w:tcW w:type="dxa" w:w="2179"/>
          </w:tcPr>
          <w:p>
            <w:r>
              <w:t>13</w:t>
            </w:r>
          </w:p>
        </w:tc>
        <w:tc>
          <w:tcPr>
            <w:tcW w:type="dxa" w:w="2179"/>
          </w:tcPr>
          <w:p>
            <w:r>
              <w:t>USB转TTL模块</w:t>
            </w:r>
          </w:p>
        </w:tc>
        <w:tc>
          <w:tcPr>
            <w:tcW w:type="dxa" w:w="2179"/>
          </w:tcPr>
          <w:p>
            <w:r>
              <w:t>CH340G</w:t>
            </w:r>
          </w:p>
        </w:tc>
        <w:tc>
          <w:tcPr>
            <w:tcW w:type="dxa" w:w="2179"/>
          </w:tcPr>
          <w:p>
            <w:r>
              <w:t>1</w:t>
            </w:r>
          </w:p>
        </w:tc>
        <w:tc>
          <w:tcPr>
            <w:tcW w:type="dxa" w:w="2179"/>
          </w:tcPr>
          <w:p>
            <w:r>
              <w:t>5.00</w:t>
            </w:r>
          </w:p>
        </w:tc>
        <w:tc>
          <w:tcPr>
            <w:tcW w:type="dxa" w:w="2179"/>
          </w:tcPr>
          <w:p>
            <w:r>
              <w:t>5.00</w:t>
            </w:r>
          </w:p>
        </w:tc>
        <w:tc>
          <w:tcPr>
            <w:tcW w:type="dxa" w:w="2179"/>
          </w:tcPr>
          <w:p>
            <w:r>
              <w:t>基础配件</w:t>
            </w:r>
          </w:p>
        </w:tc>
      </w:tr>
    </w:tbl>
    <w:p>
      <w:pPr/>
    </w:p>
    <w:p>
      <w:pPr/>
      <w:r>
        <w:rPr>
          <w:b/>
        </w:rPr>
        <w:t>系统总成本：48.30元</w:t>
      </w:r>
    </w:p>
    <w:p>
      <w:pPr>
        <w:pStyle w:val="3"/>
      </w:pPr>
      <w:r>
        <w:t>5.2 成本结构特点</w:t>
      </w:r>
    </w:p>
    <w:p>
      <w:pPr/>
      <w:r>
        <w:t>从成本构成分析，本系统呈现以下结构特点：</w:t>
      </w:r>
    </w:p>
    <w:p>
      <w:pPr/>
      <w:r>
        <w:t>核心器件占比约39.3%：STC89C54RD+（8.00元）、ADC0809（6.00元）、DHT11（5.00元）三项合计19.00元，占总成本的39.3%。这三者是系统的功能核心，决定了系统的测量精度、处理能力和扩展性。其中STC89C54RD+作为主控芯片，其内置的64KB Flash ROM和1280B RAM满足本实验的程序存储和数据运算需求；ADC0809的8位分辨率满足模拟电压采集的基本精度要求；DHT11的±2℃温度精度和±5%RH湿度精度满足教学实验需求。</w:t>
      </w:r>
    </w:p>
    <w:p>
      <w:pPr/>
      <w:r>
        <w:t>人机交互器件占比约14.1%：六位数码管（4.00元）、LED灯（0.80元）、拨码开关（2.00元）合计6.80元，占总成本的14.1%。这些器件提供了直观的数据显示和用户输入功能，在教学实验中具有重要的可视化和交互价值。</w:t>
      </w:r>
    </w:p>
    <w:p>
      <w:pPr/>
      <w:r>
        <w:t>逻辑辅助器件占比约13.5%：8255A（5.00元）、74HC573（1.50元）合计6.50元，占总成本的13.5%。8255A扩展了单片机的IO口数量，解决了STC89C54RD+自身IO口不足以驱动六位数码管、8个LED和8个拨码开关的问题；74HC573实现了P0口地址/数据复用总线到独立地址总线和数据总线的分离。</w:t>
      </w:r>
    </w:p>
    <w:p>
      <w:pPr/>
      <w:r>
        <w:t>基础配件占比约33.1%：晶振、复位电路、上拉电阻排、面包板、杜邦线、USB转TTL模块合计16.00元，占总成本的33.1%。这些是单片机系统运行的基本保障，属于实验平台的通用配件，可复用于其他实验项目。</w:t>
      </w:r>
    </w:p>
    <w:p>
      <w:pPr>
        <w:pStyle w:val="3"/>
      </w:pPr>
      <w:r>
        <w:t>5.3 经济性评价</w:t>
      </w:r>
    </w:p>
    <w:p>
      <w:pPr/>
      <w:r>
        <w:t>（1）成本低廉，适合教学场景。系统总成本48.30元，远低于商用温湿度记录仪（通常数百元至上千元），在单片机课程实验的可接受范围内。各器件均为通用型号，采购渠道广泛，不会因单一器件停产而影响实验开展。</w:t>
      </w:r>
    </w:p>
    <w:p>
      <w:pPr/>
      <w:r>
        <w:t>（2）功能完整，性价比高。在不到50元的成本下，系统实现了温湿度采集、数码管显示、LED指示、拨码开关控制、串口通信五大功能，涵盖了数字IO、模拟采集、单总线通信、动态扫描显示、UART通信等多种嵌入式技术，教学内容的丰富度与成本之比极高。</w:t>
      </w:r>
    </w:p>
    <w:p>
      <w:pPr/>
      <w:r>
        <w:t>（3）器件通用，易于采购和替换。系统中所有器件均为市场上的通用型号，STC89C54RD+可替换为STC89C52RC（引脚兼容），DHT11可替换为DHT22（精度更高，管脚兼容），8255A为经典并行接口芯片，市面上有大量库存和替代型号（如82C55A）。器件的通用性保证了实验的可持续开展。</w:t>
      </w:r>
    </w:p>
    <w:p>
      <w:pPr>
        <w:pStyle w:val="3"/>
      </w:pPr>
      <w:r>
        <w:t>5.4 成本优化空间</w:t>
      </w:r>
    </w:p>
    <w:p>
      <w:pPr/>
      <w:r>
        <w:t>（1）精简显示器件。当前六位数码管显示方案占用8255A的两个完整端口（PA口和PB口），成本为4.00元。若改用LCD1602液晶显示模块（约8.00元），虽然单价略高，但可节省大量IO口资源，且显示信息更丰富（可同时显示温度、湿度、状态等文字信息），在综合成本上未必劣势。另一种方案是使用TM1650数码管驱动芯片（约2.00元），通过I2C接口仅需2个IO口即可驱动4位数码管，可显著减少8255A的IO口占用。</w:t>
      </w:r>
    </w:p>
    <w:p>
      <w:pPr/>
      <w:r>
        <w:t>（2）复用实验平台基础配件。晶振、复位电路、USB转TTL模块、面包板等基础配件（合计16.00元）属于单片机实验平台的通用配置，若多个实验项目共用同一平台，则每个实验项目的增量成本可进一步降低至约32.30元。</w:t>
      </w:r>
    </w:p>
    <w:p>
      <w:pPr/>
      <w:r>
        <w:t>（3）简化IO扩展方案。若系统仅需驱动数码管、LED和读取拨码开关，可考虑使用74HC595串入并出移位寄存器（约1.00元/片）替代8255A，3片74HC595即可实现24位输出，成本降低约2.00元。但此方案会增加软件复杂度（需要编写SPI时序），且无法提供输入功能，在功能完整性上有所折损。</w:t>
      </w:r>
    </w:p>
    <w:p>
      <w:pPr>
        <w:pStyle w:val="3"/>
      </w:pPr>
      <w:r>
        <w:t>5.5 小结</w:t>
      </w:r>
    </w:p>
    <w:p>
      <w:pPr/>
      <w:r>
        <w:t>本温湿度检测系统总硬件成本48.30元，以极低的成本实现了完整的温湿度采集、显示与通信功能，充分体现了嵌入式系统“高性价比”的特点。成本结构中核心器件和基础配件占比较大，符合教学实验系统的典型特征。系统具备良好的扩展性和器件可替换性，可根据实验需求灵活调整配置。在成本优化方面，通过复用实验平台基础配件和采用新型驱动芯片，可进一步降低增量成本，但需要在功能完整性、开发复杂度与成本之间进行权衡。总体而言，本系统在“教学功能/成本”这一指标上表现优异，是单片机课程实验的理想选题。</w:t>
      </w:r>
    </w:p>
    <w:p>
      <w:pPr/>
      <w:r>
        <w:t>本温湿度检测系统的硬件成本由13项器件构成，按功能类别统计如下：</w:t>
      </w:r>
    </w:p>
    <w:p>
      <w:pPr>
        <w:pStyle w:val="3"/>
      </w:pPr>
      <w:r>
        <w:t>5.1 成本构成与统计</w:t>
      </w:r>
    </w:p>
    <w:tbl>
      <w:tblPr>
        <w:tblStyle w:val="11"/>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0"/>
        <w:gridCol w:w="650"/>
        <w:gridCol w:w="1250"/>
        <w:gridCol w:w="1100"/>
        <w:gridCol w:w="3250"/>
      </w:tblGrid>
      <w:tr w14:paraId="6CA6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50" w:type="dxa"/>
            <w:shd w:val="clear" w:color="auto" w:fill="D9E2F3"/>
            <w:tcMar>
              <w:top w:w="80" w:type="dxa"/>
              <w:left w:w="100" w:type="dxa"/>
              <w:bottom w:w="80" w:type="dxa"/>
              <w:right w:w="100" w:type="dxa"/>
            </w:tcMar>
            <w:vAlign w:val="center"/>
          </w:tcPr>
          <w:p w14:paraId="7E2CEC08">
            <w:pPr>
              <w:spacing w:line="269" w:lineRule="auto"/>
              <w:ind w:firstLine="361"/>
              <w:jc w:val="center"/>
            </w:pPr>
            <w:r>
              <w:rPr>
                <w:b/>
                <w:sz w:val="18"/>
              </w:rPr>
              <w:t>器件/模块</w:t>
            </w:r>
          </w:p>
        </w:tc>
        <w:tc>
          <w:tcPr>
            <w:tcW w:w="650" w:type="dxa"/>
            <w:shd w:val="clear" w:color="auto" w:fill="D9E2F3"/>
            <w:tcMar>
              <w:top w:w="80" w:type="dxa"/>
              <w:left w:w="100" w:type="dxa"/>
              <w:bottom w:w="80" w:type="dxa"/>
              <w:right w:w="100" w:type="dxa"/>
            </w:tcMar>
            <w:vAlign w:val="center"/>
          </w:tcPr>
          <w:p w14:paraId="1C67F40E">
            <w:pPr>
              <w:spacing w:line="269" w:lineRule="auto"/>
              <w:ind w:firstLine="361"/>
              <w:jc w:val="center"/>
            </w:pPr>
            <w:r>
              <w:rPr>
                <w:b/>
                <w:sz w:val="18"/>
              </w:rPr>
              <w:t>数量</w:t>
            </w:r>
          </w:p>
        </w:tc>
        <w:tc>
          <w:tcPr>
            <w:tcW w:w="1250" w:type="dxa"/>
            <w:shd w:val="clear" w:color="auto" w:fill="D9E2F3"/>
            <w:tcMar>
              <w:top w:w="80" w:type="dxa"/>
              <w:left w:w="100" w:type="dxa"/>
              <w:bottom w:w="80" w:type="dxa"/>
              <w:right w:w="100" w:type="dxa"/>
            </w:tcMar>
            <w:vAlign w:val="center"/>
          </w:tcPr>
          <w:p w14:paraId="5B0A8E62">
            <w:pPr>
              <w:spacing w:line="269" w:lineRule="auto"/>
              <w:ind w:firstLine="361"/>
              <w:jc w:val="center"/>
            </w:pPr>
            <w:r>
              <w:rPr>
                <w:b/>
                <w:sz w:val="18"/>
              </w:rPr>
              <w:t>参考单价（元）</w:t>
            </w:r>
          </w:p>
        </w:tc>
        <w:tc>
          <w:tcPr>
            <w:tcW w:w="1100" w:type="dxa"/>
            <w:shd w:val="clear" w:color="auto" w:fill="D9E2F3"/>
            <w:tcMar>
              <w:top w:w="80" w:type="dxa"/>
              <w:left w:w="100" w:type="dxa"/>
              <w:bottom w:w="80" w:type="dxa"/>
              <w:right w:w="100" w:type="dxa"/>
            </w:tcMar>
            <w:vAlign w:val="center"/>
          </w:tcPr>
          <w:p w14:paraId="3F052283">
            <w:pPr>
              <w:spacing w:line="269" w:lineRule="auto"/>
              <w:ind w:firstLine="361"/>
              <w:jc w:val="center"/>
            </w:pPr>
            <w:r>
              <w:rPr>
                <w:b/>
                <w:sz w:val="18"/>
              </w:rPr>
              <w:t>小计（元）</w:t>
            </w:r>
          </w:p>
        </w:tc>
        <w:tc>
          <w:tcPr>
            <w:tcW w:w="3250" w:type="dxa"/>
            <w:shd w:val="clear" w:color="auto" w:fill="D9E2F3"/>
            <w:tcMar>
              <w:top w:w="80" w:type="dxa"/>
              <w:left w:w="100" w:type="dxa"/>
              <w:bottom w:w="80" w:type="dxa"/>
              <w:right w:w="100" w:type="dxa"/>
            </w:tcMar>
            <w:vAlign w:val="center"/>
          </w:tcPr>
          <w:p w14:paraId="4309DE6C">
            <w:pPr>
              <w:spacing w:line="269" w:lineRule="auto"/>
              <w:ind w:firstLine="361"/>
              <w:jc w:val="center"/>
            </w:pPr>
            <w:r>
              <w:rPr>
                <w:b/>
                <w:sz w:val="18"/>
              </w:rPr>
              <w:t>报价依据</w:t>
            </w:r>
          </w:p>
        </w:tc>
      </w:tr>
      <w:tr w14:paraId="6D95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4F32F91F">
            <w:pPr>
              <w:spacing w:line="269" w:lineRule="auto"/>
              <w:ind w:firstLine="360"/>
              <w:jc w:val="left"/>
            </w:pPr>
            <w:r>
              <w:rPr>
                <w:sz w:val="18"/>
              </w:rPr>
              <w:t>STC89C54RD+ DIP40</w:t>
            </w:r>
          </w:p>
        </w:tc>
        <w:tc>
          <w:tcPr>
            <w:tcW w:w="650" w:type="dxa"/>
            <w:tcMar>
              <w:top w:w="80" w:type="dxa"/>
              <w:left w:w="100" w:type="dxa"/>
              <w:bottom w:w="80" w:type="dxa"/>
              <w:right w:w="100" w:type="dxa"/>
            </w:tcMar>
            <w:vAlign w:val="center"/>
          </w:tcPr>
          <w:p w14:paraId="718BEF27">
            <w:pPr>
              <w:spacing w:line="269" w:lineRule="auto"/>
              <w:ind w:firstLine="360"/>
              <w:jc w:val="center"/>
            </w:pPr>
            <w:r>
              <w:rPr>
                <w:sz w:val="18"/>
              </w:rPr>
              <w:t>1</w:t>
            </w:r>
          </w:p>
        </w:tc>
        <w:tc>
          <w:tcPr>
            <w:tcW w:w="1250" w:type="dxa"/>
            <w:tcMar>
              <w:top w:w="80" w:type="dxa"/>
              <w:left w:w="100" w:type="dxa"/>
              <w:bottom w:w="80" w:type="dxa"/>
              <w:right w:w="100" w:type="dxa"/>
            </w:tcMar>
            <w:vAlign w:val="center"/>
          </w:tcPr>
          <w:p w14:paraId="2062A3A8">
            <w:pPr>
              <w:spacing w:line="269" w:lineRule="auto"/>
              <w:ind w:firstLine="360"/>
              <w:jc w:val="center"/>
            </w:pPr>
            <w:r>
              <w:rPr>
                <w:sz w:val="18"/>
              </w:rPr>
              <w:t>12.89</w:t>
            </w:r>
          </w:p>
        </w:tc>
        <w:tc>
          <w:tcPr>
            <w:tcW w:w="1100" w:type="dxa"/>
            <w:tcMar>
              <w:top w:w="80" w:type="dxa"/>
              <w:left w:w="100" w:type="dxa"/>
              <w:bottom w:w="80" w:type="dxa"/>
              <w:right w:w="100" w:type="dxa"/>
            </w:tcMar>
            <w:vAlign w:val="center"/>
          </w:tcPr>
          <w:p w14:paraId="032D1A82">
            <w:pPr>
              <w:spacing w:line="269" w:lineRule="auto"/>
              <w:ind w:firstLine="360"/>
              <w:jc w:val="center"/>
            </w:pPr>
            <w:r>
              <w:rPr>
                <w:sz w:val="18"/>
              </w:rPr>
              <w:t>12.89</w:t>
            </w:r>
          </w:p>
        </w:tc>
        <w:tc>
          <w:tcPr>
            <w:tcW w:w="3250" w:type="dxa"/>
            <w:tcMar>
              <w:top w:w="80" w:type="dxa"/>
              <w:left w:w="100" w:type="dxa"/>
              <w:bottom w:w="80" w:type="dxa"/>
              <w:right w:w="100" w:type="dxa"/>
            </w:tcMar>
            <w:vAlign w:val="center"/>
          </w:tcPr>
          <w:p w14:paraId="745EA2B9">
            <w:pPr>
              <w:spacing w:line="269" w:lineRule="auto"/>
              <w:ind w:firstLine="360"/>
              <w:jc w:val="left"/>
            </w:pPr>
            <w:r>
              <w:rPr>
                <w:sz w:val="18"/>
              </w:rPr>
              <w:t>LCSC：$1.8988</w:t>
            </w:r>
          </w:p>
        </w:tc>
      </w:tr>
      <w:tr w14:paraId="0B38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1C7EE041">
            <w:pPr>
              <w:spacing w:line="269" w:lineRule="auto"/>
              <w:ind w:firstLine="360"/>
              <w:jc w:val="left"/>
            </w:pPr>
            <w:r>
              <w:rPr>
                <w:sz w:val="18"/>
              </w:rPr>
              <w:t>P8255A-5 DIP40</w:t>
            </w:r>
          </w:p>
        </w:tc>
        <w:tc>
          <w:tcPr>
            <w:tcW w:w="650" w:type="dxa"/>
            <w:tcMar>
              <w:top w:w="80" w:type="dxa"/>
              <w:left w:w="100" w:type="dxa"/>
              <w:bottom w:w="80" w:type="dxa"/>
              <w:right w:w="100" w:type="dxa"/>
            </w:tcMar>
            <w:vAlign w:val="center"/>
          </w:tcPr>
          <w:p w14:paraId="4A6DECF6">
            <w:pPr>
              <w:spacing w:line="269" w:lineRule="auto"/>
              <w:ind w:firstLine="360"/>
              <w:jc w:val="center"/>
            </w:pPr>
            <w:r>
              <w:rPr>
                <w:sz w:val="18"/>
              </w:rPr>
              <w:t>1</w:t>
            </w:r>
          </w:p>
        </w:tc>
        <w:tc>
          <w:tcPr>
            <w:tcW w:w="1250" w:type="dxa"/>
            <w:tcMar>
              <w:top w:w="80" w:type="dxa"/>
              <w:left w:w="100" w:type="dxa"/>
              <w:bottom w:w="80" w:type="dxa"/>
              <w:right w:w="100" w:type="dxa"/>
            </w:tcMar>
            <w:vAlign w:val="center"/>
          </w:tcPr>
          <w:p w14:paraId="762880EA">
            <w:pPr>
              <w:spacing w:line="269" w:lineRule="auto"/>
              <w:ind w:firstLine="360"/>
              <w:jc w:val="center"/>
            </w:pPr>
            <w:r>
              <w:rPr>
                <w:sz w:val="18"/>
              </w:rPr>
              <w:t>67.56</w:t>
            </w:r>
          </w:p>
        </w:tc>
        <w:tc>
          <w:tcPr>
            <w:tcW w:w="1100" w:type="dxa"/>
            <w:tcMar>
              <w:top w:w="80" w:type="dxa"/>
              <w:left w:w="100" w:type="dxa"/>
              <w:bottom w:w="80" w:type="dxa"/>
              <w:right w:w="100" w:type="dxa"/>
            </w:tcMar>
            <w:vAlign w:val="center"/>
          </w:tcPr>
          <w:p w14:paraId="0AE69243">
            <w:pPr>
              <w:spacing w:line="269" w:lineRule="auto"/>
              <w:ind w:firstLine="360"/>
              <w:jc w:val="center"/>
            </w:pPr>
            <w:r>
              <w:rPr>
                <w:sz w:val="18"/>
              </w:rPr>
              <w:t>67.56</w:t>
            </w:r>
          </w:p>
        </w:tc>
        <w:tc>
          <w:tcPr>
            <w:tcW w:w="3250" w:type="dxa"/>
            <w:tcMar>
              <w:top w:w="80" w:type="dxa"/>
              <w:left w:w="100" w:type="dxa"/>
              <w:bottom w:w="80" w:type="dxa"/>
              <w:right w:w="100" w:type="dxa"/>
            </w:tcMar>
            <w:vAlign w:val="center"/>
          </w:tcPr>
          <w:p w14:paraId="4A85D48E">
            <w:pPr>
              <w:spacing w:line="269" w:lineRule="auto"/>
              <w:ind w:firstLine="360"/>
              <w:jc w:val="left"/>
            </w:pPr>
            <w:r>
              <w:rPr>
                <w:sz w:val="18"/>
              </w:rPr>
              <w:t>Jameco：$9.95</w:t>
            </w:r>
          </w:p>
        </w:tc>
      </w:tr>
      <w:tr w14:paraId="37EC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02150E63">
            <w:pPr>
              <w:spacing w:line="269" w:lineRule="auto"/>
              <w:ind w:firstLine="360"/>
              <w:jc w:val="left"/>
            </w:pPr>
            <w:r>
              <w:rPr>
                <w:sz w:val="18"/>
              </w:rPr>
              <w:t>ADC0809CCN DIP28</w:t>
            </w:r>
          </w:p>
        </w:tc>
        <w:tc>
          <w:tcPr>
            <w:tcW w:w="650" w:type="dxa"/>
            <w:tcMar>
              <w:top w:w="80" w:type="dxa"/>
              <w:left w:w="100" w:type="dxa"/>
              <w:bottom w:w="80" w:type="dxa"/>
              <w:right w:w="100" w:type="dxa"/>
            </w:tcMar>
            <w:vAlign w:val="center"/>
          </w:tcPr>
          <w:p w14:paraId="7CD5AD26">
            <w:pPr>
              <w:spacing w:line="269" w:lineRule="auto"/>
              <w:ind w:firstLine="360"/>
              <w:jc w:val="center"/>
            </w:pPr>
            <w:r>
              <w:rPr>
                <w:sz w:val="18"/>
              </w:rPr>
              <w:t>1</w:t>
            </w:r>
          </w:p>
        </w:tc>
        <w:tc>
          <w:tcPr>
            <w:tcW w:w="1250" w:type="dxa"/>
            <w:tcMar>
              <w:top w:w="80" w:type="dxa"/>
              <w:left w:w="100" w:type="dxa"/>
              <w:bottom w:w="80" w:type="dxa"/>
              <w:right w:w="100" w:type="dxa"/>
            </w:tcMar>
            <w:vAlign w:val="center"/>
          </w:tcPr>
          <w:p w14:paraId="2C608C0F">
            <w:pPr>
              <w:spacing w:line="269" w:lineRule="auto"/>
              <w:ind w:firstLine="360"/>
              <w:jc w:val="center"/>
            </w:pPr>
            <w:r>
              <w:rPr>
                <w:sz w:val="18"/>
              </w:rPr>
              <w:t>15.28</w:t>
            </w:r>
          </w:p>
        </w:tc>
        <w:tc>
          <w:tcPr>
            <w:tcW w:w="1100" w:type="dxa"/>
            <w:tcMar>
              <w:top w:w="80" w:type="dxa"/>
              <w:left w:w="100" w:type="dxa"/>
              <w:bottom w:w="80" w:type="dxa"/>
              <w:right w:w="100" w:type="dxa"/>
            </w:tcMar>
            <w:vAlign w:val="center"/>
          </w:tcPr>
          <w:p w14:paraId="0EE9F298">
            <w:pPr>
              <w:spacing w:line="269" w:lineRule="auto"/>
              <w:ind w:firstLine="360"/>
              <w:jc w:val="center"/>
            </w:pPr>
            <w:r>
              <w:rPr>
                <w:sz w:val="18"/>
              </w:rPr>
              <w:t>15.28</w:t>
            </w:r>
          </w:p>
        </w:tc>
        <w:tc>
          <w:tcPr>
            <w:tcW w:w="3250" w:type="dxa"/>
            <w:tcMar>
              <w:top w:w="80" w:type="dxa"/>
              <w:left w:w="100" w:type="dxa"/>
              <w:bottom w:w="80" w:type="dxa"/>
              <w:right w:w="100" w:type="dxa"/>
            </w:tcMar>
            <w:vAlign w:val="center"/>
          </w:tcPr>
          <w:p w14:paraId="400C6E36">
            <w:pPr>
              <w:spacing w:line="269" w:lineRule="auto"/>
              <w:ind w:firstLine="360"/>
              <w:jc w:val="left"/>
            </w:pPr>
            <w:r>
              <w:rPr>
                <w:sz w:val="18"/>
              </w:rPr>
              <w:t>Tayda：$2.25</w:t>
            </w:r>
          </w:p>
        </w:tc>
      </w:tr>
      <w:tr w14:paraId="05CE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15A38EC0">
            <w:pPr>
              <w:spacing w:line="269" w:lineRule="auto"/>
              <w:ind w:firstLine="360"/>
              <w:jc w:val="left"/>
            </w:pPr>
            <w:r>
              <w:rPr>
                <w:sz w:val="18"/>
              </w:rPr>
              <w:t>DHT11温湿度传感器</w:t>
            </w:r>
          </w:p>
        </w:tc>
        <w:tc>
          <w:tcPr>
            <w:tcW w:w="650" w:type="dxa"/>
            <w:tcMar>
              <w:top w:w="80" w:type="dxa"/>
              <w:left w:w="100" w:type="dxa"/>
              <w:bottom w:w="80" w:type="dxa"/>
              <w:right w:w="100" w:type="dxa"/>
            </w:tcMar>
            <w:vAlign w:val="center"/>
          </w:tcPr>
          <w:p w14:paraId="3EA80CD4">
            <w:pPr>
              <w:spacing w:line="269" w:lineRule="auto"/>
              <w:ind w:firstLine="360"/>
              <w:jc w:val="center"/>
            </w:pPr>
            <w:r>
              <w:rPr>
                <w:sz w:val="18"/>
              </w:rPr>
              <w:t>1</w:t>
            </w:r>
          </w:p>
        </w:tc>
        <w:tc>
          <w:tcPr>
            <w:tcW w:w="1250" w:type="dxa"/>
            <w:tcMar>
              <w:top w:w="80" w:type="dxa"/>
              <w:left w:w="100" w:type="dxa"/>
              <w:bottom w:w="80" w:type="dxa"/>
              <w:right w:w="100" w:type="dxa"/>
            </w:tcMar>
            <w:vAlign w:val="center"/>
          </w:tcPr>
          <w:p w14:paraId="5000F9E1">
            <w:pPr>
              <w:spacing w:line="269" w:lineRule="auto"/>
              <w:ind w:firstLine="360"/>
              <w:jc w:val="center"/>
            </w:pPr>
            <w:r>
              <w:rPr>
                <w:sz w:val="18"/>
              </w:rPr>
              <w:t>32.24</w:t>
            </w:r>
          </w:p>
        </w:tc>
        <w:tc>
          <w:tcPr>
            <w:tcW w:w="1100" w:type="dxa"/>
            <w:tcMar>
              <w:top w:w="80" w:type="dxa"/>
              <w:left w:w="100" w:type="dxa"/>
              <w:bottom w:w="80" w:type="dxa"/>
              <w:right w:w="100" w:type="dxa"/>
            </w:tcMar>
            <w:vAlign w:val="center"/>
          </w:tcPr>
          <w:p w14:paraId="507F16E9">
            <w:pPr>
              <w:spacing w:line="269" w:lineRule="auto"/>
              <w:ind w:firstLine="360"/>
              <w:jc w:val="center"/>
            </w:pPr>
            <w:r>
              <w:rPr>
                <w:sz w:val="18"/>
              </w:rPr>
              <w:t>32.24</w:t>
            </w:r>
          </w:p>
        </w:tc>
        <w:tc>
          <w:tcPr>
            <w:tcW w:w="3250" w:type="dxa"/>
            <w:tcMar>
              <w:top w:w="80" w:type="dxa"/>
              <w:left w:w="100" w:type="dxa"/>
              <w:bottom w:w="80" w:type="dxa"/>
              <w:right w:w="100" w:type="dxa"/>
            </w:tcMar>
            <w:vAlign w:val="center"/>
          </w:tcPr>
          <w:p w14:paraId="369ED13F">
            <w:pPr>
              <w:spacing w:line="269" w:lineRule="auto"/>
              <w:ind w:firstLine="360"/>
              <w:jc w:val="left"/>
            </w:pPr>
            <w:r>
              <w:rPr>
                <w:sz w:val="18"/>
              </w:rPr>
              <w:t>立创商城微雪款</w:t>
            </w:r>
          </w:p>
        </w:tc>
      </w:tr>
      <w:tr w14:paraId="300A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50C448B1">
            <w:pPr>
              <w:spacing w:line="269" w:lineRule="auto"/>
              <w:ind w:firstLine="360"/>
              <w:jc w:val="left"/>
            </w:pPr>
            <w:r>
              <w:rPr>
                <w:sz w:val="18"/>
              </w:rPr>
              <w:t>FJ3661AH六位数码管</w:t>
            </w:r>
          </w:p>
        </w:tc>
        <w:tc>
          <w:tcPr>
            <w:tcW w:w="650" w:type="dxa"/>
            <w:tcMar>
              <w:top w:w="80" w:type="dxa"/>
              <w:left w:w="100" w:type="dxa"/>
              <w:bottom w:w="80" w:type="dxa"/>
              <w:right w:w="100" w:type="dxa"/>
            </w:tcMar>
            <w:vAlign w:val="center"/>
          </w:tcPr>
          <w:p w14:paraId="15259FF8">
            <w:pPr>
              <w:spacing w:line="269" w:lineRule="auto"/>
              <w:ind w:firstLine="360"/>
              <w:jc w:val="center"/>
            </w:pPr>
            <w:r>
              <w:rPr>
                <w:sz w:val="18"/>
              </w:rPr>
              <w:t>1</w:t>
            </w:r>
          </w:p>
        </w:tc>
        <w:tc>
          <w:tcPr>
            <w:tcW w:w="1250" w:type="dxa"/>
            <w:tcMar>
              <w:top w:w="80" w:type="dxa"/>
              <w:left w:w="100" w:type="dxa"/>
              <w:bottom w:w="80" w:type="dxa"/>
              <w:right w:w="100" w:type="dxa"/>
            </w:tcMar>
            <w:vAlign w:val="center"/>
          </w:tcPr>
          <w:p w14:paraId="5F76B59F">
            <w:pPr>
              <w:spacing w:line="269" w:lineRule="auto"/>
              <w:ind w:firstLine="360"/>
              <w:jc w:val="center"/>
            </w:pPr>
            <w:r>
              <w:rPr>
                <w:sz w:val="18"/>
              </w:rPr>
              <w:t>11.76</w:t>
            </w:r>
          </w:p>
        </w:tc>
        <w:tc>
          <w:tcPr>
            <w:tcW w:w="1100" w:type="dxa"/>
            <w:tcMar>
              <w:top w:w="80" w:type="dxa"/>
              <w:left w:w="100" w:type="dxa"/>
              <w:bottom w:w="80" w:type="dxa"/>
              <w:right w:w="100" w:type="dxa"/>
            </w:tcMar>
            <w:vAlign w:val="center"/>
          </w:tcPr>
          <w:p w14:paraId="68228E5E">
            <w:pPr>
              <w:spacing w:line="269" w:lineRule="auto"/>
              <w:ind w:firstLine="360"/>
              <w:jc w:val="center"/>
            </w:pPr>
            <w:r>
              <w:rPr>
                <w:sz w:val="18"/>
              </w:rPr>
              <w:t>11.76</w:t>
            </w:r>
          </w:p>
        </w:tc>
        <w:tc>
          <w:tcPr>
            <w:tcW w:w="3250" w:type="dxa"/>
            <w:tcMar>
              <w:top w:w="80" w:type="dxa"/>
              <w:left w:w="100" w:type="dxa"/>
              <w:bottom w:w="80" w:type="dxa"/>
              <w:right w:w="100" w:type="dxa"/>
            </w:tcMar>
            <w:vAlign w:val="center"/>
          </w:tcPr>
          <w:p w14:paraId="10BCA4C9">
            <w:pPr>
              <w:spacing w:line="269" w:lineRule="auto"/>
              <w:ind w:firstLine="360"/>
              <w:jc w:val="left"/>
            </w:pPr>
            <w:r>
              <w:rPr>
                <w:sz w:val="18"/>
              </w:rPr>
              <w:t>LCSC：$1.7325</w:t>
            </w:r>
          </w:p>
        </w:tc>
      </w:tr>
      <w:tr w14:paraId="6C6A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1C948A95">
            <w:pPr>
              <w:spacing w:line="269" w:lineRule="auto"/>
              <w:ind w:firstLine="360"/>
              <w:jc w:val="left"/>
            </w:pPr>
            <w:r>
              <w:rPr>
                <w:sz w:val="18"/>
              </w:rPr>
              <w:t>ULN2003A DIP16</w:t>
            </w:r>
          </w:p>
        </w:tc>
        <w:tc>
          <w:tcPr>
            <w:tcW w:w="650" w:type="dxa"/>
            <w:tcMar>
              <w:top w:w="80" w:type="dxa"/>
              <w:left w:w="100" w:type="dxa"/>
              <w:bottom w:w="80" w:type="dxa"/>
              <w:right w:w="100" w:type="dxa"/>
            </w:tcMar>
            <w:vAlign w:val="center"/>
          </w:tcPr>
          <w:p w14:paraId="099544E2">
            <w:pPr>
              <w:spacing w:line="269" w:lineRule="auto"/>
              <w:ind w:firstLine="360"/>
              <w:jc w:val="center"/>
            </w:pPr>
            <w:r>
              <w:rPr>
                <w:sz w:val="18"/>
              </w:rPr>
              <w:t>1</w:t>
            </w:r>
          </w:p>
        </w:tc>
        <w:tc>
          <w:tcPr>
            <w:tcW w:w="1250" w:type="dxa"/>
            <w:tcMar>
              <w:top w:w="80" w:type="dxa"/>
              <w:left w:w="100" w:type="dxa"/>
              <w:bottom w:w="80" w:type="dxa"/>
              <w:right w:w="100" w:type="dxa"/>
            </w:tcMar>
            <w:vAlign w:val="center"/>
          </w:tcPr>
          <w:p w14:paraId="3E8041E8">
            <w:pPr>
              <w:spacing w:line="269" w:lineRule="auto"/>
              <w:ind w:firstLine="360"/>
              <w:jc w:val="center"/>
            </w:pPr>
            <w:r>
              <w:rPr>
                <w:sz w:val="18"/>
              </w:rPr>
              <w:t>4.48</w:t>
            </w:r>
          </w:p>
        </w:tc>
        <w:tc>
          <w:tcPr>
            <w:tcW w:w="1100" w:type="dxa"/>
            <w:tcMar>
              <w:top w:w="80" w:type="dxa"/>
              <w:left w:w="100" w:type="dxa"/>
              <w:bottom w:w="80" w:type="dxa"/>
              <w:right w:w="100" w:type="dxa"/>
            </w:tcMar>
            <w:vAlign w:val="center"/>
          </w:tcPr>
          <w:p w14:paraId="596D36C6">
            <w:pPr>
              <w:spacing w:line="269" w:lineRule="auto"/>
              <w:ind w:firstLine="360"/>
              <w:jc w:val="center"/>
            </w:pPr>
            <w:r>
              <w:rPr>
                <w:sz w:val="18"/>
              </w:rPr>
              <w:t>4.48</w:t>
            </w:r>
          </w:p>
        </w:tc>
        <w:tc>
          <w:tcPr>
            <w:tcW w:w="3250" w:type="dxa"/>
            <w:tcMar>
              <w:top w:w="80" w:type="dxa"/>
              <w:left w:w="100" w:type="dxa"/>
              <w:bottom w:w="80" w:type="dxa"/>
              <w:right w:w="100" w:type="dxa"/>
            </w:tcMar>
            <w:vAlign w:val="center"/>
          </w:tcPr>
          <w:p w14:paraId="4DDB2D6F">
            <w:pPr>
              <w:spacing w:line="269" w:lineRule="auto"/>
              <w:ind w:firstLine="360"/>
              <w:jc w:val="left"/>
            </w:pPr>
            <w:r>
              <w:rPr>
                <w:sz w:val="18"/>
              </w:rPr>
              <w:t>LCSC：$0.6596</w:t>
            </w:r>
          </w:p>
        </w:tc>
      </w:tr>
      <w:tr w14:paraId="0928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5AC26F72">
            <w:pPr>
              <w:spacing w:line="269" w:lineRule="auto"/>
              <w:ind w:firstLine="360"/>
              <w:jc w:val="left"/>
            </w:pPr>
            <w:r>
              <w:rPr>
                <w:sz w:val="18"/>
              </w:rPr>
              <w:t>CH341T</w:t>
            </w:r>
          </w:p>
        </w:tc>
        <w:tc>
          <w:tcPr>
            <w:tcW w:w="650" w:type="dxa"/>
            <w:tcMar>
              <w:top w:w="80" w:type="dxa"/>
              <w:left w:w="100" w:type="dxa"/>
              <w:bottom w:w="80" w:type="dxa"/>
              <w:right w:w="100" w:type="dxa"/>
            </w:tcMar>
            <w:vAlign w:val="center"/>
          </w:tcPr>
          <w:p w14:paraId="703A40C0">
            <w:pPr>
              <w:spacing w:line="269" w:lineRule="auto"/>
              <w:ind w:firstLine="360"/>
              <w:jc w:val="center"/>
            </w:pPr>
            <w:r>
              <w:rPr>
                <w:sz w:val="18"/>
              </w:rPr>
              <w:t>1</w:t>
            </w:r>
          </w:p>
        </w:tc>
        <w:tc>
          <w:tcPr>
            <w:tcW w:w="1250" w:type="dxa"/>
            <w:tcMar>
              <w:top w:w="80" w:type="dxa"/>
              <w:left w:w="100" w:type="dxa"/>
              <w:bottom w:w="80" w:type="dxa"/>
              <w:right w:w="100" w:type="dxa"/>
            </w:tcMar>
            <w:vAlign w:val="center"/>
          </w:tcPr>
          <w:p w14:paraId="05D30BE0">
            <w:pPr>
              <w:spacing w:line="269" w:lineRule="auto"/>
              <w:ind w:firstLine="360"/>
              <w:jc w:val="center"/>
            </w:pPr>
            <w:r>
              <w:rPr>
                <w:sz w:val="18"/>
              </w:rPr>
              <w:t>7.74</w:t>
            </w:r>
          </w:p>
        </w:tc>
        <w:tc>
          <w:tcPr>
            <w:tcW w:w="1100" w:type="dxa"/>
            <w:tcMar>
              <w:top w:w="80" w:type="dxa"/>
              <w:left w:w="100" w:type="dxa"/>
              <w:bottom w:w="80" w:type="dxa"/>
              <w:right w:w="100" w:type="dxa"/>
            </w:tcMar>
            <w:vAlign w:val="center"/>
          </w:tcPr>
          <w:p w14:paraId="0C7B4940">
            <w:pPr>
              <w:spacing w:line="269" w:lineRule="auto"/>
              <w:ind w:firstLine="360"/>
              <w:jc w:val="center"/>
            </w:pPr>
            <w:r>
              <w:rPr>
                <w:sz w:val="18"/>
              </w:rPr>
              <w:t>7.74</w:t>
            </w:r>
          </w:p>
        </w:tc>
        <w:tc>
          <w:tcPr>
            <w:tcW w:w="3250" w:type="dxa"/>
            <w:tcMar>
              <w:top w:w="80" w:type="dxa"/>
              <w:left w:w="100" w:type="dxa"/>
              <w:bottom w:w="80" w:type="dxa"/>
              <w:right w:w="100" w:type="dxa"/>
            </w:tcMar>
            <w:vAlign w:val="center"/>
          </w:tcPr>
          <w:p w14:paraId="70B5CA8E">
            <w:pPr>
              <w:spacing w:line="269" w:lineRule="auto"/>
              <w:ind w:firstLine="360"/>
              <w:jc w:val="left"/>
            </w:pPr>
            <w:r>
              <w:rPr>
                <w:sz w:val="18"/>
              </w:rPr>
              <w:t>立创商城列表价</w:t>
            </w:r>
          </w:p>
        </w:tc>
      </w:tr>
      <w:tr w14:paraId="6821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73BC6D87">
            <w:pPr>
              <w:spacing w:line="269" w:lineRule="auto"/>
              <w:ind w:firstLine="360"/>
              <w:jc w:val="left"/>
            </w:pPr>
            <w:r>
              <w:rPr>
                <w:sz w:val="18"/>
              </w:rPr>
              <w:t>74HC373/240/02逻辑芯片</w:t>
            </w:r>
          </w:p>
        </w:tc>
        <w:tc>
          <w:tcPr>
            <w:tcW w:w="650" w:type="dxa"/>
            <w:tcMar>
              <w:top w:w="80" w:type="dxa"/>
              <w:left w:w="100" w:type="dxa"/>
              <w:bottom w:w="80" w:type="dxa"/>
              <w:right w:w="100" w:type="dxa"/>
            </w:tcMar>
            <w:vAlign w:val="center"/>
          </w:tcPr>
          <w:p w14:paraId="1EC2DC1D">
            <w:pPr>
              <w:spacing w:line="269" w:lineRule="auto"/>
              <w:ind w:firstLine="360"/>
              <w:jc w:val="center"/>
            </w:pPr>
            <w:r>
              <w:rPr>
                <w:sz w:val="18"/>
              </w:rPr>
              <w:t>3</w:t>
            </w:r>
          </w:p>
        </w:tc>
        <w:tc>
          <w:tcPr>
            <w:tcW w:w="1250" w:type="dxa"/>
            <w:tcMar>
              <w:top w:w="80" w:type="dxa"/>
              <w:left w:w="100" w:type="dxa"/>
              <w:bottom w:w="80" w:type="dxa"/>
              <w:right w:w="100" w:type="dxa"/>
            </w:tcMar>
            <w:vAlign w:val="center"/>
          </w:tcPr>
          <w:p w14:paraId="348318FB">
            <w:pPr>
              <w:spacing w:line="269" w:lineRule="auto"/>
              <w:ind w:firstLine="360"/>
              <w:jc w:val="center"/>
            </w:pPr>
            <w:r>
              <w:rPr>
                <w:sz w:val="18"/>
              </w:rPr>
              <w:t>1.44</w:t>
            </w:r>
          </w:p>
        </w:tc>
        <w:tc>
          <w:tcPr>
            <w:tcW w:w="1100" w:type="dxa"/>
            <w:tcMar>
              <w:top w:w="80" w:type="dxa"/>
              <w:left w:w="100" w:type="dxa"/>
              <w:bottom w:w="80" w:type="dxa"/>
              <w:right w:w="100" w:type="dxa"/>
            </w:tcMar>
            <w:vAlign w:val="center"/>
          </w:tcPr>
          <w:p w14:paraId="246223DC">
            <w:pPr>
              <w:spacing w:line="269" w:lineRule="auto"/>
              <w:ind w:firstLine="360"/>
              <w:jc w:val="center"/>
            </w:pPr>
            <w:r>
              <w:rPr>
                <w:sz w:val="18"/>
              </w:rPr>
              <w:t>4.32</w:t>
            </w:r>
          </w:p>
        </w:tc>
        <w:tc>
          <w:tcPr>
            <w:tcW w:w="3250" w:type="dxa"/>
            <w:tcMar>
              <w:top w:w="80" w:type="dxa"/>
              <w:left w:w="100" w:type="dxa"/>
              <w:bottom w:w="80" w:type="dxa"/>
              <w:right w:w="100" w:type="dxa"/>
            </w:tcMar>
            <w:vAlign w:val="center"/>
          </w:tcPr>
          <w:p w14:paraId="64067E1F">
            <w:pPr>
              <w:spacing w:line="269" w:lineRule="auto"/>
              <w:ind w:firstLine="360"/>
              <w:jc w:val="left"/>
            </w:pPr>
            <w:r>
              <w:rPr>
                <w:sz w:val="18"/>
              </w:rPr>
              <w:t>按74HC373同级估算</w:t>
            </w:r>
          </w:p>
        </w:tc>
      </w:tr>
      <w:tr w14:paraId="7AC4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5F5C2881">
            <w:pPr>
              <w:spacing w:line="269" w:lineRule="auto"/>
              <w:ind w:firstLine="360"/>
              <w:jc w:val="left"/>
            </w:pPr>
            <w:r>
              <w:rPr>
                <w:sz w:val="18"/>
              </w:rPr>
              <w:t>3mm LED</w:t>
            </w:r>
          </w:p>
        </w:tc>
        <w:tc>
          <w:tcPr>
            <w:tcW w:w="650" w:type="dxa"/>
            <w:tcMar>
              <w:top w:w="80" w:type="dxa"/>
              <w:left w:w="100" w:type="dxa"/>
              <w:bottom w:w="80" w:type="dxa"/>
              <w:right w:w="100" w:type="dxa"/>
            </w:tcMar>
            <w:vAlign w:val="center"/>
          </w:tcPr>
          <w:p w14:paraId="6D8AC29D">
            <w:pPr>
              <w:spacing w:line="269" w:lineRule="auto"/>
              <w:ind w:firstLine="360"/>
              <w:jc w:val="center"/>
            </w:pPr>
            <w:r>
              <w:rPr>
                <w:sz w:val="18"/>
              </w:rPr>
              <w:t>8</w:t>
            </w:r>
          </w:p>
        </w:tc>
        <w:tc>
          <w:tcPr>
            <w:tcW w:w="1250" w:type="dxa"/>
            <w:tcMar>
              <w:top w:w="80" w:type="dxa"/>
              <w:left w:w="100" w:type="dxa"/>
              <w:bottom w:w="80" w:type="dxa"/>
              <w:right w:w="100" w:type="dxa"/>
            </w:tcMar>
            <w:vAlign w:val="center"/>
          </w:tcPr>
          <w:p w14:paraId="7F58F47F">
            <w:pPr>
              <w:spacing w:line="269" w:lineRule="auto"/>
              <w:ind w:firstLine="360"/>
              <w:jc w:val="center"/>
            </w:pPr>
            <w:r>
              <w:rPr>
                <w:sz w:val="18"/>
              </w:rPr>
              <w:t>0.24</w:t>
            </w:r>
          </w:p>
        </w:tc>
        <w:tc>
          <w:tcPr>
            <w:tcW w:w="1100" w:type="dxa"/>
            <w:tcMar>
              <w:top w:w="80" w:type="dxa"/>
              <w:left w:w="100" w:type="dxa"/>
              <w:bottom w:w="80" w:type="dxa"/>
              <w:right w:w="100" w:type="dxa"/>
            </w:tcMar>
            <w:vAlign w:val="center"/>
          </w:tcPr>
          <w:p w14:paraId="12A8A8E5">
            <w:pPr>
              <w:spacing w:line="269" w:lineRule="auto"/>
              <w:ind w:firstLine="360"/>
              <w:jc w:val="center"/>
            </w:pPr>
            <w:r>
              <w:rPr>
                <w:sz w:val="18"/>
              </w:rPr>
              <w:t>1.92</w:t>
            </w:r>
          </w:p>
        </w:tc>
        <w:tc>
          <w:tcPr>
            <w:tcW w:w="3250" w:type="dxa"/>
            <w:tcMar>
              <w:top w:w="80" w:type="dxa"/>
              <w:left w:w="100" w:type="dxa"/>
              <w:bottom w:w="80" w:type="dxa"/>
              <w:right w:w="100" w:type="dxa"/>
            </w:tcMar>
            <w:vAlign w:val="center"/>
          </w:tcPr>
          <w:p w14:paraId="6B641D4D">
            <w:pPr>
              <w:spacing w:line="269" w:lineRule="auto"/>
              <w:ind w:firstLine="360"/>
              <w:jc w:val="left"/>
            </w:pPr>
            <w:r>
              <w:rPr>
                <w:sz w:val="18"/>
              </w:rPr>
              <w:t>LCSC批量单价折算</w:t>
            </w:r>
          </w:p>
        </w:tc>
      </w:tr>
      <w:tr w14:paraId="6313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706191DC">
            <w:pPr>
              <w:spacing w:line="269" w:lineRule="auto"/>
              <w:ind w:firstLine="360"/>
              <w:jc w:val="left"/>
            </w:pPr>
            <w:r>
              <w:rPr>
                <w:sz w:val="18"/>
              </w:rPr>
              <w:t>拨码开关、电位器及无源器件</w:t>
            </w:r>
          </w:p>
        </w:tc>
        <w:tc>
          <w:tcPr>
            <w:tcW w:w="650" w:type="dxa"/>
            <w:tcMar>
              <w:top w:w="80" w:type="dxa"/>
              <w:left w:w="100" w:type="dxa"/>
              <w:bottom w:w="80" w:type="dxa"/>
              <w:right w:w="100" w:type="dxa"/>
            </w:tcMar>
            <w:vAlign w:val="center"/>
          </w:tcPr>
          <w:p w14:paraId="6A25A007">
            <w:pPr>
              <w:spacing w:line="269" w:lineRule="auto"/>
              <w:ind w:firstLine="360"/>
              <w:jc w:val="center"/>
            </w:pPr>
            <w:r>
              <w:rPr>
                <w:sz w:val="18"/>
              </w:rPr>
              <w:t>1批</w:t>
            </w:r>
          </w:p>
        </w:tc>
        <w:tc>
          <w:tcPr>
            <w:tcW w:w="1250" w:type="dxa"/>
            <w:tcMar>
              <w:top w:w="80" w:type="dxa"/>
              <w:left w:w="100" w:type="dxa"/>
              <w:bottom w:w="80" w:type="dxa"/>
              <w:right w:w="100" w:type="dxa"/>
            </w:tcMar>
            <w:vAlign w:val="center"/>
          </w:tcPr>
          <w:p w14:paraId="4079172B">
            <w:pPr>
              <w:spacing w:line="269" w:lineRule="auto"/>
              <w:ind w:firstLine="360"/>
              <w:jc w:val="center"/>
            </w:pPr>
            <w:r>
              <w:rPr>
                <w:sz w:val="18"/>
              </w:rPr>
              <w:t>12.00</w:t>
            </w:r>
          </w:p>
        </w:tc>
        <w:tc>
          <w:tcPr>
            <w:tcW w:w="1100" w:type="dxa"/>
            <w:tcMar>
              <w:top w:w="80" w:type="dxa"/>
              <w:left w:w="100" w:type="dxa"/>
              <w:bottom w:w="80" w:type="dxa"/>
              <w:right w:w="100" w:type="dxa"/>
            </w:tcMar>
            <w:vAlign w:val="center"/>
          </w:tcPr>
          <w:p w14:paraId="007A924F">
            <w:pPr>
              <w:spacing w:line="269" w:lineRule="auto"/>
              <w:ind w:firstLine="360"/>
              <w:jc w:val="center"/>
            </w:pPr>
            <w:r>
              <w:rPr>
                <w:sz w:val="18"/>
              </w:rPr>
              <w:t>12.00</w:t>
            </w:r>
          </w:p>
        </w:tc>
        <w:tc>
          <w:tcPr>
            <w:tcW w:w="3250" w:type="dxa"/>
            <w:tcMar>
              <w:top w:w="80" w:type="dxa"/>
              <w:left w:w="100" w:type="dxa"/>
              <w:bottom w:w="80" w:type="dxa"/>
              <w:right w:w="100" w:type="dxa"/>
            </w:tcMar>
            <w:vAlign w:val="center"/>
          </w:tcPr>
          <w:p w14:paraId="794B9153">
            <w:pPr>
              <w:spacing w:line="269" w:lineRule="auto"/>
              <w:ind w:firstLine="360"/>
              <w:jc w:val="left"/>
            </w:pPr>
            <w:r>
              <w:rPr>
                <w:sz w:val="18"/>
              </w:rPr>
              <w:t>教学零售参考估算</w:t>
            </w:r>
          </w:p>
        </w:tc>
      </w:tr>
      <w:tr w14:paraId="5800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6EB070E6">
            <w:pPr>
              <w:spacing w:line="269" w:lineRule="auto"/>
              <w:ind w:firstLine="360"/>
              <w:jc w:val="left"/>
            </w:pPr>
            <w:r>
              <w:rPr>
                <w:sz w:val="18"/>
              </w:rPr>
              <w:t>PCB、插座和接插件</w:t>
            </w:r>
          </w:p>
        </w:tc>
        <w:tc>
          <w:tcPr>
            <w:tcW w:w="650" w:type="dxa"/>
            <w:tcMar>
              <w:top w:w="80" w:type="dxa"/>
              <w:left w:w="100" w:type="dxa"/>
              <w:bottom w:w="80" w:type="dxa"/>
              <w:right w:w="100" w:type="dxa"/>
            </w:tcMar>
            <w:vAlign w:val="center"/>
          </w:tcPr>
          <w:p w14:paraId="01E80CDD">
            <w:pPr>
              <w:spacing w:line="269" w:lineRule="auto"/>
              <w:ind w:firstLine="360"/>
              <w:jc w:val="center"/>
            </w:pPr>
            <w:r>
              <w:rPr>
                <w:sz w:val="18"/>
              </w:rPr>
              <w:t>1批</w:t>
            </w:r>
          </w:p>
        </w:tc>
        <w:tc>
          <w:tcPr>
            <w:tcW w:w="1250" w:type="dxa"/>
            <w:tcMar>
              <w:top w:w="80" w:type="dxa"/>
              <w:left w:w="100" w:type="dxa"/>
              <w:bottom w:w="80" w:type="dxa"/>
              <w:right w:w="100" w:type="dxa"/>
            </w:tcMar>
            <w:vAlign w:val="center"/>
          </w:tcPr>
          <w:p w14:paraId="3E421D94">
            <w:pPr>
              <w:spacing w:line="269" w:lineRule="auto"/>
              <w:ind w:firstLine="360"/>
              <w:jc w:val="center"/>
            </w:pPr>
            <w:r>
              <w:rPr>
                <w:sz w:val="18"/>
              </w:rPr>
              <w:t>25.00</w:t>
            </w:r>
          </w:p>
        </w:tc>
        <w:tc>
          <w:tcPr>
            <w:tcW w:w="1100" w:type="dxa"/>
            <w:tcMar>
              <w:top w:w="80" w:type="dxa"/>
              <w:left w:w="100" w:type="dxa"/>
              <w:bottom w:w="80" w:type="dxa"/>
              <w:right w:w="100" w:type="dxa"/>
            </w:tcMar>
            <w:vAlign w:val="center"/>
          </w:tcPr>
          <w:p w14:paraId="09757F74">
            <w:pPr>
              <w:spacing w:line="269" w:lineRule="auto"/>
              <w:ind w:firstLine="360"/>
              <w:jc w:val="center"/>
            </w:pPr>
            <w:r>
              <w:rPr>
                <w:sz w:val="18"/>
              </w:rPr>
              <w:t>25.00</w:t>
            </w:r>
          </w:p>
        </w:tc>
        <w:tc>
          <w:tcPr>
            <w:tcW w:w="3250" w:type="dxa"/>
            <w:tcMar>
              <w:top w:w="80" w:type="dxa"/>
              <w:left w:w="100" w:type="dxa"/>
              <w:bottom w:w="80" w:type="dxa"/>
              <w:right w:w="100" w:type="dxa"/>
            </w:tcMar>
            <w:vAlign w:val="center"/>
          </w:tcPr>
          <w:p w14:paraId="7BA73099">
            <w:pPr>
              <w:spacing w:line="269" w:lineRule="auto"/>
              <w:ind w:firstLine="360"/>
              <w:jc w:val="left"/>
            </w:pPr>
            <w:r>
              <w:rPr>
                <w:sz w:val="18"/>
              </w:rPr>
              <w:t>小批量教学板估算</w:t>
            </w:r>
          </w:p>
        </w:tc>
      </w:tr>
      <w:tr w14:paraId="1EF9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0" w:type="dxa"/>
            <w:tcMar>
              <w:top w:w="80" w:type="dxa"/>
              <w:left w:w="100" w:type="dxa"/>
              <w:bottom w:w="80" w:type="dxa"/>
              <w:right w:w="100" w:type="dxa"/>
            </w:tcMar>
            <w:vAlign w:val="center"/>
          </w:tcPr>
          <w:p w14:paraId="1D6064B4">
            <w:pPr>
              <w:spacing w:line="269" w:lineRule="auto"/>
              <w:ind w:firstLine="360"/>
              <w:jc w:val="left"/>
            </w:pPr>
            <w:r>
              <w:rPr>
                <w:sz w:val="18"/>
              </w:rPr>
              <w:t>合计</w:t>
            </w:r>
          </w:p>
        </w:tc>
        <w:tc>
          <w:tcPr>
            <w:tcW w:w="650" w:type="dxa"/>
            <w:tcMar>
              <w:top w:w="80" w:type="dxa"/>
              <w:left w:w="100" w:type="dxa"/>
              <w:bottom w:w="80" w:type="dxa"/>
              <w:right w:w="100" w:type="dxa"/>
            </w:tcMar>
            <w:vAlign w:val="center"/>
          </w:tcPr>
          <w:p w14:paraId="160420DD">
            <w:pPr>
              <w:spacing w:line="269" w:lineRule="auto"/>
              <w:ind w:firstLine="360"/>
              <w:jc w:val="center"/>
            </w:pPr>
            <w:r>
              <w:rPr>
                <w:sz w:val="18"/>
              </w:rPr>
              <w:t>—</w:t>
            </w:r>
          </w:p>
        </w:tc>
        <w:tc>
          <w:tcPr>
            <w:tcW w:w="1250" w:type="dxa"/>
            <w:tcMar>
              <w:top w:w="80" w:type="dxa"/>
              <w:left w:w="100" w:type="dxa"/>
              <w:bottom w:w="80" w:type="dxa"/>
              <w:right w:w="100" w:type="dxa"/>
            </w:tcMar>
            <w:vAlign w:val="center"/>
          </w:tcPr>
          <w:p w14:paraId="376D7F19">
            <w:pPr>
              <w:spacing w:line="269" w:lineRule="auto"/>
              <w:ind w:firstLine="360"/>
              <w:jc w:val="center"/>
            </w:pPr>
            <w:r>
              <w:rPr>
                <w:sz w:val="18"/>
              </w:rPr>
              <w:t>—</w:t>
            </w:r>
          </w:p>
        </w:tc>
        <w:tc>
          <w:tcPr>
            <w:tcW w:w="1100" w:type="dxa"/>
            <w:tcMar>
              <w:top w:w="80" w:type="dxa"/>
              <w:left w:w="100" w:type="dxa"/>
              <w:bottom w:w="80" w:type="dxa"/>
              <w:right w:w="100" w:type="dxa"/>
            </w:tcMar>
            <w:vAlign w:val="center"/>
          </w:tcPr>
          <w:p w14:paraId="7EB1C07D">
            <w:pPr>
              <w:spacing w:line="269" w:lineRule="auto"/>
              <w:ind w:firstLine="360"/>
              <w:jc w:val="center"/>
            </w:pPr>
            <w:r>
              <w:rPr>
                <w:sz w:val="18"/>
              </w:rPr>
              <w:t>195.19</w:t>
            </w:r>
          </w:p>
        </w:tc>
        <w:tc>
          <w:tcPr>
            <w:tcW w:w="3250" w:type="dxa"/>
            <w:tcMar>
              <w:top w:w="80" w:type="dxa"/>
              <w:left w:w="100" w:type="dxa"/>
              <w:bottom w:w="80" w:type="dxa"/>
              <w:right w:w="100" w:type="dxa"/>
            </w:tcMar>
            <w:vAlign w:val="center"/>
          </w:tcPr>
          <w:p w14:paraId="04327685">
            <w:pPr>
              <w:spacing w:line="269" w:lineRule="auto"/>
              <w:ind w:firstLine="360"/>
              <w:jc w:val="left"/>
            </w:pPr>
            <w:r>
              <w:rPr>
                <w:sz w:val="18"/>
              </w:rPr>
              <w:t>参考替换采购成本</w:t>
            </w:r>
          </w:p>
        </w:tc>
      </w:tr>
    </w:tbl>
    <w:p w14:paraId="42AF5E38">
      <w:pPr>
        <w:pStyle w:val="2"/>
        <w:pageBreakBefore/>
      </w:pPr>
      <w:bookmarkStart w:id="15" w:name="_Toc12081"/>
      <w:r>
        <w:t>总结</w:t>
      </w:r>
      <w:bookmarkEnd w:id="15"/>
    </w:p>
    <w:p w14:paraId="5CBE57E5">
      <w:pPr>
        <w:keepNext/>
        <w:spacing w:before="100" w:after="40"/>
        <w:ind w:firstLine="482"/>
      </w:pPr>
      <w:r>
        <w:rPr>
          <w:b/>
          <w:color w:val="000000"/>
        </w:rPr>
        <w:t>小组总结</w:t>
      </w:r>
    </w:p>
    <w:p w14:paraId="0D3EC5F5">
      <w:pPr>
        <w:ind w:firstLine="480"/>
      </w:pPr>
      <w:r>
        <w:rPr>
          <w:color w:val="000000"/>
        </w:rPr>
        <w:t>本次P-A-1系统完成了1200bps串口回显与大写A解锁、8255A开关和LED扩展、ADC0809模拟温度采集、六位数码管显示及DHT11环境温度读取。程序按等待串口、检测开关、ADC显示和DHT11显示四种状态组织，条件失效后关闭显示并返回检测状态，流程与任务书一致。</w:t>
      </w:r>
    </w:p>
    <w:p w14:paraId="3C3D12B5">
      <w:pPr>
        <w:ind w:firstLine="480"/>
      </w:pPr>
      <w:r>
        <w:rPr>
          <w:color w:val="000000"/>
        </w:rPr>
        <w:t>调试结果表明，软件地址必须与片内存储器映射和外部总线译码相匹配。将8255A基地址由0x0080调整为0x0480后，MOVX能够稳定访问外部器件；DHT11则需根据目标板实物脉冲确定采样节奏。程序在校验失败时返回0并显示C88.88，保证显示值来自有效采样。</w:t>
      </w:r>
    </w:p>
    <w:p>
      <w:pPr>
        <w:pStyle w:val="2"/>
      </w:pPr>
      <w:r>
        <w:t>实验收获</w:t>
      </w:r>
    </w:p>
    <w:p>
      <w:pPr/>
      <w:r>
        <w:t>（1）深入理解了8051单片机的外部总线扩展机制。通过本次实验，切实掌握了MOVX指令如何通过P0口和P2口构成16位地址总线访问外部器件，理解了ALE信号、/WR信号、/RD信号的时序关系，以及74HC573锁存器在地址锁存中的关键作用。这些知识在课本上的理论描述与实验中的实际波形观察相互印证，加深了对微处理器总线架构的理解。</w:t>
      </w:r>
    </w:p>
    <w:p>
      <w:pPr/>
      <w:r>
        <w:t>（2）全面掌握了多种外设接口协议的驱动方法。实验涉及三种不同接口类型：8255A的并行总线接口（MOVX直接访问）、ADC0809的并行总线接口（带握手时序）、DHT11的单总线串行接口（微秒级精确时序）。通过编写这三种不同接口的驱动程序，掌握了不同通信协议下数据交互的共性与差异，锻炼了根据数据手册编写驱动代码的能力。</w:t>
      </w:r>
    </w:p>
    <w:p>
      <w:pPr/>
      <w:r>
        <w:t>（3）积累了软硬件联调的实际经验。实验中遇到了数码管显示闪烁、ADC转换值不稳定、DHT11超时无响应等多个问题，通过逐一排查，学会了使用万用表测量电压、使用示波器观察时序波形、在代码中插入串口打印调试信息等多种调试手段，深刻体会到嵌入式系统调试需要“软硬兼施”的方法论。</w:t>
      </w:r>
    </w:p>
    <w:p>
      <w:pPr/>
      <w:r>
        <w:t>（4）认识到模块化编程在嵌入式开发中的重要性。本实验代码超过500行，涉及多个外设驱动，如果将所有代码写在一个文件中，将极难维护和调试。通过将代码分为board.h（硬件定义层）、drivers.c（驱动层）、main.c（应用层）三层结构，每个模块的修改互不影响，新功能的添加也只需在对应层补充代码，极大地提高了开发效率。</w:t>
      </w:r>
    </w:p>
    <w:p>
      <w:pPr/>
      <w:r>
        <w:t>（5）理解了工程实践中的时间管理与任务分解。从实验开始到最终交付，需要完成原理图绘制、驱动代码编写、模块测试、系统联调、报告撰写等多项工作。通过合理分工和时间规划，各成员在并行推进各自任务的同时保持沟通，最终按时完成了整个实验项目，这一过程锻炼了团队协作和项目管理能力。</w:t>
      </w:r>
    </w:p>
    <w:p>
      <w:pPr>
        <w:pStyle w:val="2"/>
      </w:pPr>
      <w:r>
        <w:t>实验难点</w:t>
      </w:r>
    </w:p>
    <w:p>
      <w:pPr/>
      <w:r>
        <w:t>（1）DHT11单总线时序的精确控制。DHT11的通信协议要求微秒级的时序精度：主机起始信号需保持至少18ms低电平，DHT11响应信号为80μs低电平加80μs高电平，每位数据传输以50μs低电平开始，后续高电平持续26~28μs表示“0”、70μs表示“1”。在STC89C54RD+的12MHz晶振下，单周期指令时间约1μs，但代码中函数调用开销、中断响应延迟等因素使得精确延时难以保证。解决方案是采用示波器实际测量延时波形，反复调整延时函数中的循环次数，并在关键时序段关闭中断（EA=0），确保时序不被干扰。</w:t>
      </w:r>
    </w:p>
    <w:p>
      <w:pPr/>
      <w:r>
        <w:t>（2）8255A与ADC0809的地址译码与总线冲突避免。系统中8255A占用0x0480、ADC0809占用0x4000，两个地址均通过P2口高8位参与译码。初期的原理图中地址译码逻辑存在疏漏，导致访问8255A时可能与ADC0809产生片选冲突。需要仔细分析74HC138译码器或门电路译码逻辑，确保各器件的片选信号在地址空间上互斥。最终通过手算地址映射关系，并辅以电路仿真验证，确保地址译码正确无误。</w:t>
      </w:r>
    </w:p>
    <w:p>
      <w:pPr/>
      <w:r>
        <w:t>（3）数码管动态扫描的闪烁与鬼影问题。动态扫描中，若扫描频率过低（如低于50Hz），人眼可感知到明显的闪烁；若扫描频率够高但未进行消影处理，则会在相邻位之间出现上一字段码的“鬼影”残留。本实验中通过将扫描间隔控制在1ms左右（约166Hz刷新率），并在每次切换位选之前先关闭所有位选（输出全高电平），再更新段码，最后打开目标位选，有效消除了闪烁和鬼影现象。</w:t>
      </w:r>
    </w:p>
    <w:p>
      <w:pPr/>
      <w:r>
        <w:t>（4）串口通信的波特率匹配与数据帧同步。串口通信采用1200bps的低波特率，通过定时器1工作在方式2（8位自动重装）产生波特率。在12MHz晶振下，SMOD=0时1200bps对应的定时器初值计算需精确到TH1=0xE6。若初值稍有偏差，长时间通信可能产生累积误差。此外，通信协议中大写'A'作为解锁指令，需在代码中实现字符接收判断和帧同步逻辑，确保系统不会被误码触发。</w:t>
      </w:r>
    </w:p>
    <w:p>
      <w:pPr/>
      <w:r>
        <w:t>（5）多模块集成时的资源冲突与系统稳定性。当所有外设同时工作时，存在多个潜在问题：DHT11的微秒级时序操作期间若被定时器中断打断，可能导致时序错乱；ADC0809的转换等待期间若被数码管扫描中断占用过多CPU时间，可能错过EOC信号；8255A的端口操作若在不同模块间存在竞态条件，可能导致显示异常。解决方案是合理规划各模块的执行时序，将DHT11读取操作放在一次完整数码管扫描完成之后执行，并在读取DHT11期间暂停所有中断。</w:t>
      </w:r>
    </w:p>
    <w:p w14:paraId="0E038745">
      <w:pPr>
        <w:keepNext/>
        <w:spacing w:before="100" w:after="40"/>
        <w:ind w:firstLine="482"/>
      </w:pPr>
      <w:r>
        <w:t>丁家硕（组长）</w:t>
      </w:r>
    </w:p>
    <w:p w14:paraId="3869098E">
      <w:pPr>
        <w:ind w:firstLine="480"/>
      </w:pPr>
      <w:r>
        <w:rPr>
          <w:b/>
        </w:rPr>
        <w:t>技术收获</w:t>
      </w:r>
      <w:r>
        <w:t>作为本实验的组长，我主要负责代码整合与系统联调工作。在代码整合阶段，我首先搭建了board.h头文件，将所有硬件引脚定义和地址宏集中管理，包括8255A基地址0x0480、ADC0809基地址0x4000、DHT11数据引脚P3.3等。在drivers.c中分别封装了8255A初始化函数（写入控制字0x89）、ADC0809读取函数（含启动、等待、读取三步流程）、DHT11读取函数（含40位数据解析与校验）以及数码管动态扫描函数。在main.c中实现主循环调度：定期读取DHT11温湿度数据，将温度值显示在数码管前三位（格式"T25"）、湿度值显示在后三位（格式"H60"），同时通过8个LED根据拨码开关状态进行点亮/熄灭控制，并通过串口1200bps接收'A'解锁指令后回传温湿度数据。在系统联调过程中，我深刻体会到了模块化编程的价值。由于各驱动模块接口清晰（如DHT11读取函数返回一个包含温度和湿度的结构体），在联调时我只需关注main.c中的调用逻辑，而不必反复修改底层驱动代码。这也让我理解了软件工程中“高内聚、低耦合”原则在嵌入式开发中的具体体现。</w:t>
      </w:r>
      <w:r>
        <w:rPr>
          <w:b/>
        </w:rPr>
        <w:t>困难与解决</w:t>
      </w:r>
      <w:r>
        <w:t>系统联调过程中遇到的最大困难是数码管显示与DHT11读取的时序冲突。当数码管以1ms间隔动态扫描时，定时器中断频繁触发，而DHT11的数据读取需要严格的微秒级时序控制，一旦在读取过程中被中断打断，就会导致时序错乱、数据校验失败。初期我尝试在DHT11读取前后分别关闭和打开中断（EA=0和EA=1），但这样会导致数码管在DHT11读取期间完全熄灭约25ms，产生明显的闪烁。经过反复思考和实验，我最终采用了以下方案：将DHT11的读取周期设置为2秒一次，在读取前先让数码管完成一次完整扫描（约6ms），然后关闭中断执行DHT11读取操作（约25ms），读取完成后立即恢复中断和数码管扫描。由于2秒的间隔远大于25ms的熄灭时间，人眼基本无法察觉这一短暂的显示中断。在串口通信方面，发现1200bps下接收字符时偶尔出现乱码，排查后发现是定时器1的波特率初值计算在12MHz晶振下存在微小偏差（理论值TH1=0xE6，但Keil编译器对常量表达式的处理方式导致实际赋值略有不同），将初值改为直接赋值0xE6后问题解决。</w:t>
      </w:r>
      <w:r>
        <w:rPr>
          <w:b/>
        </w:rPr>
        <w:t>感悟与成长</w:t>
      </w:r>
      <w:r>
        <w:t>通过本次实验，我对嵌入式系统开发有了更加全面的认识。以前学习单片机时，更多关注的是单个功能模块的实现，而这次实验让我第一次从系统层面思考和设计。我认识到，嵌入式开发不只是写代码，更是对硬件资源、时序约束、用户体验的综合权衡。作为组长，我还学会了如何协调团队成员的分工：在项目初期制定清晰的接口规范（如函数原型、数据结构定义），让各成员可以并行开发各自负责的模块，最后再由我进行整合。这种“接口先行”的开发模式让我深刻体会到团队协作中沟通规范的重要性。从最初的原理图设计到最终的代码调试，每一步都相辅相成，缺一不可。</w:t>
      </w:r>
    </w:p>
    <w:p w14:paraId="30A05BDD">
      <w:pPr>
        <w:keepNext/>
        <w:spacing w:before="100" w:after="40"/>
        <w:ind w:firstLine="482"/>
      </w:pPr>
      <w:r>
        <w:t>马敏涛</w:t>
      </w:r>
    </w:p>
    <w:p w14:paraId="12F0E782">
      <w:pPr>
        <w:ind w:firstLine="480"/>
      </w:pPr>
      <w:r>
        <w:rPr>
          <w:b/>
        </w:rPr>
        <w:t>技术收获</w:t>
      </w:r>
      <w:r>
        <w:t>我主要负责硬件原理图绘制与地址译码分析工作。在原理图绘制阶段，我系统地梳理了STC89C54RD+与各外设的连接关系：P0口经74HC573锁存器后连接8255A的D0~D7和ADC0809的D0~D7，实现数据总线复用；P2口高5位（P2.3~P2.7）参与地址译码，其中P2.4和P2.3分别连接8255A的A0和A1，P2.6和P2.7参与片选译码；P2.0~P2.2连接ADC0809的ADDA/ADDB/ADDC通道选择；/WR和/RD信号经与非门逻辑后分别连接到8255A和ADC0809的对应控制引脚。在地址译码分析中，我重点计算了两个外设的地址空间。8255A的片选信号来自P2.7和P2.6的译码组合，当P2.7=0且P2.6=0时选中8255A，配合A1/A0（P2.4/P2.3）选择内部寄存器，得出8255A的端口地址范围为0x0480~0x0483。ADC0809的片选来自P2.7=0、P2.6=1的组合，配合通道选择位P2.0~P2.2，得出ADC0809的IN0通道地址为0x4000。通过手绘原理图，我将这些地址映射关系标注在电路图上，便于后续调试时快速定位问题。</w:t>
      </w:r>
      <w:r>
        <w:rPr>
          <w:b/>
        </w:rPr>
        <w:t>困难与解决</w:t>
      </w:r>
      <w:r>
        <w:t>在原理图绘制过程中，最大的困难是如何正确处理总线的扇出和驱动能力。STC89C54RD+的P0口作为低8位地址/数据总线，需要同时驱动74HC573锁存器、8255A数据口和ADC0809数据口。我在查阅了74HC系列芯片的输入电流特性后，确认了P0口在标准TTL负载下驱动三个器件没有问题，但如果使用LS系列芯片（如74LS573），则需要考虑上拉电阻的配置以确保逻辑电平正确。另一个困难是地址译码逻辑的验证。初期我设计的译码电路中，8255A和ADC0809的片选逻辑存在重叠的风险——如果门电路连接有误，可能导致两个器件同时被选中，造成总线冲突。为此，我编写了一个简单的地址扫描测试程序：依次访问0x0000~0xFFFF的地址空间，通过串口输出写入和读回的数据，以此验证各地址段的访问是否独立、正确。经过测试，确认了0x0480和0x4000两个地址段互不干扰，译码逻辑正确。</w:t>
      </w:r>
      <w:r>
        <w:rPr>
          <w:b/>
        </w:rPr>
        <w:t>感悟与成长</w:t>
      </w:r>
      <w:r>
        <w:t>绘制原理图的过程让我对“硬件是嵌入式系统的基础”这句话有了切身体会。在画图之前，我对8051总线的理解停留在课本上的方框图层面；当真正动手将每个引脚、每根连线逐一画出来时，才发现自己对总线时序、地址译码、驱动能力等概念的理解其实很模糊。通过手绘原理图，我不仅巩固了课堂所学知识，更培养了一种“从硬件角度思考软件问题”的思维方式。例如，在后来调试8255A读写异常时，我能够快速联想到可能是地址译码或片选信号的问题，而不是盲目修改代码。这次经历让我认识到，一个好的嵌入式工程师，既要能写代码，也要能看懂甚至画出电路图，软硬结合才能真正解决问题。</w:t>
      </w:r>
    </w:p>
    <w:p w14:paraId="3EEE1EDF">
      <w:pPr>
        <w:keepNext/>
        <w:spacing w:before="100" w:after="40"/>
        <w:ind w:firstLine="482"/>
      </w:pPr>
      <w:r>
        <w:t>岳金豪</w:t>
      </w:r>
    </w:p>
    <w:p w14:paraId="50233723">
      <w:pPr>
        <w:ind w:firstLine="480"/>
      </w:pPr>
      <w:r>
        <w:rPr>
          <w:b/>
        </w:rPr>
        <w:t>技术收获</w:t>
      </w:r>
      <w:r>
        <w:t>我主要负责DHT11传感器驱动调试与串口通信程序设计。DHT11是本次实验中最具挑战性的外设，其单总线通信协议完全依赖微秒级时序判断，没有硬件握手信号。我在编写DHT11驱动程序时，首先仔细阅读了DHT11的数据手册，将通信过程分解为四个阶段：主机起始信号（拉低18ms后释放总线）、DHT11响应信号（80μs低+80μs高）、40位数据传输（每位以50μs低电平起始，根据高电平长度区分0和1）、校验和验证。在代码中，我使用_nop_()函数配合for循环实现微秒级延时，并利用while循环等待引脚电平变化来判断数据位。在串口通信方面，我负责实现1200bps的UART通信程序。串口工作在方式1（8位UART），定时器1工作在方式2（8位自动重装），波特率计算公式为：波特率 = (2^SMOD/32) × (f_osc / (12 × (256 - TH1)))。在SMOD=0、f_osc=12MHz、目标波特率1200bps的条件下，计算得TH1=0xE6（即230）。串口接收采用中断方式，在中断服务函数中判断接收字符是否为大写'A'，若匹配则设置解锁标志，在主循环中检测到解锁标志后将温湿度数据通过串口发送。</w:t>
      </w:r>
      <w:r>
        <w:rPr>
          <w:b/>
        </w:rPr>
        <w:t>困难与解决</w:t>
      </w:r>
      <w:r>
        <w:t>DHT11驱动调试过程中遇到的最棘手问题是“超时无响应”——主机发送起始信号后，DHT11始终不返回响应信号。起初我怀疑是接线问题，用万用表测量P3.3引脚电压正常（上拉电阻4.7kΩ到VCC），排除了硬件故障。随后用示波器观察P3.3波形，发现主机的起始信号低电平持续时间不足18ms，实际只有约14ms，不满足DHT11手册要求的至少18ms。经过排查，发现是因为延时函数中for循环的循环体被Keil编译器优化后执行时间变短。解决方案是查阅编译后的汇编代码，根据实际机器周期数重新计算循环次数，并增加了一些冗余的_nop_()指令，最终将起始信号低电平延长至约20ms，DHT11成功响应。另一个问题是数据校验错误率较高。DHT11返回的40位数据中，前4个字节之和应等于第5个字节（校验和），但初期测试中约30%的读取结果校验失败。通过示波器逐位对比波形，发现数据位“0”和“1”的判别阈值设置不当——我将阈值设为40μs，但实际DHT11输出的“0”高电平约26~28μs、“1”高电平约70μs，在40μs附近的判别容限不足。将阈值调整为45μs后，并在代码中增加对每位数据的冗余读取（每位读取两次取一致结果），校验成功率提升至95%以上。</w:t>
      </w:r>
      <w:r>
        <w:rPr>
          <w:b/>
        </w:rPr>
        <w:t>感悟与成长</w:t>
      </w:r>
      <w:r>
        <w:t>DHT11的驱动调试经历让我深刻体会到“数据手册是最好的老师”这句话的含义。在遇到问题时，我第一时间不是去网上搜索现成的代码，而是回到数据手册，逐条对照时序图，用示波器验证实际波形是否与手册描述一致。这个习惯的养成让我受益匪浅——网上的代码可能因为晶振频率不同、编译器优化差异等原因无法直接使用，但数据手册中的时序参数是传感器本身的物理特性，是不变的真理。此外，串口通信的调试让我对异步通信的波特率误差和时钟源精度有了更直观的认识。一个看似简单的1200bps通信，背后涉及定时器配置、晶振精度、误差容限等多个因素，任何一个环节的疏忽都可能导致通信失败。这次实验让我真正理解了嵌入式开发中“精确”二字的含义。</w:t>
      </w:r>
    </w:p>
    <w:p w14:paraId="551000F4">
      <w:pPr>
        <w:sectPr>
          <w:footerReference r:id="rId5" w:type="default"/>
          <w:pgSz w:w="11906" w:h="16838"/>
          <w:pgMar w:top="1440" w:right="1800" w:bottom="1440" w:left="1800" w:header="851" w:footer="992" w:gutter="0"/>
          <w:pgNumType w:start="1"/>
          <w:cols w:space="425" w:num="1"/>
          <w:docGrid w:type="lines" w:linePitch="312" w:charSpace="0"/>
        </w:sectPr>
      </w:pPr>
    </w:p>
    <w:p w14:paraId="36993489">
      <w:pPr>
        <w:spacing w:after="100"/>
      </w:pPr>
      <w:r>
        <w:rPr>
          <w:rFonts w:ascii="Times New Roman" w:hAnsi="Times New Roman" w:eastAsia="黑体"/>
          <w:b/>
          <w:sz w:val="32"/>
        </w:rPr>
        <w:t>附录A  目标板完整原理图</w:t>
      </w:r>
    </w:p>
    <w:p w14:paraId="7645CEC7">
      <w:pPr>
        <w:spacing w:before="0" w:after="0" w:line="360" w:lineRule="auto"/>
        <w:ind w:firstLine="420"/>
      </w:pPr>
      <w:r>
        <w:rPr>
          <w:rFonts w:ascii="Times New Roman" w:hAnsi="Times New Roman" w:eastAsia="宋体"/>
          <w:sz w:val="21"/>
        </w:rPr>
        <w:t>正文为保证引脚和网络标号清晰，仅放大本实验实际使用的电路模块；以下保留目标板两页完整原理图，供核对器件位置、网络名称及未展开的辅助电路。</w:t>
      </w:r>
    </w:p>
    <w:p w14:paraId="0194087C">
      <w:pPr>
        <w:spacing w:before="0" w:after="0" w:line="240" w:lineRule="auto"/>
        <w:jc w:val="center"/>
      </w:pPr>
      <w:r>
        <w:drawing>
          <wp:inline distT="0" distB="0" distL="114300" distR="114300">
            <wp:extent cx="6551930" cy="4634230"/>
            <wp:effectExtent l="0" t="0" r="1270" b="1270"/>
            <wp:docPr id="1120603687" name="Picture 1120603687" descr="温湿度检测目标板完整原理图第1页" title="温湿度检测目标板完整原理图第1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7" name="Picture 1120603687" descr="温湿度检测目标板完整原理图第1页" title="温湿度检测目标板完整原理图第1页"/>
                    <pic:cNvPicPr>
                      <a:picLocks noChangeAspect="1"/>
                    </pic:cNvPicPr>
                  </pic:nvPicPr>
                  <pic:blipFill>
                    <a:blip r:embed="rId23"/>
                    <a:stretch>
                      <a:fillRect/>
                    </a:stretch>
                  </pic:blipFill>
                  <pic:spPr>
                    <a:xfrm>
                      <a:off x="0" y="0"/>
                      <a:ext cx="6552000" cy="4634528"/>
                    </a:xfrm>
                    <a:prstGeom prst="rect">
                      <a:avLst/>
                    </a:prstGeom>
                  </pic:spPr>
                </pic:pic>
              </a:graphicData>
            </a:graphic>
          </wp:inline>
        </w:drawing>
      </w:r>
    </w:p>
    <w:p w14:paraId="49C8021C">
      <w:pPr>
        <w:spacing w:before="60" w:after="120"/>
        <w:ind w:firstLine="0"/>
        <w:jc w:val="center"/>
      </w:pPr>
      <w:r>
        <w:rPr>
          <w:rFonts w:ascii="Times New Roman" w:hAnsi="Times New Roman" w:eastAsia="宋体"/>
          <w:sz w:val="21"/>
        </w:rPr>
        <w:t>附图 A-1  温湿度检测目标板完整原理图第1页</w:t>
      </w:r>
    </w:p>
    <w:p w14:paraId="6A54FD8A">
      <w:pPr>
        <w:pageBreakBefore/>
        <w:spacing w:before="0" w:after="0" w:line="240" w:lineRule="auto"/>
        <w:jc w:val="center"/>
      </w:pPr>
      <w:r>
        <w:drawing>
          <wp:inline distT="0" distB="0" distL="114300" distR="114300">
            <wp:extent cx="7847965" cy="5551170"/>
            <wp:effectExtent l="0" t="0" r="635" b="11430"/>
            <wp:docPr id="1120603688" name="Picture 1120603688" descr="温湿度检测目标板完整原理图第2页" title="温湿度检测目标板完整原理图第2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688" name="Picture 1120603688" descr="温湿度检测目标板完整原理图第2页" title="温湿度检测目标板完整原理图第2页"/>
                    <pic:cNvPicPr>
                      <a:picLocks noChangeAspect="1"/>
                    </pic:cNvPicPr>
                  </pic:nvPicPr>
                  <pic:blipFill>
                    <a:blip r:embed="rId24"/>
                    <a:stretch>
                      <a:fillRect/>
                    </a:stretch>
                  </pic:blipFill>
                  <pic:spPr>
                    <a:xfrm>
                      <a:off x="0" y="0"/>
                      <a:ext cx="7848000" cy="5551248"/>
                    </a:xfrm>
                    <a:prstGeom prst="rect">
                      <a:avLst/>
                    </a:prstGeom>
                  </pic:spPr>
                </pic:pic>
              </a:graphicData>
            </a:graphic>
          </wp:inline>
        </w:drawing>
      </w:r>
    </w:p>
    <w:p w14:paraId="450B4669">
      <w:pPr>
        <w:spacing w:before="60" w:after="120"/>
        <w:ind w:firstLine="0"/>
        <w:jc w:val="center"/>
      </w:pPr>
      <w:r>
        <w:rPr>
          <w:rFonts w:ascii="Times New Roman" w:hAnsi="Times New Roman" w:eastAsia="宋体"/>
          <w:sz w:val="21"/>
        </w:rPr>
        <w:t>附图 A-2  温湿度检测目标板完整原理图第2页</w:t>
      </w:r>
    </w:p>
    <w:sectPr>
      <w:pgSz w:w="16838" w:h="11906" w:orient="landscape"/>
      <w:pgMar w:top="567" w:right="794" w:bottom="567" w:left="79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F8A96">
    <w:pPr>
      <w:ind w:firstLine="360"/>
      <w:jc w:val="center"/>
    </w:pPr>
    <w:r>
      <w:rPr>
        <w:sz w:val="18"/>
      </w:rPr>
      <w:fldChar w:fldCharType="begin"/>
    </w:r>
    <w:r>
      <w:rPr>
        <w:sz w:val="18"/>
      </w:rPr>
      <w:instrText xml:space="preserve">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120603689"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tabs>
          <w:tab w:val="left" w:pos="720"/>
        </w:tabs>
        <w:ind w:left="720" w:hanging="360"/>
      </w:pPr>
    </w:lvl>
  </w:abstractNum>
  <w:abstractNum w:abstractNumId="1">
    <w:nsid w:val="BF205925"/>
    <w:multiLevelType w:val="singleLevel"/>
    <w:tmpl w:val="BF205925"/>
    <w:lvl w:ilvl="0" w:tentative="0">
      <w:start w:val="1"/>
      <w:numFmt w:val="decimal"/>
      <w:lvlText w:val="%1."/>
      <w:lvlJc w:val="left"/>
      <w:pPr>
        <w:tabs>
          <w:tab w:val="left" w:pos="720"/>
        </w:tabs>
        <w:ind w:left="720" w:hanging="360"/>
      </w:pPr>
    </w:lvl>
  </w:abstractNum>
  <w:abstractNum w:abstractNumId="2">
    <w:nsid w:val="CF092B84"/>
    <w:multiLevelType w:val="singleLevel"/>
    <w:tmpl w:val="CF092B84"/>
    <w:lvl w:ilvl="0" w:tentative="0">
      <w:start w:val="1"/>
      <w:numFmt w:val="decimal"/>
      <w:lvlText w:val="%1."/>
      <w:lvlJc w:val="left"/>
      <w:pPr>
        <w:tabs>
          <w:tab w:val="left" w:pos="720"/>
        </w:tabs>
        <w:ind w:left="720" w:hanging="360"/>
      </w:pPr>
    </w:lvl>
  </w:abstractNum>
  <w:abstractNum w:abstractNumId="3">
    <w:nsid w:val="0053208E"/>
    <w:multiLevelType w:val="singleLevel"/>
    <w:tmpl w:val="0053208E"/>
    <w:lvl w:ilvl="0" w:tentative="0">
      <w:start w:val="1"/>
      <w:numFmt w:val="decimal"/>
      <w:lvlText w:val="%1."/>
      <w:lvlJc w:val="left"/>
      <w:pPr>
        <w:tabs>
          <w:tab w:val="left" w:pos="720"/>
        </w:tabs>
        <w:ind w:left="720" w:hanging="360"/>
      </w:pPr>
    </w:lvl>
  </w:abstractNum>
  <w:abstractNum w:abstractNumId="4">
    <w:nsid w:val="442453BE"/>
    <w:multiLevelType w:val="multilevel"/>
    <w:tmpl w:val="442453BE"/>
    <w:lvl w:ilvl="0" w:tentative="0">
      <w:start w:val="1"/>
      <w:numFmt w:val="chineseCountingThousand"/>
      <w:pStyle w:val="2"/>
      <w:lvlText w:val="%1、"/>
      <w:lvlJc w:val="left"/>
      <w:pPr>
        <w:ind w:left="440" w:hanging="440"/>
      </w:pPr>
      <w:rPr>
        <w:rFonts w:hint="default"/>
      </w:rPr>
    </w:lvl>
    <w:lvl w:ilvl="1" w:tentative="0">
      <w:start w:val="1"/>
      <w:numFmt w:val="decimal"/>
      <w:pStyle w:val="3"/>
      <w:isLgl/>
      <w:suff w:val="space"/>
      <w:lvlText w:val="%1.%2"/>
      <w:lvlJc w:val="left"/>
      <w:pPr>
        <w:ind w:left="0" w:firstLine="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5">
    <w:nsid w:val="59ADCABA"/>
    <w:multiLevelType w:val="singleLevel"/>
    <w:tmpl w:val="59ADCABA"/>
    <w:lvl w:ilvl="0" w:tentative="0">
      <w:start w:val="1"/>
      <w:numFmt w:val="decimal"/>
      <w:lvlText w:val="%1."/>
      <w:lvlJc w:val="left"/>
      <w:pPr>
        <w:tabs>
          <w:tab w:val="left" w:pos="720"/>
        </w:tabs>
        <w:ind w:left="720" w:hanging="360"/>
      </w:p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97FDF"/>
    <w:rsid w:val="000720DE"/>
    <w:rsid w:val="000A0526"/>
    <w:rsid w:val="000C58A1"/>
    <w:rsid w:val="00297FDF"/>
    <w:rsid w:val="002C4FB6"/>
    <w:rsid w:val="003139AE"/>
    <w:rsid w:val="00326CEC"/>
    <w:rsid w:val="00347CEA"/>
    <w:rsid w:val="00542B6B"/>
    <w:rsid w:val="00564F73"/>
    <w:rsid w:val="00631E9A"/>
    <w:rsid w:val="00692E65"/>
    <w:rsid w:val="006A7050"/>
    <w:rsid w:val="00705371"/>
    <w:rsid w:val="0074030E"/>
    <w:rsid w:val="00756877"/>
    <w:rsid w:val="008A1251"/>
    <w:rsid w:val="008A74B3"/>
    <w:rsid w:val="00A30C28"/>
    <w:rsid w:val="00B70EBB"/>
    <w:rsid w:val="00C2096B"/>
    <w:rsid w:val="00CB0C82"/>
    <w:rsid w:val="00D27F72"/>
    <w:rsid w:val="00D6484C"/>
    <w:rsid w:val="00D77DD2"/>
    <w:rsid w:val="00DB18A0"/>
    <w:rsid w:val="00DE0E9D"/>
    <w:rsid w:val="00E248DC"/>
    <w:rsid w:val="00E548FA"/>
    <w:rsid w:val="00EC72BF"/>
    <w:rsid w:val="00F0370B"/>
    <w:rsid w:val="00F56928"/>
    <w:rsid w:val="00F82BCF"/>
    <w:rsid w:val="0EA67EDF"/>
    <w:rsid w:val="7AA81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16"/>
    <w:qFormat/>
    <w:uiPriority w:val="9"/>
    <w:pPr>
      <w:keepNext/>
      <w:keepLines/>
      <w:numPr>
        <w:ilvl w:val="0"/>
        <w:numId w:val="1"/>
      </w:numPr>
      <w:spacing w:before="60" w:after="40"/>
      <w:ind w:firstLine="0" w:firstLineChars="0"/>
      <w:outlineLvl w:val="0"/>
    </w:pPr>
    <w:rPr>
      <w:rFonts w:eastAsia="黑体" w:cstheme="minorBidi"/>
      <w:b/>
      <w:bCs/>
      <w:color w:val="000000"/>
      <w:kern w:val="44"/>
      <w:sz w:val="32"/>
      <w:szCs w:val="44"/>
    </w:rPr>
  </w:style>
  <w:style w:type="paragraph" w:styleId="3">
    <w:name w:val="heading 2"/>
    <w:basedOn w:val="1"/>
    <w:next w:val="1"/>
    <w:link w:val="17"/>
    <w:unhideWhenUsed/>
    <w:qFormat/>
    <w:uiPriority w:val="9"/>
    <w:pPr>
      <w:keepNext/>
      <w:keepLines/>
      <w:numPr>
        <w:ilvl w:val="1"/>
        <w:numId w:val="1"/>
      </w:numPr>
      <w:ind w:firstLineChars="0"/>
      <w:outlineLvl w:val="1"/>
    </w:pPr>
    <w:rPr>
      <w:rFonts w:asciiTheme="majorHAnsi" w:hAnsiTheme="majorHAnsi" w:eastAsiaTheme="majorEastAsia" w:cstheme="majorBidi"/>
      <w:b/>
      <w:bCs/>
      <w:color w:val="000000"/>
      <w:sz w:val="28"/>
      <w:szCs w:val="32"/>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caption"/>
    <w:next w:val="1"/>
    <w:semiHidden/>
    <w:unhideWhenUsed/>
    <w:qFormat/>
    <w:uiPriority w:val="35"/>
    <w:pPr>
      <w:spacing w:before="60" w:after="120"/>
      <w:jc w:val="center"/>
    </w:pPr>
    <w:rPr>
      <w:rFonts w:ascii="Times New Roman" w:hAnsi="Times New Roman" w:eastAsia="宋体" w:cstheme="minorBidi"/>
      <w:bCs/>
      <w:color w:val="000000"/>
      <w:kern w:val="2"/>
      <w:sz w:val="21"/>
      <w:szCs w:val="18"/>
      <w:lang w:val="en-US" w:eastAsia="zh-CN" w:bidi="ar-SA"/>
    </w:rPr>
  </w:style>
  <w:style w:type="paragraph" w:styleId="5">
    <w:name w:val="Balloon Text"/>
    <w:basedOn w:val="1"/>
    <w:link w:val="13"/>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semiHidden/>
    <w:unhideWhenUsed/>
    <w:qFormat/>
    <w:uiPriority w:val="39"/>
    <w:pPr>
      <w:spacing w:before="0" w:after="0" w:line="252" w:lineRule="auto"/>
    </w:pPr>
    <w:rPr>
      <w:sz w:val="22"/>
    </w:rPr>
  </w:style>
  <w:style w:type="paragraph" w:styleId="9">
    <w:name w:val="toc 2"/>
    <w:basedOn w:val="1"/>
    <w:next w:val="1"/>
    <w:semiHidden/>
    <w:unhideWhenUsed/>
    <w:qFormat/>
    <w:uiPriority w:val="39"/>
    <w:pPr>
      <w:spacing w:before="0" w:after="0" w:line="252" w:lineRule="auto"/>
      <w:ind w:left="420" w:leftChars="200"/>
    </w:pPr>
    <w:rPr>
      <w:sz w:val="22"/>
    </w:rPr>
  </w:style>
  <w:style w:type="table" w:styleId="11">
    <w:name w:val="Table Gri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批注框文本 字符"/>
    <w:basedOn w:val="12"/>
    <w:link w:val="5"/>
    <w:semiHidden/>
    <w:qFormat/>
    <w:uiPriority w:val="99"/>
    <w:rPr>
      <w:rFonts w:ascii="Times New Roman" w:hAnsi="Times New Roman" w:eastAsia="宋体" w:cs="Times New Roman"/>
      <w:sz w:val="18"/>
      <w:szCs w:val="18"/>
    </w:rPr>
  </w:style>
  <w:style w:type="character" w:customStyle="1" w:styleId="14">
    <w:name w:val="页眉 字符"/>
    <w:basedOn w:val="12"/>
    <w:link w:val="7"/>
    <w:qFormat/>
    <w:uiPriority w:val="99"/>
    <w:rPr>
      <w:rFonts w:ascii="Times New Roman" w:hAnsi="Times New Roman" w:eastAsia="宋体" w:cs="Times New Roman"/>
      <w:sz w:val="18"/>
      <w:szCs w:val="18"/>
    </w:rPr>
  </w:style>
  <w:style w:type="character" w:customStyle="1" w:styleId="15">
    <w:name w:val="页脚 字符"/>
    <w:basedOn w:val="12"/>
    <w:link w:val="6"/>
    <w:qFormat/>
    <w:uiPriority w:val="99"/>
    <w:rPr>
      <w:rFonts w:ascii="Times New Roman" w:hAnsi="Times New Roman" w:eastAsia="宋体" w:cs="Times New Roman"/>
      <w:sz w:val="18"/>
      <w:szCs w:val="18"/>
    </w:rPr>
  </w:style>
  <w:style w:type="character" w:customStyle="1" w:styleId="16">
    <w:name w:val="标题 1 字符"/>
    <w:basedOn w:val="12"/>
    <w:link w:val="2"/>
    <w:qFormat/>
    <w:uiPriority w:val="9"/>
    <w:rPr>
      <w:rFonts w:ascii="Times New Roman" w:hAnsi="Times New Roman" w:eastAsia="黑体"/>
      <w:b/>
      <w:bCs/>
      <w:kern w:val="44"/>
      <w:sz w:val="32"/>
      <w:szCs w:val="44"/>
    </w:rPr>
  </w:style>
  <w:style w:type="character" w:customStyle="1" w:styleId="17">
    <w:name w:val="标题 2 字符"/>
    <w:basedOn w:val="12"/>
    <w:link w:val="3"/>
    <w:qFormat/>
    <w:uiPriority w:val="9"/>
    <w:rPr>
      <w:rFonts w:asciiTheme="majorHAnsi" w:hAnsiTheme="majorHAnsi" w:eastAsiaTheme="majorEastAsia" w:cstheme="majorBidi"/>
      <w:b/>
      <w:bCs/>
      <w:sz w:val="32"/>
      <w:szCs w:val="32"/>
    </w:rPr>
  </w:style>
  <w:style w:type="paragraph" w:customStyle="1" w:styleId="18">
    <w:name w:val="Code PA1"/>
    <w:basedOn w:val="1"/>
    <w:qFormat/>
    <w:uiPriority w:val="0"/>
    <w:pPr>
      <w:spacing w:line="184" w:lineRule="exact"/>
      <w:ind w:left="125" w:right="68" w:firstLine="0"/>
      <w:jc w:val="left"/>
    </w:pPr>
    <w:rPr>
      <w:rFonts w:ascii="Consolas" w:hAnsi="Consolas" w:eastAsia="等线"/>
      <w:sz w:val="1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8" Type="http://schemas.openxmlformats.org/officeDocument/2006/relationships/header" Target="header_watermark.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3C6B-97FA-4D82-ADD6-98D1C6E31B64}">
  <ds:schemaRefs/>
</ds:datastoreItem>
</file>

<file path=docProps/app.xml><?xml version="1.0" encoding="utf-8"?>
<Properties xmlns="http://schemas.openxmlformats.org/officeDocument/2006/extended-properties" xmlns:vt="http://schemas.openxmlformats.org/officeDocument/2006/docPropsVTypes">
  <Template>Normal.dotm</Template>
  <Pages>40</Pages>
  <Words>4704</Words>
  <Characters>26814</Characters>
  <Lines>223</Lines>
  <Paragraphs>62</Paragraphs>
  <TotalTime>0</TotalTime>
  <ScaleCrop>false</ScaleCrop>
  <LinksUpToDate>false</LinksUpToDate>
  <CharactersWithSpaces>31456</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2018-05-30T07:09:00Z</dcterms:created>
  <dc:creator>丁家硕、马敏涛、岳金豪</dc:creator>
  <cp:keywords>STC89C54RD+, 8255A, ADC0809, DHT11, Keil C51</cp:keywords>
  <cp:lastModifiedBy>28011</cp:lastModifiedBy>
  <dcterms:modified xsi:type="dcterms:W3CDTF">2026-07-11T08:34:33Z</dcterms:modified>
  <dc:subject>单片机工程实训</dc:subject>
  <dc:title>P-A-1温湿度检测系统设计实验报告</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2052-12.1.0.26886</vt:lpwstr>
  </property>
  <property fmtid="{D5CDD505-2E9C-101B-9397-08002B2CF9AE}" pid="3" name="ICV">
    <vt:lpwstr>A6046DAB97D94979BFF9D547EFBEA404_12</vt:lpwstr>
  </property>
</Properties>
</file>