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/>
    <w:p>
      <w:pPr>
        <w:rPr>
          <w:rFonts w:ascii="黑体" w:hAnsi="黑体" w:eastAsia="黑体"/>
          <w:b/>
          <w:color w:val="7F7F7F"/>
          <w:sz w:val="32"/>
          <w:szCs w:val="32"/>
        </w:rPr>
      </w:pPr>
    </w:p>
    <w:p>
      <w:pPr>
        <w:ind w:firstLine="5629" w:firstLineChars="2670"/>
        <w:rPr>
          <w:b/>
        </w:rPr>
      </w:pPr>
      <w:r>
        <w:rPr>
          <w:rFonts w:hint="eastAsia"/>
          <w:b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114300</wp:posOffset>
            </wp:positionH>
            <wp:positionV relativeFrom="paragraph">
              <wp:posOffset>99060</wp:posOffset>
            </wp:positionV>
            <wp:extent cx="1143000" cy="1130300"/>
            <wp:effectExtent l="19050" t="0" r="0" b="0"/>
            <wp:wrapNone/>
            <wp:docPr id="1" name="图片 2" descr="校徽图片（正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 descr="校徽图片（正）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30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>
      <w:pPr>
        <w:spacing w:line="100" w:lineRule="atLeast"/>
        <w:jc w:val="center"/>
        <w:rPr>
          <w:b/>
          <w:sz w:val="10"/>
          <w:szCs w:val="10"/>
        </w:rPr>
      </w:pPr>
      <w:r>
        <w:rPr>
          <w:rFonts w:hint="eastAsia"/>
        </w:rPr>
        <w:t xml:space="preserve">                  </w:t>
      </w:r>
      <w:r>
        <w:rPr>
          <w:rFonts w:hint="eastAsia"/>
          <w:b/>
        </w:rPr>
        <w:drawing>
          <wp:inline distT="0" distB="0" distL="0" distR="0">
            <wp:extent cx="3844925" cy="848360"/>
            <wp:effectExtent l="19050" t="0" r="3175" b="0"/>
            <wp:docPr id="2" name="图片 2" descr="h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head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44925" cy="8483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line="240" w:lineRule="atLeast"/>
        <w:ind w:left="-718" w:leftChars="-342" w:firstLine="357"/>
        <w:jc w:val="center"/>
      </w:pPr>
      <w:r>
        <w:rPr>
          <w:rFonts w:hint="eastAsia" w:ascii="宋体" w:hAnsi="宋体"/>
          <w:color w:val="FFFFFF"/>
          <w:sz w:val="52"/>
          <w:szCs w:val="52"/>
        </w:rPr>
        <w:t xml:space="preserve">          </w:t>
      </w:r>
      <w:r>
        <w:rPr>
          <w:rFonts w:ascii="宋体" w:hAnsi="宋体"/>
          <w:color w:val="FFFFFF"/>
          <w:sz w:val="52"/>
          <w:szCs w:val="52"/>
        </w:rPr>
        <w:pict>
          <v:shape id="_x0000_i1025" o:spt="136" type="#_x0000_t136" style="height:17.35pt;width:288pt;" fillcolor="#000000" filled="t" stroked="t" coordsize="21600,21600">
            <v:path/>
            <v:fill on="t" focussize="0,0"/>
            <v:stroke color="#969696"/>
            <v:imagedata o:title=""/>
            <o:lock v:ext="edit"/>
            <v:textpath on="t" fitshape="t" fitpath="t" trim="t" xscale="f" string="Beijing Institute of Petrochemical Technology" style="font-family:华文细黑;font-size:18pt;v-text-align:center;v-text-spacing:58985f;"/>
            <w10:wrap type="none"/>
            <w10:anchorlock/>
          </v:shape>
        </w:pict>
      </w:r>
    </w:p>
    <w:p/>
    <w:p/>
    <w:p>
      <w:pPr>
        <w:jc w:val="center"/>
        <w:rPr>
          <w:rFonts w:eastAsia="黑体"/>
          <w:b/>
          <w:sz w:val="44"/>
          <w:szCs w:val="44"/>
        </w:rPr>
      </w:pPr>
      <w:r>
        <w:rPr>
          <w:rFonts w:hint="eastAsia" w:eastAsia="黑体"/>
          <w:b/>
          <w:sz w:val="44"/>
          <w:szCs w:val="44"/>
        </w:rPr>
        <w:t xml:space="preserve">   单片机工程实训报告</w:t>
      </w:r>
    </w:p>
    <w:p>
      <w:pPr>
        <w:ind w:firstLine="360"/>
      </w:pPr>
    </w:p>
    <w:p>
      <w:pPr>
        <w:ind w:firstLine="360"/>
      </w:pPr>
    </w:p>
    <w:p>
      <w:pPr>
        <w:jc w:val="center"/>
      </w:pPr>
    </w:p>
    <w:tbl>
      <w:tblPr>
        <w:tblStyle w:val="14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22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0" w:hRule="atLeast"/>
          <w:jc w:val="center"/>
        </w:trPr>
        <w:tc>
          <w:tcPr>
            <w:tcW w:w="6922" w:type="dxa"/>
            <w:tcBorders>
              <w:bottom w:val="single" w:color="auto" w:sz="12" w:space="0"/>
            </w:tcBorders>
            <w:vAlign w:val="center"/>
          </w:tcPr>
          <w:p>
            <w:pPr>
              <w:spacing w:before="120" w:after="120" w:line="288" w:lineRule="auto"/>
              <w:ind w:left="0"/>
              <w:jc w:val="left"/>
              <w:rPr>
                <w:rFonts w:ascii="黑体" w:eastAsia="黑体"/>
                <w:b/>
                <w:sz w:val="44"/>
                <w:szCs w:val="44"/>
              </w:rPr>
            </w:pPr>
            <w:r>
              <w:rPr>
                <w:rFonts w:hint="eastAsia" w:ascii="黑体" w:eastAsia="黑体"/>
                <w:b/>
                <w:sz w:val="44"/>
                <w:szCs w:val="44"/>
              </w:rPr>
              <w:t>题目：电子时钟系统设计</w:t>
            </w:r>
          </w:p>
        </w:tc>
      </w:tr>
    </w:tbl>
    <w:p>
      <w:pPr>
        <w:jc w:val="center"/>
      </w:pPr>
    </w:p>
    <w:p>
      <w:pPr>
        <w:ind w:firstLine="360"/>
        <w:jc w:val="center"/>
      </w:pPr>
    </w:p>
    <w:p>
      <w:pPr>
        <w:ind w:firstLine="360"/>
        <w:jc w:val="center"/>
      </w:pPr>
    </w:p>
    <w:p>
      <w:pPr>
        <w:ind w:firstLine="360"/>
        <w:jc w:val="center"/>
      </w:pPr>
    </w:p>
    <w:p>
      <w:pPr>
        <w:ind w:firstLine="360"/>
        <w:jc w:val="center"/>
      </w:pPr>
    </w:p>
    <w:tbl>
      <w:tblPr>
        <w:tblStyle w:val="14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0"/>
        <w:gridCol w:w="2883"/>
        <w:gridCol w:w="2883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4" w:hRule="atLeast"/>
          <w:jc w:val="center"/>
        </w:trPr>
        <w:tc>
          <w:tcPr>
            <w:tcW w:w="2310" w:type="dxa"/>
          </w:tcPr>
          <w:p>
            <w:pPr>
              <w:rPr>
                <w:rFonts w:ascii="黑体" w:eastAsia="黑体"/>
                <w:b/>
                <w:sz w:val="32"/>
                <w:szCs w:val="32"/>
              </w:rPr>
            </w:pPr>
            <w:r>
              <w:rPr>
                <w:rFonts w:hint="eastAsia" w:ascii="黑体" w:eastAsia="黑体"/>
                <w:b/>
                <w:sz w:val="32"/>
                <w:szCs w:val="32"/>
              </w:rPr>
              <w:t xml:space="preserve"> </w:t>
            </w:r>
            <w:r>
              <w:rPr>
                <w:rFonts w:hint="eastAsia" w:ascii="黑体" w:eastAsia="黑体"/>
                <w:b/>
                <w:spacing w:val="-20"/>
                <w:sz w:val="32"/>
                <w:szCs w:val="32"/>
              </w:rPr>
              <w:t>组     长</w:t>
            </w:r>
            <w:r>
              <w:rPr>
                <w:rFonts w:hint="eastAsia" w:ascii="黑体" w:eastAsia="黑体"/>
                <w:b/>
                <w:sz w:val="32"/>
                <w:szCs w:val="32"/>
              </w:rPr>
              <w:t>：</w:t>
            </w:r>
          </w:p>
        </w:tc>
        <w:tc>
          <w:tcPr>
            <w:tcW w:w="2883" w:type="dxa"/>
          </w:tcPr>
          <w:p>
            <w:pPr>
              <w:jc w:val="left"/>
              <w:rPr>
                <w:rFonts w:ascii="黑体" w:eastAsia="黑体"/>
                <w:spacing w:val="-40"/>
                <w:sz w:val="32"/>
                <w:szCs w:val="32"/>
                <w:u w:val="single"/>
              </w:rPr>
            </w:pPr>
            <w:r>
              <w:rPr>
                <w:rFonts w:hint="eastAsia" w:ascii="黑体" w:eastAsia="黑体"/>
                <w:spacing w:val="-40"/>
                <w:sz w:val="32"/>
                <w:szCs w:val="32"/>
                <w:u w:val="single"/>
              </w:rPr>
              <w:t xml:space="preserve">   </w:t>
            </w:r>
            <w:r>
              <w:rPr>
                <w:rFonts w:hint="eastAsia" w:ascii="黑体" w:eastAsia="黑体"/>
                <w:spacing w:val="-40"/>
                <w:sz w:val="32"/>
                <w:szCs w:val="32"/>
                <w:u w:val="single"/>
                <w:lang w:val="en-US" w:eastAsia="zh-CN"/>
              </w:rPr>
              <w:t>黄 思 睿</w:t>
            </w:r>
            <w:r>
              <w:rPr>
                <w:rFonts w:hint="eastAsia" w:ascii="黑体" w:eastAsia="黑体"/>
                <w:spacing w:val="-40"/>
                <w:sz w:val="32"/>
                <w:szCs w:val="32"/>
                <w:u w:val="single"/>
              </w:rPr>
              <w:t xml:space="preserve">                              </w:t>
            </w:r>
          </w:p>
        </w:tc>
        <w:tc>
          <w:tcPr>
            <w:tcW w:w="2883" w:type="dxa"/>
          </w:tcPr>
          <w:p>
            <w:pPr>
              <w:rPr>
                <w:rFonts w:hint="eastAsia" w:ascii="黑体" w:eastAsia="黑体"/>
                <w:spacing w:val="-40"/>
                <w:sz w:val="32"/>
                <w:szCs w:val="32"/>
                <w:u w:val="single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1" w:hRule="atLeast"/>
          <w:jc w:val="center"/>
        </w:trPr>
        <w:tc>
          <w:tcPr>
            <w:tcW w:w="2310" w:type="dxa"/>
          </w:tcPr>
          <w:p>
            <w:pPr>
              <w:ind w:firstLine="138" w:firstLineChars="49"/>
              <w:jc w:val="left"/>
              <w:rPr>
                <w:rFonts w:ascii="黑体" w:eastAsia="黑体"/>
                <w:b/>
                <w:spacing w:val="-20"/>
                <w:sz w:val="32"/>
                <w:szCs w:val="32"/>
              </w:rPr>
            </w:pPr>
            <w:r>
              <w:rPr>
                <w:rFonts w:hint="eastAsia" w:ascii="黑体" w:eastAsia="黑体"/>
                <w:b/>
                <w:spacing w:val="-20"/>
                <w:sz w:val="32"/>
                <w:szCs w:val="32"/>
              </w:rPr>
              <w:t>组     员：</w:t>
            </w:r>
          </w:p>
        </w:tc>
        <w:tc>
          <w:tcPr>
            <w:tcW w:w="2883" w:type="dxa"/>
          </w:tcPr>
          <w:p>
            <w:pPr>
              <w:jc w:val="left"/>
              <w:rPr>
                <w:rFonts w:ascii="黑体" w:eastAsia="黑体"/>
                <w:spacing w:val="-40"/>
                <w:sz w:val="32"/>
                <w:szCs w:val="32"/>
                <w:u w:val="single"/>
              </w:rPr>
            </w:pPr>
            <w:r>
              <w:rPr>
                <w:rFonts w:hint="eastAsia" w:ascii="黑体" w:eastAsia="黑体"/>
                <w:spacing w:val="-40"/>
                <w:sz w:val="32"/>
                <w:szCs w:val="32"/>
                <w:u w:val="single"/>
              </w:rPr>
              <w:t xml:space="preserve">  </w:t>
            </w:r>
            <w:r>
              <w:rPr>
                <w:rFonts w:hint="eastAsia" w:ascii="黑体" w:eastAsia="黑体"/>
                <w:spacing w:val="-40"/>
                <w:sz w:val="32"/>
                <w:szCs w:val="32"/>
                <w:u w:val="single"/>
                <w:lang w:val="en-US" w:eastAsia="zh-CN"/>
              </w:rPr>
              <w:t>李 嘉 恒</w:t>
            </w:r>
            <w:r>
              <w:rPr>
                <w:rFonts w:hint="eastAsia" w:ascii="黑体" w:eastAsia="黑体"/>
                <w:spacing w:val="-40"/>
                <w:sz w:val="32"/>
                <w:szCs w:val="32"/>
                <w:u w:val="single"/>
              </w:rPr>
              <w:t xml:space="preserve">                              </w:t>
            </w:r>
          </w:p>
        </w:tc>
        <w:tc>
          <w:tcPr>
            <w:tcW w:w="2883" w:type="dxa"/>
          </w:tcPr>
          <w:p>
            <w:pPr>
              <w:jc w:val="left"/>
              <w:rPr>
                <w:rFonts w:hint="eastAsia" w:ascii="黑体" w:eastAsia="黑体"/>
                <w:spacing w:val="-40"/>
                <w:sz w:val="32"/>
                <w:szCs w:val="32"/>
                <w:u w:val="single"/>
              </w:rPr>
            </w:pPr>
            <w:r>
              <w:rPr>
                <w:rFonts w:hint="eastAsia" w:ascii="黑体" w:eastAsia="黑体"/>
                <w:spacing w:val="-40"/>
                <w:sz w:val="32"/>
                <w:szCs w:val="32"/>
                <w:u w:val="single"/>
              </w:rPr>
              <w:t xml:space="preserve">   </w:t>
            </w:r>
            <w:r>
              <w:rPr>
                <w:rFonts w:hint="eastAsia" w:ascii="黑体" w:eastAsia="黑体"/>
                <w:spacing w:val="-40"/>
                <w:sz w:val="32"/>
                <w:szCs w:val="32"/>
                <w:u w:val="single"/>
                <w:lang w:val="en-US" w:eastAsia="zh-CN"/>
              </w:rPr>
              <w:t>赵 宇 涵</w:t>
            </w:r>
            <w:r>
              <w:rPr>
                <w:rFonts w:hint="eastAsia" w:ascii="黑体" w:eastAsia="黑体"/>
                <w:spacing w:val="-40"/>
                <w:sz w:val="32"/>
                <w:szCs w:val="32"/>
                <w:u w:val="single"/>
              </w:rPr>
              <w:t xml:space="preserve">                              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1" w:hRule="atLeast"/>
          <w:jc w:val="center"/>
        </w:trPr>
        <w:tc>
          <w:tcPr>
            <w:tcW w:w="2310" w:type="dxa"/>
          </w:tcPr>
          <w:p>
            <w:pPr>
              <w:ind w:firstLine="138" w:firstLineChars="49"/>
              <w:jc w:val="left"/>
              <w:rPr>
                <w:rFonts w:ascii="黑体" w:eastAsia="黑体"/>
                <w:b/>
                <w:spacing w:val="-20"/>
                <w:sz w:val="32"/>
                <w:szCs w:val="32"/>
              </w:rPr>
            </w:pPr>
          </w:p>
        </w:tc>
        <w:tc>
          <w:tcPr>
            <w:tcW w:w="2883" w:type="dxa"/>
          </w:tcPr>
          <w:p>
            <w:pPr>
              <w:jc w:val="left"/>
              <w:rPr>
                <w:rFonts w:ascii="黑体" w:eastAsia="黑体"/>
                <w:spacing w:val="-40"/>
                <w:sz w:val="32"/>
                <w:szCs w:val="32"/>
                <w:u w:val="single"/>
              </w:rPr>
            </w:pPr>
          </w:p>
        </w:tc>
        <w:tc>
          <w:tcPr>
            <w:tcW w:w="2883" w:type="dxa"/>
          </w:tcPr>
          <w:p>
            <w:pPr>
              <w:jc w:val="left"/>
              <w:rPr>
                <w:rFonts w:ascii="黑体" w:eastAsia="黑体"/>
                <w:spacing w:val="-40"/>
                <w:sz w:val="32"/>
                <w:szCs w:val="32"/>
                <w:u w:val="single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4" w:hRule="atLeast"/>
          <w:jc w:val="center"/>
        </w:trPr>
        <w:tc>
          <w:tcPr>
            <w:tcW w:w="2310" w:type="dxa"/>
          </w:tcPr>
          <w:p>
            <w:pPr>
              <w:jc w:val="distribute"/>
              <w:rPr>
                <w:rFonts w:ascii="黑体" w:eastAsia="黑体"/>
                <w:b/>
                <w:sz w:val="32"/>
                <w:szCs w:val="32"/>
              </w:rPr>
            </w:pPr>
          </w:p>
        </w:tc>
        <w:tc>
          <w:tcPr>
            <w:tcW w:w="2883" w:type="dxa"/>
          </w:tcPr>
          <w:p>
            <w:pPr>
              <w:rPr>
                <w:rFonts w:ascii="黑体" w:eastAsia="黑体"/>
                <w:spacing w:val="-40"/>
                <w:sz w:val="32"/>
                <w:szCs w:val="32"/>
                <w:u w:val="single"/>
              </w:rPr>
            </w:pPr>
          </w:p>
        </w:tc>
        <w:tc>
          <w:tcPr>
            <w:tcW w:w="2883" w:type="dxa"/>
          </w:tcPr>
          <w:p>
            <w:pPr>
              <w:rPr>
                <w:rFonts w:ascii="黑体" w:eastAsia="黑体"/>
                <w:spacing w:val="-40"/>
                <w:sz w:val="32"/>
                <w:szCs w:val="32"/>
                <w:u w:val="single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310" w:type="dxa"/>
          </w:tcPr>
          <w:p>
            <w:pPr>
              <w:jc w:val="distribute"/>
              <w:rPr>
                <w:rFonts w:ascii="黑体" w:eastAsia="黑体"/>
                <w:b/>
                <w:sz w:val="32"/>
                <w:szCs w:val="32"/>
              </w:rPr>
            </w:pPr>
            <w:r>
              <w:rPr>
                <w:rFonts w:hint="eastAsia" w:ascii="黑体" w:eastAsia="黑体"/>
                <w:b/>
                <w:sz w:val="32"/>
                <w:szCs w:val="32"/>
              </w:rPr>
              <w:t xml:space="preserve"> 指导教师：</w:t>
            </w:r>
          </w:p>
        </w:tc>
        <w:tc>
          <w:tcPr>
            <w:tcW w:w="2883" w:type="dxa"/>
          </w:tcPr>
          <w:p>
            <w:pPr>
              <w:rPr>
                <w:rFonts w:ascii="黑体" w:eastAsia="黑体"/>
                <w:spacing w:val="-40"/>
                <w:sz w:val="32"/>
                <w:szCs w:val="32"/>
                <w:u w:val="single"/>
              </w:rPr>
            </w:pPr>
            <w:r>
              <w:rPr>
                <w:rFonts w:hint="eastAsia" w:ascii="黑体" w:eastAsia="黑体"/>
                <w:spacing w:val="-40"/>
                <w:sz w:val="32"/>
                <w:szCs w:val="32"/>
                <w:u w:val="single"/>
              </w:rPr>
              <w:t xml:space="preserve">   </w:t>
            </w:r>
            <w:r>
              <w:rPr>
                <w:rFonts w:hint="eastAsia" w:ascii="黑体" w:eastAsia="黑体"/>
                <w:spacing w:val="-40"/>
                <w:sz w:val="32"/>
                <w:szCs w:val="32"/>
                <w:u w:val="single"/>
                <w:lang w:val="en-US" w:eastAsia="zh-CN"/>
              </w:rPr>
              <w:t>马 苗 立</w:t>
            </w:r>
            <w:r>
              <w:rPr>
                <w:rFonts w:hint="eastAsia" w:ascii="黑体" w:eastAsia="黑体"/>
                <w:spacing w:val="-40"/>
                <w:sz w:val="32"/>
                <w:szCs w:val="32"/>
                <w:u w:val="single"/>
              </w:rPr>
              <w:t xml:space="preserve">                              </w:t>
            </w:r>
          </w:p>
        </w:tc>
        <w:tc>
          <w:tcPr>
            <w:tcW w:w="2883" w:type="dxa"/>
          </w:tcPr>
          <w:p>
            <w:pPr>
              <w:rPr>
                <w:rFonts w:hint="eastAsia" w:ascii="黑体" w:eastAsia="黑体"/>
                <w:spacing w:val="-40"/>
                <w:sz w:val="32"/>
                <w:szCs w:val="32"/>
                <w:u w:val="single"/>
              </w:rPr>
            </w:pPr>
          </w:p>
        </w:tc>
      </w:tr>
    </w:tbl>
    <w:p>
      <w:pPr>
        <w:ind w:firstLine="1800"/>
      </w:pPr>
    </w:p>
    <w:p>
      <w:pPr>
        <w:ind w:firstLine="1800"/>
      </w:pPr>
    </w:p>
    <w:p/>
    <w:p/>
    <w:p>
      <w:pPr>
        <w:ind w:firstLine="360"/>
        <w:jc w:val="center"/>
      </w:pPr>
      <w:r>
        <w:t xml:space="preserve">  </w:t>
      </w:r>
      <w:r>
        <w:rPr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 xml:space="preserve">                          20</w:t>
      </w:r>
      <w:r>
        <w:rPr>
          <w:rFonts w:hint="eastAsia"/>
          <w:sz w:val="24"/>
          <w:szCs w:val="24"/>
          <w:lang w:val="en-US" w:eastAsia="zh-CN"/>
        </w:rPr>
        <w:t>26</w:t>
      </w:r>
      <w:r>
        <w:rPr>
          <w:rFonts w:hint="eastAsia"/>
          <w:sz w:val="24"/>
          <w:szCs w:val="24"/>
        </w:rPr>
        <w:t xml:space="preserve">年     </w:t>
      </w:r>
      <w:r>
        <w:rPr>
          <w:rFonts w:hint="eastAsia"/>
          <w:sz w:val="24"/>
          <w:szCs w:val="24"/>
          <w:lang w:val="en-US" w:eastAsia="zh-CN"/>
        </w:rPr>
        <w:t>03</w:t>
      </w:r>
      <w:r>
        <w:rPr>
          <w:rFonts w:hint="eastAsia"/>
          <w:sz w:val="24"/>
          <w:szCs w:val="24"/>
        </w:rPr>
        <w:t xml:space="preserve">月     </w:t>
      </w:r>
      <w:r>
        <w:rPr>
          <w:rFonts w:hint="eastAsia"/>
          <w:sz w:val="24"/>
          <w:szCs w:val="24"/>
          <w:lang w:val="en-US" w:eastAsia="zh-CN"/>
        </w:rPr>
        <w:t>28</w:t>
      </w:r>
      <w:r>
        <w:rPr>
          <w:rFonts w:hint="eastAsia"/>
          <w:sz w:val="24"/>
          <w:szCs w:val="24"/>
        </w:rPr>
        <w:t>日</w:t>
      </w: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</w:p>
    <w:sdt>
      <w:sdtPr>
        <w:rPr>
          <w:rFonts w:ascii="宋体" w:hAnsi="宋体" w:eastAsia="宋体" w:cs="Times New Roman"/>
          <w:kern w:val="2"/>
          <w:sz w:val="21"/>
          <w:szCs w:val="20"/>
          <w:lang w:val="en-US" w:eastAsia="zh-CN" w:bidi="ar-SA"/>
        </w:rPr>
        <w:id w:val="147481056"/>
        <w15:color w:val="DBDBDB"/>
        <w:docPartObj>
          <w:docPartGallery w:val="Table of Contents"/>
          <w:docPartUnique/>
        </w:docPartObj>
      </w:sdtPr>
      <w:sdtEndPr>
        <w:rPr>
          <w:rFonts w:hint="eastAsia" w:ascii="Times New Roman" w:hAnsi="Times New Roman" w:eastAsia="宋体" w:cs="Times New Roman"/>
          <w:b/>
          <w:kern w:val="2"/>
          <w:sz w:val="21"/>
          <w:szCs w:val="20"/>
          <w:lang w:val="en-US" w:eastAsia="zh-CN" w:bidi="ar-SA"/>
        </w:rPr>
      </w:sdtEndPr>
      <w:sdtContent>
        <w:p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>
          <w:pPr>
            <w:pStyle w:val="22"/>
            <w:tabs>
              <w:tab w:val="right" w:leader="dot" w:pos="8306"/>
            </w:tabs>
            <w:rPr>
              <w:rFonts w:hint="eastAsia" w:ascii="宋体" w:hAnsi="宋体" w:eastAsia="宋体" w:cs="宋体"/>
              <w:b/>
              <w:sz w:val="28"/>
              <w:szCs w:val="28"/>
            </w:rPr>
          </w:pPr>
          <w:r>
            <w:rPr>
              <w:rFonts w:hint="eastAsia" w:ascii="宋体" w:hAnsi="宋体" w:eastAsia="宋体" w:cs="宋体"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sz w:val="28"/>
              <w:szCs w:val="28"/>
            </w:rPr>
            <w:instrText xml:space="preserve">TOC \o "1-2" \h \u </w:instrTex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instrText xml:space="preserve"> HYPERLINK \l _Toc9186 </w:instrText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t xml:space="preserve">一、 </w:t>
          </w:r>
          <w:r>
            <w:rPr>
              <w:rFonts w:hint="eastAsia" w:ascii="宋体" w:hAnsi="宋体" w:eastAsia="宋体" w:cs="宋体"/>
              <w:b/>
              <w:sz w:val="28"/>
              <w:szCs w:val="28"/>
              <w:lang w:val="en-US" w:eastAsia="zh-CN"/>
            </w:rPr>
            <w:t>综合设计任务</w:t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tab/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instrText xml:space="preserve"> PAGEREF _Toc9186 \h </w:instrText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t>3</w:t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fldChar w:fldCharType="end"/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fldChar w:fldCharType="end"/>
          </w:r>
        </w:p>
        <w:p>
          <w:pPr>
            <w:pStyle w:val="23"/>
            <w:tabs>
              <w:tab w:val="right" w:leader="dot" w:pos="8306"/>
            </w:tabs>
            <w:rPr>
              <w:rFonts w:hint="eastAsia" w:ascii="宋体" w:hAnsi="宋体" w:eastAsia="宋体" w:cs="宋体"/>
              <w:sz w:val="28"/>
              <w:szCs w:val="28"/>
            </w:rPr>
          </w:pPr>
          <w:r>
            <w:rPr>
              <w:rFonts w:hint="eastAsia" w:ascii="宋体" w:hAnsi="宋体" w:eastAsia="宋体" w:cs="宋体"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sz w:val="28"/>
              <w:szCs w:val="28"/>
            </w:rPr>
            <w:instrText xml:space="preserve"> HYPERLINK \l _Toc5105 </w:instrTex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sz w:val="28"/>
              <w:szCs w:val="28"/>
            </w:rPr>
            <w:t>1． 实验目的</w:t>
          </w:r>
          <w:r>
            <w:rPr>
              <w:rFonts w:hint="eastAsia" w:ascii="宋体" w:hAnsi="宋体" w:eastAsia="宋体" w:cs="宋体"/>
              <w:sz w:val="28"/>
              <w:szCs w:val="28"/>
            </w:rPr>
            <w:tab/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sz w:val="28"/>
              <w:szCs w:val="28"/>
            </w:rPr>
            <w:instrText xml:space="preserve"> PAGEREF _Toc5105 \h </w:instrTex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sz w:val="28"/>
              <w:szCs w:val="28"/>
            </w:rPr>
            <w:t>3</w: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end"/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end"/>
          </w:r>
        </w:p>
        <w:p>
          <w:pPr>
            <w:pStyle w:val="23"/>
            <w:tabs>
              <w:tab w:val="right" w:leader="dot" w:pos="8306"/>
            </w:tabs>
            <w:rPr>
              <w:rFonts w:hint="eastAsia" w:ascii="宋体" w:hAnsi="宋体" w:eastAsia="宋体" w:cs="宋体"/>
              <w:sz w:val="28"/>
              <w:szCs w:val="28"/>
            </w:rPr>
          </w:pPr>
          <w:r>
            <w:rPr>
              <w:rFonts w:hint="eastAsia" w:ascii="宋体" w:hAnsi="宋体" w:eastAsia="宋体" w:cs="宋体"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sz w:val="28"/>
              <w:szCs w:val="28"/>
            </w:rPr>
            <w:instrText xml:space="preserve"> HYPERLINK \l _Toc17394 </w:instrTex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sz w:val="28"/>
              <w:szCs w:val="28"/>
            </w:rPr>
            <w:t>2． 实验内容</w:t>
          </w:r>
          <w:r>
            <w:rPr>
              <w:rFonts w:hint="eastAsia" w:ascii="宋体" w:hAnsi="宋体" w:eastAsia="宋体" w:cs="宋体"/>
              <w:sz w:val="28"/>
              <w:szCs w:val="28"/>
            </w:rPr>
            <w:tab/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sz w:val="28"/>
              <w:szCs w:val="28"/>
            </w:rPr>
            <w:instrText xml:space="preserve"> PAGEREF _Toc17394 \h </w:instrTex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sz w:val="28"/>
              <w:szCs w:val="28"/>
            </w:rPr>
            <w:t>4</w: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end"/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end"/>
          </w:r>
        </w:p>
        <w:p>
          <w:pPr>
            <w:pStyle w:val="22"/>
            <w:tabs>
              <w:tab w:val="right" w:leader="dot" w:pos="8306"/>
            </w:tabs>
            <w:rPr>
              <w:rFonts w:hint="eastAsia" w:ascii="宋体" w:hAnsi="宋体" w:eastAsia="宋体" w:cs="宋体"/>
              <w:b/>
              <w:sz w:val="28"/>
              <w:szCs w:val="28"/>
            </w:rPr>
          </w:pPr>
          <w:r>
            <w:rPr>
              <w:rFonts w:hint="eastAsia" w:ascii="宋体" w:hAnsi="宋体" w:eastAsia="宋体" w:cs="宋体"/>
              <w:b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instrText xml:space="preserve"> HYPERLINK \l _Toc8086 </w:instrText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t xml:space="preserve">二、 </w:t>
          </w:r>
          <w:r>
            <w:rPr>
              <w:rFonts w:hint="eastAsia" w:ascii="宋体" w:hAnsi="宋体" w:eastAsia="宋体" w:cs="宋体"/>
              <w:b/>
              <w:sz w:val="28"/>
              <w:szCs w:val="28"/>
              <w:lang w:val="en-US" w:eastAsia="zh-CN"/>
            </w:rPr>
            <w:t>电子时钟</w:t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t>系统硬件</w:t>
          </w:r>
          <w:r>
            <w:rPr>
              <w:rFonts w:hint="eastAsia" w:ascii="宋体" w:hAnsi="宋体" w:eastAsia="宋体" w:cs="宋体"/>
              <w:b/>
              <w:sz w:val="28"/>
              <w:szCs w:val="28"/>
              <w:lang w:val="en-US" w:eastAsia="zh-CN"/>
            </w:rPr>
            <w:t>部分</w:t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tab/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instrText xml:space="preserve"> PAGEREF _Toc8086 \h </w:instrText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t>5</w:t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fldChar w:fldCharType="end"/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fldChar w:fldCharType="end"/>
          </w:r>
        </w:p>
        <w:p>
          <w:pPr>
            <w:pStyle w:val="23"/>
            <w:tabs>
              <w:tab w:val="right" w:leader="dot" w:pos="8306"/>
            </w:tabs>
            <w:rPr>
              <w:rFonts w:hint="eastAsia" w:ascii="宋体" w:hAnsi="宋体" w:eastAsia="宋体" w:cs="宋体"/>
              <w:sz w:val="28"/>
              <w:szCs w:val="28"/>
            </w:rPr>
          </w:pPr>
          <w:r>
            <w:rPr>
              <w:rFonts w:hint="eastAsia" w:ascii="宋体" w:hAnsi="宋体" w:eastAsia="宋体" w:cs="宋体"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sz w:val="28"/>
              <w:szCs w:val="28"/>
            </w:rPr>
            <w:instrText xml:space="preserve"> HYPERLINK \l _Toc17697 </w:instrTex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sz w:val="28"/>
              <w:szCs w:val="28"/>
            </w:rPr>
            <w:t xml:space="preserve">1． </w:t>
          </w:r>
          <w:r>
            <w:rPr>
              <w:rFonts w:hint="eastAsia" w:ascii="宋体" w:hAnsi="宋体" w:eastAsia="宋体" w:cs="宋体"/>
              <w:sz w:val="28"/>
              <w:szCs w:val="28"/>
              <w:lang w:val="en-US" w:eastAsia="zh-CN"/>
            </w:rPr>
            <w:t>单片机开发板介绍</w:t>
          </w:r>
          <w:r>
            <w:rPr>
              <w:rFonts w:hint="eastAsia" w:ascii="宋体" w:hAnsi="宋体" w:eastAsia="宋体" w:cs="宋体"/>
              <w:sz w:val="28"/>
              <w:szCs w:val="28"/>
            </w:rPr>
            <w:tab/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sz w:val="28"/>
              <w:szCs w:val="28"/>
            </w:rPr>
            <w:instrText xml:space="preserve"> PAGEREF _Toc17697 \h </w:instrTex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sz w:val="28"/>
              <w:szCs w:val="28"/>
            </w:rPr>
            <w:t>5</w: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end"/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end"/>
          </w:r>
        </w:p>
        <w:p>
          <w:pPr>
            <w:pStyle w:val="23"/>
            <w:tabs>
              <w:tab w:val="right" w:leader="dot" w:pos="8306"/>
            </w:tabs>
            <w:rPr>
              <w:rFonts w:hint="eastAsia" w:ascii="宋体" w:hAnsi="宋体" w:eastAsia="宋体" w:cs="宋体"/>
              <w:sz w:val="28"/>
              <w:szCs w:val="28"/>
            </w:rPr>
          </w:pPr>
          <w:r>
            <w:rPr>
              <w:rFonts w:hint="eastAsia" w:ascii="宋体" w:hAnsi="宋体" w:eastAsia="宋体" w:cs="宋体"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sz w:val="28"/>
              <w:szCs w:val="28"/>
            </w:rPr>
            <w:instrText xml:space="preserve"> HYPERLINK \l _Toc18400 </w:instrTex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sz w:val="28"/>
              <w:szCs w:val="28"/>
            </w:rPr>
            <w:t xml:space="preserve">2． </w:t>
          </w:r>
          <w:r>
            <w:rPr>
              <w:rFonts w:hint="eastAsia" w:ascii="宋体" w:hAnsi="宋体" w:eastAsia="宋体" w:cs="宋体"/>
              <w:sz w:val="28"/>
              <w:szCs w:val="28"/>
              <w:lang w:val="en-US" w:eastAsia="zh-CN"/>
            </w:rPr>
            <w:t>系统设计使用的相关硬件外设</w:t>
          </w:r>
          <w:r>
            <w:rPr>
              <w:rFonts w:hint="eastAsia" w:ascii="宋体" w:hAnsi="宋体" w:eastAsia="宋体" w:cs="宋体"/>
              <w:sz w:val="28"/>
              <w:szCs w:val="28"/>
            </w:rPr>
            <w:tab/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sz w:val="28"/>
              <w:szCs w:val="28"/>
            </w:rPr>
            <w:instrText xml:space="preserve"> PAGEREF _Toc18400 \h </w:instrTex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sz w:val="28"/>
              <w:szCs w:val="28"/>
            </w:rPr>
            <w:t>7</w: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end"/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end"/>
          </w:r>
        </w:p>
        <w:p>
          <w:pPr>
            <w:pStyle w:val="23"/>
            <w:tabs>
              <w:tab w:val="right" w:leader="dot" w:pos="8306"/>
            </w:tabs>
            <w:rPr>
              <w:rFonts w:hint="eastAsia" w:ascii="宋体" w:hAnsi="宋体" w:eastAsia="宋体" w:cs="宋体"/>
              <w:sz w:val="28"/>
              <w:szCs w:val="28"/>
            </w:rPr>
          </w:pPr>
          <w:r>
            <w:rPr>
              <w:rFonts w:hint="eastAsia" w:ascii="宋体" w:hAnsi="宋体" w:eastAsia="宋体" w:cs="宋体"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sz w:val="28"/>
              <w:szCs w:val="28"/>
            </w:rPr>
            <w:instrText xml:space="preserve"> HYPERLINK \l _Toc22417 </w:instrTex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sz w:val="28"/>
              <w:szCs w:val="28"/>
            </w:rPr>
            <w:t>3． 手绘硬件原理图</w:t>
          </w:r>
          <w:r>
            <w:rPr>
              <w:rFonts w:hint="eastAsia" w:ascii="宋体" w:hAnsi="宋体" w:eastAsia="宋体" w:cs="宋体"/>
              <w:sz w:val="28"/>
              <w:szCs w:val="28"/>
            </w:rPr>
            <w:tab/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sz w:val="28"/>
              <w:szCs w:val="28"/>
            </w:rPr>
            <w:instrText xml:space="preserve"> PAGEREF _Toc22417 \h </w:instrTex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sz w:val="28"/>
              <w:szCs w:val="28"/>
            </w:rPr>
            <w:t>8</w: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end"/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end"/>
          </w:r>
        </w:p>
        <w:p>
          <w:pPr>
            <w:pStyle w:val="22"/>
            <w:tabs>
              <w:tab w:val="right" w:leader="dot" w:pos="8306"/>
            </w:tabs>
            <w:rPr>
              <w:rFonts w:hint="eastAsia" w:ascii="宋体" w:hAnsi="宋体" w:eastAsia="宋体" w:cs="宋体"/>
              <w:b/>
              <w:sz w:val="28"/>
              <w:szCs w:val="28"/>
            </w:rPr>
          </w:pPr>
          <w:r>
            <w:rPr>
              <w:rFonts w:hint="eastAsia" w:ascii="宋体" w:hAnsi="宋体" w:eastAsia="宋体" w:cs="宋体"/>
              <w:b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instrText xml:space="preserve"> HYPERLINK \l _Toc16413 </w:instrText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t>三、 系统软件设计</w:t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tab/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instrText xml:space="preserve"> PAGEREF _Toc16413 \h </w:instrText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t>9</w:t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fldChar w:fldCharType="end"/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fldChar w:fldCharType="end"/>
          </w:r>
        </w:p>
        <w:p>
          <w:pPr>
            <w:pStyle w:val="23"/>
            <w:tabs>
              <w:tab w:val="right" w:leader="dot" w:pos="8306"/>
            </w:tabs>
            <w:rPr>
              <w:rFonts w:hint="eastAsia" w:ascii="宋体" w:hAnsi="宋体" w:eastAsia="宋体" w:cs="宋体"/>
              <w:sz w:val="28"/>
              <w:szCs w:val="28"/>
            </w:rPr>
          </w:pPr>
          <w:r>
            <w:rPr>
              <w:rFonts w:hint="eastAsia" w:ascii="宋体" w:hAnsi="宋体" w:eastAsia="宋体" w:cs="宋体"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sz w:val="28"/>
              <w:szCs w:val="28"/>
            </w:rPr>
            <w:instrText xml:space="preserve"> HYPERLINK \l _Toc21585 </w:instrTex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sz w:val="28"/>
              <w:szCs w:val="28"/>
            </w:rPr>
            <w:t>1． 程序流程图</w:t>
          </w:r>
          <w:r>
            <w:rPr>
              <w:rFonts w:hint="eastAsia" w:ascii="宋体" w:hAnsi="宋体" w:eastAsia="宋体" w:cs="宋体"/>
              <w:sz w:val="28"/>
              <w:szCs w:val="28"/>
            </w:rPr>
            <w:tab/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sz w:val="28"/>
              <w:szCs w:val="28"/>
            </w:rPr>
            <w:instrText xml:space="preserve"> PAGEREF _Toc21585 \h </w:instrTex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sz w:val="28"/>
              <w:szCs w:val="28"/>
            </w:rPr>
            <w:t>9</w: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end"/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end"/>
          </w:r>
        </w:p>
        <w:p>
          <w:pPr>
            <w:pStyle w:val="23"/>
            <w:tabs>
              <w:tab w:val="right" w:leader="dot" w:pos="8306"/>
            </w:tabs>
            <w:rPr>
              <w:rFonts w:hint="eastAsia" w:ascii="宋体" w:hAnsi="宋体" w:eastAsia="宋体" w:cs="宋体"/>
              <w:b/>
              <w:sz w:val="28"/>
              <w:szCs w:val="28"/>
            </w:rPr>
          </w:pPr>
          <w:r>
            <w:rPr>
              <w:rFonts w:hint="eastAsia" w:ascii="宋体" w:hAnsi="宋体" w:eastAsia="宋体" w:cs="宋体"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sz w:val="28"/>
              <w:szCs w:val="28"/>
            </w:rPr>
            <w:instrText xml:space="preserve"> HYPERLINK \l _Toc12316 </w:instrTex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sz w:val="28"/>
              <w:szCs w:val="28"/>
            </w:rPr>
            <w:t>2． 源程序设计</w:t>
          </w:r>
          <w:r>
            <w:rPr>
              <w:rFonts w:hint="eastAsia" w:ascii="宋体" w:hAnsi="宋体" w:eastAsia="宋体" w:cs="宋体"/>
              <w:sz w:val="28"/>
              <w:szCs w:val="28"/>
            </w:rPr>
            <w:tab/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sz w:val="28"/>
              <w:szCs w:val="28"/>
            </w:rPr>
            <w:instrText xml:space="preserve"> PAGEREF _Toc12316 \h </w:instrTex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sz w:val="28"/>
              <w:szCs w:val="28"/>
            </w:rPr>
            <w:t>10</w: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end"/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end"/>
          </w:r>
        </w:p>
        <w:p>
          <w:pPr>
            <w:pStyle w:val="22"/>
            <w:tabs>
              <w:tab w:val="right" w:leader="dot" w:pos="8306"/>
            </w:tabs>
            <w:rPr>
              <w:rFonts w:hint="eastAsia" w:ascii="宋体" w:hAnsi="宋体" w:eastAsia="宋体" w:cs="宋体"/>
              <w:b/>
              <w:sz w:val="28"/>
              <w:szCs w:val="28"/>
            </w:rPr>
          </w:pPr>
          <w:r>
            <w:rPr>
              <w:rFonts w:hint="eastAsia" w:ascii="宋体" w:hAnsi="宋体" w:eastAsia="宋体" w:cs="宋体"/>
              <w:b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instrText xml:space="preserve"> HYPERLINK \l _Toc13187 </w:instrText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t>四、 调试</w:t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tab/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instrText xml:space="preserve"> PAGEREF _Toc13187 \h </w:instrText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t>28</w:t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fldChar w:fldCharType="end"/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fldChar w:fldCharType="end"/>
          </w:r>
        </w:p>
        <w:p>
          <w:pPr>
            <w:pStyle w:val="23"/>
            <w:tabs>
              <w:tab w:val="right" w:leader="dot" w:pos="8306"/>
            </w:tabs>
            <w:rPr>
              <w:rFonts w:hint="eastAsia" w:ascii="宋体" w:hAnsi="宋体" w:eastAsia="宋体" w:cs="宋体"/>
              <w:sz w:val="28"/>
              <w:szCs w:val="28"/>
            </w:rPr>
          </w:pPr>
          <w:r>
            <w:rPr>
              <w:rFonts w:hint="eastAsia" w:ascii="宋体" w:hAnsi="宋体" w:eastAsia="宋体" w:cs="宋体"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sz w:val="28"/>
              <w:szCs w:val="28"/>
            </w:rPr>
            <w:instrText xml:space="preserve"> HYPERLINK \l _Toc4622 </w:instrTex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sz w:val="28"/>
              <w:szCs w:val="28"/>
            </w:rPr>
            <w:t>1． 调试</w:t>
          </w:r>
          <w:r>
            <w:rPr>
              <w:rFonts w:hint="eastAsia" w:ascii="宋体" w:hAnsi="宋体" w:eastAsia="宋体" w:cs="宋体"/>
              <w:sz w:val="28"/>
              <w:szCs w:val="28"/>
              <w:lang w:val="en-US" w:eastAsia="zh-CN"/>
            </w:rPr>
            <w:t>过程及现象</w:t>
          </w:r>
          <w:r>
            <w:rPr>
              <w:rFonts w:hint="eastAsia" w:ascii="宋体" w:hAnsi="宋体" w:eastAsia="宋体" w:cs="宋体"/>
              <w:sz w:val="28"/>
              <w:szCs w:val="28"/>
            </w:rPr>
            <w:tab/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sz w:val="28"/>
              <w:szCs w:val="28"/>
            </w:rPr>
            <w:instrText xml:space="preserve"> PAGEREF _Toc4622 \h </w:instrTex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sz w:val="28"/>
              <w:szCs w:val="28"/>
            </w:rPr>
            <w:t>28</w: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end"/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end"/>
          </w:r>
        </w:p>
        <w:p>
          <w:pPr>
            <w:pStyle w:val="23"/>
            <w:tabs>
              <w:tab w:val="right" w:leader="dot" w:pos="8306"/>
            </w:tabs>
            <w:rPr>
              <w:rFonts w:hint="eastAsia" w:ascii="宋体" w:hAnsi="宋体" w:eastAsia="宋体" w:cs="宋体"/>
              <w:sz w:val="28"/>
              <w:szCs w:val="28"/>
            </w:rPr>
          </w:pPr>
          <w:r>
            <w:rPr>
              <w:rFonts w:hint="eastAsia" w:ascii="宋体" w:hAnsi="宋体" w:eastAsia="宋体" w:cs="宋体"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sz w:val="28"/>
              <w:szCs w:val="28"/>
            </w:rPr>
            <w:instrText xml:space="preserve"> HYPERLINK \l _Toc9048 </w:instrTex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sz w:val="28"/>
              <w:szCs w:val="28"/>
              <w:lang w:val="en-US" w:eastAsia="zh-CN"/>
            </w:rPr>
            <w:t>2． 调试过程描述</w:t>
          </w:r>
          <w:r>
            <w:rPr>
              <w:rFonts w:hint="eastAsia" w:ascii="宋体" w:hAnsi="宋体" w:eastAsia="宋体" w:cs="宋体"/>
              <w:sz w:val="28"/>
              <w:szCs w:val="28"/>
            </w:rPr>
            <w:tab/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sz w:val="28"/>
              <w:szCs w:val="28"/>
            </w:rPr>
            <w:instrText xml:space="preserve"> PAGEREF _Toc9048 \h </w:instrTex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sz w:val="28"/>
              <w:szCs w:val="28"/>
            </w:rPr>
            <w:t>29</w: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end"/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end"/>
          </w:r>
        </w:p>
        <w:p>
          <w:pPr>
            <w:pStyle w:val="23"/>
            <w:tabs>
              <w:tab w:val="right" w:leader="dot" w:pos="8306"/>
            </w:tabs>
            <w:rPr>
              <w:rFonts w:hint="eastAsia" w:ascii="宋体" w:hAnsi="宋体" w:eastAsia="宋体" w:cs="宋体"/>
              <w:sz w:val="28"/>
              <w:szCs w:val="28"/>
            </w:rPr>
          </w:pPr>
          <w:r>
            <w:rPr>
              <w:rFonts w:hint="eastAsia" w:ascii="宋体" w:hAnsi="宋体" w:eastAsia="宋体" w:cs="宋体"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sz w:val="28"/>
              <w:szCs w:val="28"/>
            </w:rPr>
            <w:instrText xml:space="preserve"> HYPERLINK \l _Toc20976 </w:instrTex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sz w:val="28"/>
              <w:szCs w:val="28"/>
              <w:lang w:val="en-US" w:eastAsia="zh-CN"/>
            </w:rPr>
            <w:t>3． 调试中遇到的问题及解决方法</w:t>
          </w:r>
          <w:r>
            <w:rPr>
              <w:rFonts w:hint="eastAsia" w:ascii="宋体" w:hAnsi="宋体" w:eastAsia="宋体" w:cs="宋体"/>
              <w:sz w:val="28"/>
              <w:szCs w:val="28"/>
            </w:rPr>
            <w:tab/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sz w:val="28"/>
              <w:szCs w:val="28"/>
            </w:rPr>
            <w:instrText xml:space="preserve"> PAGEREF _Toc20976 \h </w:instrTex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sz w:val="28"/>
              <w:szCs w:val="28"/>
            </w:rPr>
            <w:t>29</w: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end"/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end"/>
          </w:r>
        </w:p>
        <w:p>
          <w:pPr>
            <w:pStyle w:val="22"/>
            <w:tabs>
              <w:tab w:val="right" w:leader="dot" w:pos="8306"/>
            </w:tabs>
            <w:rPr>
              <w:rFonts w:hint="eastAsia" w:ascii="宋体" w:hAnsi="宋体" w:eastAsia="宋体" w:cs="宋体"/>
              <w:b/>
              <w:sz w:val="28"/>
              <w:szCs w:val="28"/>
            </w:rPr>
          </w:pPr>
          <w:r>
            <w:rPr>
              <w:rFonts w:hint="eastAsia" w:ascii="宋体" w:hAnsi="宋体" w:eastAsia="宋体" w:cs="宋体"/>
              <w:b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instrText xml:space="preserve"> HYPERLINK \l _Toc9012 </w:instrText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t>五、 总结</w:t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tab/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instrText xml:space="preserve"> PAGEREF _Toc9012 \h </w:instrText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t>31</w:t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fldChar w:fldCharType="end"/>
          </w:r>
          <w:r>
            <w:rPr>
              <w:rFonts w:hint="eastAsia" w:ascii="宋体" w:hAnsi="宋体" w:eastAsia="宋体" w:cs="宋体"/>
              <w:b/>
              <w:sz w:val="28"/>
              <w:szCs w:val="28"/>
            </w:rPr>
            <w:fldChar w:fldCharType="end"/>
          </w:r>
        </w:p>
        <w:p>
          <w:pPr>
            <w:pStyle w:val="23"/>
            <w:tabs>
              <w:tab w:val="right" w:leader="dot" w:pos="8306"/>
            </w:tabs>
            <w:rPr>
              <w:rFonts w:hint="eastAsia" w:ascii="宋体" w:hAnsi="宋体" w:eastAsia="宋体" w:cs="宋体"/>
              <w:sz w:val="28"/>
              <w:szCs w:val="28"/>
            </w:rPr>
          </w:pPr>
          <w:r>
            <w:rPr>
              <w:rFonts w:hint="eastAsia" w:ascii="宋体" w:hAnsi="宋体" w:eastAsia="宋体" w:cs="宋体"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sz w:val="28"/>
              <w:szCs w:val="28"/>
            </w:rPr>
            <w:instrText xml:space="preserve"> HYPERLINK \l _Toc19184 </w:instrTex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sz w:val="28"/>
              <w:szCs w:val="28"/>
              <w:lang w:val="en-US" w:eastAsia="zh-CN"/>
            </w:rPr>
            <w:t>1． 实验收获</w:t>
          </w:r>
          <w:r>
            <w:rPr>
              <w:rFonts w:hint="eastAsia" w:ascii="宋体" w:hAnsi="宋体" w:eastAsia="宋体" w:cs="宋体"/>
              <w:sz w:val="28"/>
              <w:szCs w:val="28"/>
            </w:rPr>
            <w:tab/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sz w:val="28"/>
              <w:szCs w:val="28"/>
            </w:rPr>
            <w:instrText xml:space="preserve"> PAGEREF _Toc19184 \h </w:instrTex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sz w:val="28"/>
              <w:szCs w:val="28"/>
            </w:rPr>
            <w:t>31</w: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end"/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end"/>
          </w:r>
        </w:p>
        <w:p>
          <w:pPr>
            <w:pStyle w:val="23"/>
            <w:tabs>
              <w:tab w:val="right" w:leader="dot" w:pos="8306"/>
            </w:tabs>
            <w:rPr>
              <w:rFonts w:hint="eastAsia" w:ascii="宋体" w:hAnsi="宋体" w:eastAsia="宋体" w:cs="宋体"/>
              <w:sz w:val="28"/>
              <w:szCs w:val="28"/>
            </w:rPr>
          </w:pPr>
          <w:r>
            <w:rPr>
              <w:rFonts w:hint="eastAsia" w:ascii="宋体" w:hAnsi="宋体" w:eastAsia="宋体" w:cs="宋体"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sz w:val="28"/>
              <w:szCs w:val="28"/>
            </w:rPr>
            <w:instrText xml:space="preserve"> HYPERLINK \l _Toc10513 </w:instrTex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sz w:val="28"/>
              <w:szCs w:val="28"/>
              <w:lang w:val="en-US" w:eastAsia="zh-CN"/>
            </w:rPr>
            <w:t>2． 实验难点</w:t>
          </w:r>
          <w:r>
            <w:rPr>
              <w:rFonts w:hint="eastAsia" w:ascii="宋体" w:hAnsi="宋体" w:eastAsia="宋体" w:cs="宋体"/>
              <w:sz w:val="28"/>
              <w:szCs w:val="28"/>
            </w:rPr>
            <w:tab/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sz w:val="28"/>
              <w:szCs w:val="28"/>
            </w:rPr>
            <w:instrText xml:space="preserve"> PAGEREF _Toc10513 \h </w:instrTex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sz w:val="28"/>
              <w:szCs w:val="28"/>
            </w:rPr>
            <w:t>31</w: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end"/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end"/>
          </w:r>
        </w:p>
        <w:p>
          <w:pPr>
            <w:pStyle w:val="23"/>
            <w:tabs>
              <w:tab w:val="right" w:leader="dot" w:pos="8306"/>
            </w:tabs>
            <w:rPr>
              <w:rFonts w:hint="eastAsia" w:ascii="宋体" w:hAnsi="宋体" w:eastAsia="宋体" w:cs="宋体"/>
              <w:sz w:val="28"/>
              <w:szCs w:val="28"/>
            </w:rPr>
          </w:pPr>
          <w:r>
            <w:rPr>
              <w:rFonts w:hint="eastAsia" w:ascii="宋体" w:hAnsi="宋体" w:eastAsia="宋体" w:cs="宋体"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sz w:val="28"/>
              <w:szCs w:val="28"/>
            </w:rPr>
            <w:instrText xml:space="preserve"> HYPERLINK \l _Toc22241 </w:instrTex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sz w:val="28"/>
              <w:szCs w:val="28"/>
              <w:lang w:val="en-US" w:eastAsia="zh-CN"/>
            </w:rPr>
            <w:t>3． 心得体会</w:t>
          </w:r>
          <w:r>
            <w:rPr>
              <w:rFonts w:hint="eastAsia" w:ascii="宋体" w:hAnsi="宋体" w:eastAsia="宋体" w:cs="宋体"/>
              <w:sz w:val="28"/>
              <w:szCs w:val="28"/>
            </w:rPr>
            <w:tab/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begin"/>
          </w:r>
          <w:r>
            <w:rPr>
              <w:rFonts w:hint="eastAsia" w:ascii="宋体" w:hAnsi="宋体" w:eastAsia="宋体" w:cs="宋体"/>
              <w:sz w:val="28"/>
              <w:szCs w:val="28"/>
            </w:rPr>
            <w:instrText xml:space="preserve"> PAGEREF _Toc22241 \h </w:instrTex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separate"/>
          </w:r>
          <w:r>
            <w:rPr>
              <w:rFonts w:hint="eastAsia" w:ascii="宋体" w:hAnsi="宋体" w:eastAsia="宋体" w:cs="宋体"/>
              <w:sz w:val="28"/>
              <w:szCs w:val="28"/>
            </w:rPr>
            <w:t>32</w:t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end"/>
          </w:r>
          <w:r>
            <w:rPr>
              <w:rFonts w:hint="eastAsia" w:ascii="宋体" w:hAnsi="宋体" w:eastAsia="宋体" w:cs="宋体"/>
              <w:sz w:val="28"/>
              <w:szCs w:val="28"/>
            </w:rPr>
            <w:fldChar w:fldCharType="end"/>
          </w:r>
        </w:p>
        <w:p>
          <w:pPr>
            <w:bidi w:val="0"/>
            <w:rPr>
              <w:rFonts w:hint="eastAsia"/>
            </w:rPr>
          </w:pPr>
          <w:r>
            <w:rPr>
              <w:rFonts w:hint="eastAsia" w:ascii="宋体" w:hAnsi="宋体" w:eastAsia="宋体" w:cs="宋体"/>
              <w:b/>
              <w:sz w:val="28"/>
              <w:szCs w:val="28"/>
            </w:rPr>
            <w:fldChar w:fldCharType="end"/>
          </w:r>
        </w:p>
      </w:sdtContent>
    </w:sdt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  <w:bookmarkStart w:id="35" w:name="_GoBack"/>
      <w:bookmarkEnd w:id="35"/>
    </w:p>
    <w:p>
      <w:pPr>
        <w:pStyle w:val="2"/>
        <w:numPr>
          <w:ilvl w:val="0"/>
          <w:numId w:val="4"/>
        </w:numPr>
        <w:bidi w:val="0"/>
        <w:ind w:left="-400" w:leftChars="0" w:firstLine="400" w:firstLineChars="0"/>
        <w:rPr>
          <w:rFonts w:hint="eastAsia"/>
        </w:rPr>
      </w:pPr>
      <w:bookmarkStart w:id="0" w:name="_Toc9186"/>
      <w:r>
        <w:rPr>
          <w:rFonts w:hint="eastAsia"/>
          <w:lang w:val="en-US" w:eastAsia="zh-CN"/>
        </w:rPr>
        <w:t>综合设计任务</w:t>
      </w:r>
      <w:bookmarkEnd w:id="0"/>
    </w:p>
    <w:p>
      <w:pPr>
        <w:pStyle w:val="3"/>
        <w:numPr>
          <w:ilvl w:val="1"/>
          <w:numId w:val="4"/>
        </w:numPr>
        <w:bidi w:val="0"/>
        <w:ind w:left="-400" w:leftChars="0" w:firstLine="400" w:firstLineChars="0"/>
        <w:rPr>
          <w:rFonts w:hint="eastAsia"/>
        </w:rPr>
      </w:pPr>
      <w:bookmarkStart w:id="1" w:name="heading_3"/>
      <w:bookmarkStart w:id="2" w:name="_Toc5105"/>
      <w:r>
        <w:rPr>
          <w:rFonts w:hint="eastAsia"/>
        </w:rPr>
        <w:t>实验目的</w:t>
      </w:r>
      <w:bookmarkEnd w:id="1"/>
      <w:bookmarkEnd w:id="2"/>
    </w:p>
    <w:p>
      <w:pPr>
        <w:numPr>
          <w:ilvl w:val="2"/>
          <w:numId w:val="4"/>
        </w:numPr>
        <w:bidi w:val="0"/>
        <w:rPr>
          <w:rFonts w:hint="eastAsia" w:ascii="宋体" w:hAnsi="宋体" w:eastAsia="宋体" w:cs="宋体"/>
          <w:sz w:val="24"/>
          <w:szCs w:val="24"/>
        </w:rPr>
      </w:pPr>
      <w:bookmarkStart w:id="3" w:name="heading_4"/>
      <w:r>
        <w:rPr>
          <w:rFonts w:hint="eastAsia" w:ascii="宋体" w:hAnsi="宋体" w:eastAsia="宋体" w:cs="宋体"/>
          <w:sz w:val="24"/>
          <w:szCs w:val="24"/>
        </w:rPr>
        <w:t>核心技术掌握层面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  <w:r>
        <w:rPr>
          <w:rFonts w:hint="eastAsia" w:ascii="宋体" w:hAnsi="宋体" w:eastAsia="宋体" w:cs="宋体"/>
          <w:sz w:val="24"/>
          <w:szCs w:val="24"/>
        </w:rPr>
        <w:t>深入理解51系列单片机（如STC15F2K60S2）的硬件架构与工作原理，熟练掌握单片机I/O口配置、定时器/计数器、中断系统、串口通信等核心外设的编程与应用方法；掌握DS1302实时时钟芯片的工作时序、数据读写协议（包括BCD码与十进制转换、写保护机制、充电寄存器配置等），实现时钟数据的精准读写与掉电保护；掌握多路数码管（8位共阳极/共阴极）的动态扫描驱动原理，解决扫描过程中“鬼影/串亮”“亮度不均”等工程常见问题，理解锁存器（74HC573）、译码器（38译码器）在数码管驱动中的应用逻辑。</w:t>
      </w:r>
    </w:p>
    <w:p>
      <w:pPr>
        <w:numPr>
          <w:ilvl w:val="2"/>
          <w:numId w:val="4"/>
        </w:numPr>
        <w:bidi w:val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系统集成与工程实践层面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  <w:r>
        <w:rPr>
          <w:rFonts w:hint="eastAsia" w:ascii="宋体" w:hAnsi="宋体" w:eastAsia="宋体" w:cs="宋体"/>
          <w:sz w:val="24"/>
          <w:szCs w:val="24"/>
        </w:rPr>
        <w:t>完成电子时钟系统的软硬件一体化设计，包括硬件电路的原理图绘制、引脚分配（解决DS1302与数码管的引脚复用冲突）、外设模块（时钟芯片、数码管、电源电路）的接口匹配；掌握嵌入式系统的模块化编程思想，将系统拆解为时钟驱动模块、数码管显示模块、串口调试模块等，实现各模块的独立开发与协同调用；培养问题排查与调试能力，针对系统运行中出现的“数据传输乱码”“数码管串亮”“时钟走时不准”等问题，能够从硬件接线、时序逻辑、代码逻辑等维度定位并解决问题。</w:t>
      </w:r>
    </w:p>
    <w:p>
      <w:pPr>
        <w:numPr>
          <w:ilvl w:val="2"/>
          <w:numId w:val="4"/>
        </w:numPr>
        <w:bidi w:val="0"/>
        <w:rPr>
          <w:rFonts w:hint="eastAsia" w:ascii="宋体" w:hAnsi="宋体" w:eastAsia="宋体" w:cs="宋体"/>
          <w:b w:val="0"/>
          <w:bCs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能力与思维培养层面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  <w:r>
        <w:rPr>
          <w:rFonts w:hint="eastAsia" w:ascii="宋体" w:hAnsi="宋体" w:eastAsia="宋体" w:cs="宋体"/>
          <w:sz w:val="24"/>
          <w:szCs w:val="24"/>
        </w:rPr>
        <w:t>建立嵌入式系统的工程思维，理解“硬件为基础、软件为核心”的协同设计原则，掌握从需求分析→方案设计→代码实现→调试优化的完整开发流程；提升程序优化能力，对比主循环轮询与定时器中断两种数码管扫描方式的优劣，掌握高稳定性、低资源占用的程序设计方法；熟悉单片机系统的调试手段，包括串口打印调试、硬件万用表检测、逻辑分析仪分析时序等，为复杂嵌入式系统开发奠定基础。</w:t>
      </w:r>
      <w:r>
        <w:rPr>
          <w:rFonts w:hint="eastAsia" w:ascii="宋体" w:hAnsi="宋体" w:eastAsia="宋体" w:cs="宋体"/>
          <w:b w:val="0"/>
          <w:bCs/>
          <w:szCs w:val="24"/>
        </w:rPr>
        <w:t xml:space="preserve">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/>
        <w:jc w:val="left"/>
        <w:textAlignment w:val="auto"/>
        <w:outlineLvl w:val="9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9"/>
          <w:szCs w:val="19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/>
        <w:jc w:val="left"/>
        <w:textAlignment w:val="auto"/>
        <w:outlineLvl w:val="9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9"/>
          <w:szCs w:val="19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/>
        <w:jc w:val="left"/>
        <w:textAlignment w:val="auto"/>
        <w:outlineLvl w:val="9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9"/>
          <w:szCs w:val="19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/>
        <w:jc w:val="left"/>
        <w:textAlignment w:val="auto"/>
        <w:outlineLvl w:val="9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9"/>
          <w:szCs w:val="19"/>
        </w:rPr>
      </w:pPr>
    </w:p>
    <w:bookmarkEnd w:id="3"/>
    <w:p>
      <w:pPr>
        <w:pStyle w:val="3"/>
        <w:numPr>
          <w:ilvl w:val="1"/>
          <w:numId w:val="4"/>
        </w:numPr>
        <w:bidi w:val="0"/>
        <w:ind w:left="-400" w:leftChars="0" w:firstLine="400" w:firstLineChars="0"/>
        <w:rPr>
          <w:rFonts w:hint="eastAsia"/>
        </w:rPr>
      </w:pPr>
      <w:bookmarkStart w:id="4" w:name="heading_5"/>
      <w:bookmarkStart w:id="5" w:name="_Toc17394"/>
      <w:r>
        <w:rPr>
          <w:rFonts w:hint="eastAsia"/>
        </w:rPr>
        <w:t>实验内容</w:t>
      </w:r>
      <w:bookmarkEnd w:id="4"/>
      <w:bookmarkEnd w:id="5"/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PC 机与下位单片机进行串行通讯，单片机采用串行通讯方式 1，波特率 4800。PC 机采用“串口助手”与单片机进行通讯，在 PC 机“串口助手”的界面中将波特率设置成 4800，串口选择右边的 USB 转串口的COM，打开串口。先将单片机目标板的电位器调到最大。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第一步：在 PC 机“串口助手”发送缓冲区内输入任意数，点击“发送数据”按钮；下位单片机目标板接收该数据，并在 8 个发光二极管（L1-L8）中显示该数据；同时单片机将该数据串行送回 PC 机，在 PC机“串口助手”接收缓冲区内回显发送的数据；当接收到特定数据（自定义）时，方可进行下一步。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第二步：当按键 S4 按下后，8 个发光二极管（L1-L8）全亮，进行下一步。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第三步：当按下 S5 时，通过 PCF8591 读取电压信号（RB2），假设 0-5V 的模拟信号对应 0-80 度的温度，要求在数码管中显示出相应的温度（含两位小数点），调节电位器观察数值变化情况。显示要求如下：</w:t>
      </w:r>
    </w:p>
    <w:p>
      <w:pPr>
        <w:ind w:left="840" w:leftChars="0" w:firstLine="420" w:firstLineChars="0"/>
        <w:rPr>
          <w:rFonts w:hint="eastAsia" w:ascii="宋体" w:hAnsi="宋体" w:eastAsia="宋体" w:cs="宋体"/>
          <w:sz w:val="24"/>
          <w:szCs w:val="24"/>
        </w:rPr>
      </w:pPr>
    </w:p>
    <w:p>
      <w:pPr>
        <w:tabs>
          <w:tab w:val="left" w:pos="7137"/>
        </w:tabs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1062355</wp:posOffset>
            </wp:positionH>
            <wp:positionV relativeFrom="paragraph">
              <wp:posOffset>63500</wp:posOffset>
            </wp:positionV>
            <wp:extent cx="3133725" cy="323850"/>
            <wp:effectExtent l="0" t="0" r="5715" b="11430"/>
            <wp:wrapTopAndBottom/>
            <wp:docPr id="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宋体" w:hAnsi="宋体" w:eastAsia="宋体" w:cs="宋体"/>
          <w:sz w:val="24"/>
          <w:szCs w:val="24"/>
          <w:lang w:eastAsia="zh-CN"/>
        </w:rPr>
        <w:tab/>
      </w:r>
    </w:p>
    <w:p>
      <w:pPr>
        <w:tabs>
          <w:tab w:val="left" w:pos="7137"/>
        </w:tabs>
        <w:rPr>
          <w:rFonts w:hint="eastAsia" w:ascii="宋体" w:hAnsi="宋体" w:eastAsia="宋体" w:cs="宋体"/>
          <w:sz w:val="24"/>
          <w:szCs w:val="24"/>
          <w:lang w:eastAsia="zh-CN"/>
        </w:rPr>
      </w:pPr>
    </w:p>
    <w:p>
      <w:pPr>
        <w:tabs>
          <w:tab w:val="left" w:pos="7137"/>
        </w:tabs>
        <w:rPr>
          <w:rFonts w:hint="eastAsia" w:ascii="宋体" w:hAnsi="宋体" w:eastAsia="宋体" w:cs="宋体"/>
          <w:sz w:val="24"/>
          <w:szCs w:val="24"/>
          <w:lang w:eastAsia="zh-CN"/>
        </w:rPr>
      </w:pPr>
    </w:p>
    <w:p>
      <w:pPr>
        <w:tabs>
          <w:tab w:val="left" w:pos="7137"/>
        </w:tabs>
        <w:rPr>
          <w:rFonts w:hint="eastAsia" w:ascii="宋体" w:hAnsi="宋体" w:eastAsia="宋体" w:cs="宋体"/>
          <w:sz w:val="24"/>
          <w:szCs w:val="24"/>
          <w:lang w:eastAsia="zh-CN"/>
        </w:rPr>
      </w:pPr>
    </w:p>
    <w:p>
      <w:pPr>
        <w:tabs>
          <w:tab w:val="left" w:pos="7137"/>
        </w:tabs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t>第四步：当按下 S6 时，数码管显示 DS1302 读取的当前时间，格式为 ‘HH:MM:SS‘。显示要求如下：</w:t>
      </w:r>
    </w:p>
    <w:p>
      <w:pPr>
        <w:tabs>
          <w:tab w:val="left" w:pos="7137"/>
        </w:tabs>
        <w:rPr>
          <w:rFonts w:hint="eastAsia"/>
          <w:lang w:eastAsia="zh-CN"/>
        </w:rPr>
      </w:pPr>
    </w:p>
    <w:p>
      <w:pPr>
        <w:tabs>
          <w:tab w:val="left" w:pos="7348"/>
        </w:tabs>
        <w:rPr>
          <w:rFonts w:hint="eastAsia"/>
          <w:lang w:eastAsia="zh-CN"/>
        </w:rPr>
      </w:pPr>
      <w:r>
        <w:rPr>
          <w:rFonts w:hint="eastAsia"/>
          <w:lang w:eastAsia="zh-CN"/>
        </w:rPr>
        <w:tab/>
      </w:r>
    </w:p>
    <w:p>
      <w:pPr>
        <w:tabs>
          <w:tab w:val="left" w:pos="7348"/>
        </w:tabs>
        <w:rPr>
          <w:rFonts w:hint="eastAsia"/>
          <w:lang w:eastAsia="zh-CN"/>
        </w:rPr>
      </w:pP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819150</wp:posOffset>
            </wp:positionH>
            <wp:positionV relativeFrom="paragraph">
              <wp:posOffset>191770</wp:posOffset>
            </wp:positionV>
            <wp:extent cx="3820160" cy="679450"/>
            <wp:effectExtent l="0" t="0" r="5080" b="6350"/>
            <wp:wrapTopAndBottom/>
            <wp:docPr id="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20160" cy="67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tabs>
          <w:tab w:val="left" w:pos="7348"/>
        </w:tabs>
        <w:rPr>
          <w:rFonts w:hint="eastAsia"/>
          <w:lang w:eastAsia="zh-CN"/>
        </w:rPr>
      </w:pPr>
    </w:p>
    <w:p>
      <w:pPr>
        <w:tabs>
          <w:tab w:val="left" w:pos="7348"/>
        </w:tabs>
        <w:rPr>
          <w:rFonts w:hint="eastAsia"/>
          <w:lang w:eastAsia="zh-CN"/>
        </w:rPr>
      </w:pPr>
    </w:p>
    <w:p>
      <w:pPr>
        <w:tabs>
          <w:tab w:val="left" w:pos="7348"/>
        </w:tabs>
        <w:rPr>
          <w:rFonts w:hint="eastAsia"/>
          <w:lang w:eastAsia="zh-CN"/>
        </w:rPr>
      </w:pPr>
    </w:p>
    <w:p>
      <w:pPr>
        <w:rPr>
          <w:rFonts w:hint="eastAsia" w:eastAsia="宋体"/>
          <w:lang w:eastAsia="zh-CN"/>
        </w:rPr>
      </w:pPr>
    </w:p>
    <w:p>
      <w:pPr>
        <w:rPr>
          <w:rFonts w:hint="eastAsia" w:eastAsia="宋体"/>
          <w:lang w:eastAsia="zh-CN"/>
        </w:rPr>
      </w:pPr>
    </w:p>
    <w:p>
      <w:pPr>
        <w:rPr>
          <w:rFonts w:hint="eastAsia" w:eastAsia="宋体"/>
          <w:lang w:eastAsia="zh-CN"/>
        </w:rPr>
      </w:pPr>
    </w:p>
    <w:p>
      <w:pPr>
        <w:rPr>
          <w:rFonts w:hint="eastAsia" w:eastAsia="宋体"/>
          <w:lang w:eastAsia="zh-CN"/>
        </w:rPr>
      </w:pPr>
    </w:p>
    <w:p>
      <w:pPr>
        <w:rPr>
          <w:rFonts w:hint="eastAsia" w:eastAsia="宋体"/>
          <w:lang w:eastAsia="zh-CN"/>
        </w:rPr>
      </w:pPr>
    </w:p>
    <w:p>
      <w:pPr>
        <w:rPr>
          <w:rFonts w:hint="eastAsia" w:eastAsia="宋体"/>
          <w:lang w:eastAsia="zh-CN"/>
        </w:rPr>
      </w:pPr>
    </w:p>
    <w:p>
      <w:pPr>
        <w:pStyle w:val="2"/>
        <w:numPr>
          <w:ilvl w:val="0"/>
          <w:numId w:val="4"/>
        </w:numPr>
        <w:bidi w:val="0"/>
        <w:ind w:left="-400" w:leftChars="0" w:firstLine="400" w:firstLineChars="0"/>
        <w:rPr>
          <w:rFonts w:hint="eastAsia"/>
        </w:rPr>
      </w:pPr>
      <w:bookmarkStart w:id="6" w:name="heading_8"/>
      <w:bookmarkStart w:id="7" w:name="_Toc8086"/>
      <w:r>
        <w:rPr>
          <w:rFonts w:hint="eastAsia"/>
          <w:lang w:val="en-US" w:eastAsia="zh-CN"/>
        </w:rPr>
        <w:t>电子时钟</w:t>
      </w:r>
      <w:r>
        <w:rPr>
          <w:rFonts w:hint="eastAsia"/>
        </w:rPr>
        <w:t>系统硬件</w:t>
      </w:r>
      <w:bookmarkEnd w:id="6"/>
      <w:r>
        <w:rPr>
          <w:rFonts w:hint="eastAsia"/>
          <w:lang w:val="en-US" w:eastAsia="zh-CN"/>
        </w:rPr>
        <w:t>部分</w:t>
      </w:r>
      <w:bookmarkEnd w:id="7"/>
    </w:p>
    <w:p>
      <w:pPr>
        <w:pStyle w:val="3"/>
        <w:numPr>
          <w:ilvl w:val="1"/>
          <w:numId w:val="4"/>
        </w:numPr>
        <w:bidi w:val="0"/>
        <w:ind w:left="-400" w:leftChars="0" w:firstLine="400" w:firstLineChars="0"/>
        <w:rPr>
          <w:rFonts w:ascii="Arial" w:hAnsi="Arial" w:eastAsia="等线" w:cs="Arial"/>
          <w:b/>
          <w:sz w:val="32"/>
        </w:rPr>
      </w:pPr>
      <w:bookmarkStart w:id="8" w:name="_Toc17697"/>
      <w:bookmarkStart w:id="9" w:name="heading_10"/>
      <w:r>
        <w:rPr>
          <w:rFonts w:hint="eastAsia" w:ascii="Arial" w:hAnsi="Arial" w:eastAsia="等线" w:cs="Arial"/>
          <w:b/>
          <w:sz w:val="32"/>
          <w:lang w:val="en-US" w:eastAsia="zh-CN"/>
        </w:rPr>
        <w:t>单片机开发板介绍</w:t>
      </w:r>
      <w:bookmarkEnd w:id="8"/>
    </w:p>
    <w:p>
      <w:pPr>
        <w:bidi w:val="0"/>
      </w:pPr>
      <w: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213995</wp:posOffset>
            </wp:positionH>
            <wp:positionV relativeFrom="paragraph">
              <wp:posOffset>159385</wp:posOffset>
            </wp:positionV>
            <wp:extent cx="5001895" cy="3541395"/>
            <wp:effectExtent l="0" t="0" r="12065" b="9525"/>
            <wp:wrapTopAndBottom/>
            <wp:docPr id="14" name="图片 14" descr="a088a0a849557f112f0b03041d054f4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a088a0a849557f112f0b03041d054f4b"/>
                    <pic:cNvPicPr>
                      <a:picLocks noChangeAspect="1"/>
                    </pic:cNvPicPr>
                  </pic:nvPicPr>
                  <pic:blipFill>
                    <a:blip r:embed="rId9"/>
                    <a:srcRect l="3423" t="6447" r="3213" b="8679"/>
                    <a:stretch>
                      <a:fillRect/>
                    </a:stretch>
                  </pic:blipFill>
                  <pic:spPr>
                    <a:xfrm>
                      <a:off x="0" y="0"/>
                      <a:ext cx="5001895" cy="3541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bidi w:val="0"/>
        <w:rPr>
          <w:rFonts w:hint="eastAsia"/>
          <w:lang w:val="en-US" w:eastAsia="zh-CN"/>
        </w:rPr>
      </w:pPr>
    </w:p>
    <w:p>
      <w:pPr>
        <w:pStyle w:val="4"/>
        <w:numPr>
          <w:ilvl w:val="2"/>
          <w:numId w:val="4"/>
        </w:numPr>
        <w:bidi w:val="0"/>
        <w:ind w:left="-402" w:leftChars="0" w:firstLine="402" w:firstLineChars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Fonts w:hint="eastAsia"/>
          <w:b w:val="0"/>
          <w:bCs/>
          <w:sz w:val="24"/>
          <w:szCs w:val="24"/>
        </w:rPr>
        <w:t>核心主控芯片</w:t>
      </w:r>
    </w:p>
    <w:p>
      <w:pPr>
        <w:pStyle w:val="4"/>
        <w:numPr>
          <w:ilvl w:val="2"/>
          <w:numId w:val="0"/>
        </w:numPr>
        <w:bidi w:val="0"/>
        <w:ind w:leftChars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Fonts w:hint="eastAsia" w:ascii="宋体" w:hAnsi="宋体" w:eastAsia="宋体" w:cs="宋体"/>
          <w:b w:val="0"/>
          <w:bCs/>
          <w:sz w:val="24"/>
          <w:szCs w:val="24"/>
        </w:rPr>
        <w:t>开发板核心采用IAP15F2K61S2单片机（LQFP44封装），属于STC89/90系列51单片机的增强型版本，专为工业控制和竞赛设计，核心优势：</w:t>
      </w: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Fonts w:hint="eastAsia" w:ascii="宋体" w:hAnsi="宋体" w:eastAsia="宋体" w:cs="宋体"/>
          <w:b w:val="0"/>
          <w:bCs/>
          <w:sz w:val="24"/>
          <w:szCs w:val="24"/>
        </w:rPr>
        <w:t>1. 基于8051内核，兼容传统51单片机编程语法，入门门槛低；</w:t>
      </w: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Fonts w:hint="eastAsia" w:ascii="宋体" w:hAnsi="宋体" w:eastAsia="宋体" w:cs="宋体"/>
          <w:b w:val="0"/>
          <w:bCs/>
          <w:sz w:val="24"/>
          <w:szCs w:val="24"/>
        </w:rPr>
        <w:t>2. 内置61KB Flash、2KB RAM，支持IAP在应用编程，无需外部烧录器，通过USB即可下载程序；</w:t>
      </w: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Fonts w:hint="eastAsia" w:ascii="宋体" w:hAnsi="宋体" w:eastAsia="宋体" w:cs="宋体"/>
          <w:b w:val="0"/>
          <w:bCs/>
          <w:sz w:val="24"/>
          <w:szCs w:val="24"/>
        </w:rPr>
        <w:t>3. 集成多组定时器/计数器、中断系统、I²C/SPI/UART通信接口，外设资源丰富，满足竞赛多任务需求；</w:t>
      </w: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Fonts w:hint="eastAsia" w:ascii="宋体" w:hAnsi="宋体" w:eastAsia="宋体" w:cs="宋体"/>
          <w:b w:val="0"/>
          <w:bCs/>
          <w:sz w:val="24"/>
          <w:szCs w:val="24"/>
        </w:rPr>
        <w:t>4. 采用4T工作模式，运行速度比传统51单片机快8~12倍，处理效率更高；</w:t>
      </w:r>
    </w:p>
    <w:p>
      <w:pPr>
        <w:bidi w:val="0"/>
        <w:outlineLvl w:val="1"/>
        <w:rPr>
          <w:rFonts w:hint="eastAsia" w:ascii="宋体" w:hAnsi="宋体" w:eastAsia="宋体" w:cs="宋体"/>
          <w:b w:val="0"/>
          <w:bCs/>
          <w:sz w:val="24"/>
          <w:szCs w:val="24"/>
        </w:rPr>
      </w:pPr>
      <w:bookmarkStart w:id="10" w:name="_Toc30923"/>
      <w:r>
        <w:rPr>
          <w:rFonts w:hint="eastAsia" w:ascii="宋体" w:hAnsi="宋体" w:eastAsia="宋体" w:cs="宋体"/>
          <w:b w:val="0"/>
          <w:bCs/>
          <w:sz w:val="24"/>
          <w:szCs w:val="24"/>
        </w:rPr>
        <w:t>5. 兼容3.3V/5V电平，适配板上各类外设模块。</w:t>
      </w:r>
      <w:bookmarkEnd w:id="10"/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</w:p>
    <w:p>
      <w:pPr>
        <w:numPr>
          <w:ilvl w:val="2"/>
          <w:numId w:val="4"/>
        </w:numPr>
        <w:bidi w:val="0"/>
        <w:ind w:left="-402" w:leftChars="0" w:firstLine="402" w:firstLineChars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Style w:val="20"/>
          <w:rFonts w:hint="eastAsia"/>
          <w:b w:val="0"/>
          <w:bCs/>
          <w:sz w:val="24"/>
          <w:szCs w:val="24"/>
        </w:rPr>
        <w:t>板载核心硬件资源</w:t>
      </w:r>
    </w:p>
    <w:p>
      <w:pPr>
        <w:numPr>
          <w:ilvl w:val="3"/>
          <w:numId w:val="5"/>
        </w:numPr>
        <w:bidi w:val="0"/>
        <w:ind w:left="-400" w:leftChars="0" w:firstLine="402" w:firstLineChars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Fonts w:hint="eastAsia" w:ascii="宋体" w:hAnsi="宋体" w:eastAsia="宋体" w:cs="宋体"/>
          <w:b w:val="0"/>
          <w:bCs/>
          <w:sz w:val="24"/>
          <w:szCs w:val="24"/>
        </w:rPr>
        <w:t>电源与下载模块</w:t>
      </w: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Fonts w:hint="eastAsia" w:ascii="宋体" w:hAnsi="宋体" w:eastAsia="宋体" w:cs="宋体"/>
          <w:b w:val="0"/>
          <w:bCs/>
          <w:sz w:val="24"/>
          <w:szCs w:val="24"/>
        </w:rPr>
        <w:t>采用USB供电（CH340C芯片实现USB转TTL），无需外接电源，同时支持程序下载，兼容Windows/Linux系统；集成电源滤波电容、稳压电路，保证供电稳定，避免电压纹波干扰外设工作。</w:t>
      </w: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</w:p>
    <w:p>
      <w:pPr>
        <w:numPr>
          <w:ilvl w:val="3"/>
          <w:numId w:val="5"/>
        </w:numPr>
        <w:bidi w:val="0"/>
        <w:ind w:left="-400" w:leftChars="0" w:firstLine="402" w:firstLineChars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Fonts w:hint="eastAsia" w:ascii="宋体" w:hAnsi="宋体" w:eastAsia="宋体" w:cs="宋体"/>
          <w:b w:val="0"/>
          <w:bCs/>
          <w:sz w:val="24"/>
          <w:szCs w:val="24"/>
        </w:rPr>
        <w:t>显示输出模块</w:t>
      </w: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Fonts w:hint="eastAsia" w:ascii="宋体" w:hAnsi="宋体" w:eastAsia="宋体" w:cs="宋体"/>
          <w:b w:val="0"/>
          <w:bCs/>
          <w:sz w:val="24"/>
          <w:szCs w:val="24"/>
        </w:rPr>
        <w:t>8位共阳极数码管：通过74HC573锁存器、74HC138译码器驱动，占用P0口及P25/P26/P27译码引脚，支持动态扫描显示，适配时间、数值、状态等显示需求；</w:t>
      </w: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Fonts w:hint="eastAsia" w:ascii="宋体" w:hAnsi="宋体" w:eastAsia="宋体" w:cs="宋体"/>
          <w:b w:val="0"/>
          <w:bCs/>
          <w:sz w:val="24"/>
          <w:szCs w:val="24"/>
        </w:rPr>
        <w:t>LCD1602接口：预留标准LCD1602液晶模块接口，搭配10kΩ电位器（RB1）调节显示对比度，满足字符型信息显示；板载锁存器（74HC573×4）：实现P0口的段选/位选分离，避免I/O口复用冲突，提升驱动稳定性。</w:t>
      </w: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</w:p>
    <w:p>
      <w:pPr>
        <w:numPr>
          <w:ilvl w:val="3"/>
          <w:numId w:val="5"/>
        </w:numPr>
        <w:bidi w:val="0"/>
        <w:ind w:left="-400" w:leftChars="0" w:firstLine="402" w:firstLineChars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Fonts w:hint="eastAsia" w:ascii="宋体" w:hAnsi="宋体" w:eastAsia="宋体" w:cs="宋体"/>
          <w:b w:val="0"/>
          <w:bCs/>
          <w:sz w:val="24"/>
          <w:szCs w:val="24"/>
        </w:rPr>
        <w:t>时钟与存储模块</w:t>
      </w: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Fonts w:hint="eastAsia" w:ascii="宋体" w:hAnsi="宋体" w:eastAsia="宋体" w:cs="宋体"/>
          <w:b w:val="0"/>
          <w:bCs/>
          <w:sz w:val="24"/>
          <w:szCs w:val="24"/>
        </w:rPr>
        <w:t>DS1302实时时钟芯片：外接32.768kHz晶振，实现精准的时间计时，支持掉电记忆，通过P13/P17/P23与主控通信，是电子时钟、定时类项目的核心外设；</w:t>
      </w: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Fonts w:hint="eastAsia" w:ascii="宋体" w:hAnsi="宋体" w:eastAsia="宋体" w:cs="宋体"/>
          <w:b w:val="0"/>
          <w:bCs/>
          <w:sz w:val="24"/>
          <w:szCs w:val="24"/>
        </w:rPr>
        <w:t>AT24C02 EEPROM存储芯片：基于I²C总线通信，容量256字节，用于掉电保存配置参数、运行数据等；DS18B20温度传感器接口：预留单总线温度传感器接口，可直接外接DS18B20，实现环境温度采集。</w:t>
      </w: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</w:p>
    <w:p>
      <w:pPr>
        <w:numPr>
          <w:ilvl w:val="3"/>
          <w:numId w:val="5"/>
        </w:numPr>
        <w:bidi w:val="0"/>
        <w:ind w:left="-400" w:leftChars="0" w:firstLine="402" w:firstLineChars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Fonts w:hint="eastAsia" w:ascii="宋体" w:hAnsi="宋体" w:eastAsia="宋体" w:cs="宋体"/>
          <w:b w:val="0"/>
          <w:bCs/>
          <w:sz w:val="24"/>
          <w:szCs w:val="24"/>
        </w:rPr>
        <w:t>模拟量采集与转换模块</w:t>
      </w: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Fonts w:hint="eastAsia" w:ascii="宋体" w:hAnsi="宋体" w:eastAsia="宋体" w:cs="宋体"/>
          <w:b w:val="0"/>
          <w:bCs/>
          <w:sz w:val="24"/>
          <w:szCs w:val="24"/>
        </w:rPr>
        <w:t>PCF8591 AD/DA转换芯片：基于I²C总线，提供4路8位模拟输入（AIN0~AIN3）、1路8位模拟输出（AOUT），可采集电位器、光敏/热敏电阻等模拟信号，也可输出模拟电压控制外设；板载电位器、光敏电阻接口：直接对接PCF8591，无需额外接线即可完成模拟量采集实验。</w:t>
      </w: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</w:p>
    <w:p>
      <w:pPr>
        <w:numPr>
          <w:ilvl w:val="3"/>
          <w:numId w:val="5"/>
        </w:numPr>
        <w:bidi w:val="0"/>
        <w:ind w:left="-400" w:leftChars="0" w:firstLine="402" w:firstLineChars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Fonts w:hint="eastAsia" w:ascii="宋体" w:hAnsi="宋体" w:eastAsia="宋体" w:cs="宋体"/>
          <w:b w:val="0"/>
          <w:bCs/>
          <w:sz w:val="24"/>
          <w:szCs w:val="24"/>
        </w:rPr>
        <w:t>人机交互模块</w:t>
      </w: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Fonts w:hint="eastAsia" w:ascii="宋体" w:hAnsi="宋体" w:eastAsia="宋体" w:cs="宋体"/>
          <w:b w:val="0"/>
          <w:bCs/>
          <w:sz w:val="24"/>
          <w:szCs w:val="24"/>
        </w:rPr>
        <w:t>独立按键接口：预留多组独立按键引脚（S1/S2等），搭配上拉/下拉电阻，可实现模式切换、参数调整、功能触发等交互；</w:t>
      </w: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Fonts w:hint="eastAsia" w:ascii="宋体" w:hAnsi="宋体" w:eastAsia="宋体" w:cs="宋体"/>
          <w:b w:val="0"/>
          <w:bCs/>
          <w:sz w:val="24"/>
          <w:szCs w:val="24"/>
        </w:rPr>
        <w:t>红外接收模块：集成VS1838红外接收头，支持红外遥控信号解码，拓展人机交互方式；</w:t>
      </w: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Fonts w:hint="eastAsia" w:ascii="宋体" w:hAnsi="宋体" w:eastAsia="宋体" w:cs="宋体"/>
          <w:b w:val="0"/>
          <w:bCs/>
          <w:sz w:val="24"/>
          <w:szCs w:val="24"/>
        </w:rPr>
        <w:t>电位器调节：除LCD对比度调节电位器（RB1）外，预留通用电位器接口，对接PCF8591实现模拟量调节。</w:t>
      </w: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</w:p>
    <w:p>
      <w:pPr>
        <w:numPr>
          <w:ilvl w:val="3"/>
          <w:numId w:val="5"/>
        </w:numPr>
        <w:bidi w:val="0"/>
        <w:ind w:left="-400" w:leftChars="0" w:firstLine="402" w:firstLineChars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Fonts w:hint="eastAsia" w:ascii="宋体" w:hAnsi="宋体" w:eastAsia="宋体" w:cs="宋体"/>
          <w:b w:val="0"/>
          <w:bCs/>
          <w:sz w:val="24"/>
          <w:szCs w:val="24"/>
        </w:rPr>
        <w:t xml:space="preserve"> 声光与执行器模块</w:t>
      </w: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Fonts w:hint="eastAsia" w:ascii="宋体" w:hAnsi="宋体" w:eastAsia="宋体" w:cs="宋体"/>
          <w:b w:val="0"/>
          <w:bCs/>
          <w:sz w:val="24"/>
          <w:szCs w:val="24"/>
        </w:rPr>
        <w:t>蜂鸣器驱动电路：通过ULN2003达林顿管驱动有源蜂鸣器，实现声光报警、提示音等功能；</w:t>
      </w: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Fonts w:hint="eastAsia" w:ascii="宋体" w:hAnsi="宋体" w:eastAsia="宋体" w:cs="宋体"/>
          <w:b w:val="0"/>
          <w:bCs/>
          <w:sz w:val="24"/>
          <w:szCs w:val="24"/>
        </w:rPr>
        <w:t>LED指示灯接口：预留LED驱动引脚，支持单路/多路LED点亮、闪烁、呼吸灯效果实现；</w:t>
      </w: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Fonts w:hint="eastAsia" w:ascii="宋体" w:hAnsi="宋体" w:eastAsia="宋体" w:cs="宋体"/>
          <w:b w:val="0"/>
          <w:bCs/>
          <w:sz w:val="24"/>
          <w:szCs w:val="24"/>
        </w:rPr>
        <w:t>步进电机接口：集成ULN2003驱动芯片，预留步进电机（4相5线）接口，可实现电机正反转、调速控制；</w:t>
      </w: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Fonts w:hint="eastAsia" w:ascii="宋体" w:hAnsi="宋体" w:eastAsia="宋体" w:cs="宋体"/>
          <w:b w:val="0"/>
          <w:bCs/>
          <w:sz w:val="24"/>
          <w:szCs w:val="24"/>
        </w:rPr>
        <w:t>继电器接口：预留电磁继电器接口，实现弱电控制强电，拓展工业控制类应用。</w:t>
      </w: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</w:p>
    <w:p>
      <w:pPr>
        <w:numPr>
          <w:ilvl w:val="3"/>
          <w:numId w:val="5"/>
        </w:numPr>
        <w:bidi w:val="0"/>
        <w:ind w:left="-400" w:leftChars="0" w:firstLine="402" w:firstLineChars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Fonts w:hint="eastAsia" w:ascii="宋体" w:hAnsi="宋体" w:eastAsia="宋体" w:cs="宋体"/>
          <w:b w:val="0"/>
          <w:bCs/>
          <w:sz w:val="24"/>
          <w:szCs w:val="24"/>
        </w:rPr>
        <w:t>通信与扩展接口</w:t>
      </w: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Fonts w:hint="eastAsia" w:ascii="宋体" w:hAnsi="宋体" w:eastAsia="宋体" w:cs="宋体"/>
          <w:b w:val="0"/>
          <w:bCs/>
          <w:sz w:val="24"/>
          <w:szCs w:val="24"/>
        </w:rPr>
        <w:t>UART串口通信：基于CH340C实现USB转TTL，对应主控P30/TXD、P31/RXD引脚，支持串口调试、数据上传下载；</w:t>
      </w: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Fonts w:hint="eastAsia" w:ascii="宋体" w:hAnsi="宋体" w:eastAsia="宋体" w:cs="宋体"/>
          <w:b w:val="0"/>
          <w:bCs/>
          <w:sz w:val="24"/>
          <w:szCs w:val="24"/>
        </w:rPr>
        <w:t>I²C总线接口：标准SDA（P21）、SCL（P20）引脚，对接PCF8591、AT24C02等I²C外设，可拓展更多I²C模块；</w:t>
      </w: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Fonts w:hint="eastAsia" w:ascii="宋体" w:hAnsi="宋体" w:eastAsia="宋体" w:cs="宋体"/>
          <w:b w:val="0"/>
          <w:bCs/>
          <w:sz w:val="24"/>
          <w:szCs w:val="24"/>
        </w:rPr>
        <w:t>SPI/单总线接：预留P1口SPI引脚（P15/MOSI、P16/MISO、P17/SCK）、DS18B20单总线接口，支持外设拓展；通用I/O口扩展座：将主控P0/P1/P2/P3/P4口全部引出，方便外接自定义模块、传感器，提升扩展性。</w:t>
      </w: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</w:p>
    <w:p>
      <w:pPr>
        <w:numPr>
          <w:ilvl w:val="3"/>
          <w:numId w:val="5"/>
        </w:numPr>
        <w:bidi w:val="0"/>
        <w:ind w:left="-400" w:leftChars="0" w:firstLine="402" w:firstLineChars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Fonts w:hint="eastAsia" w:ascii="宋体" w:hAnsi="宋体" w:eastAsia="宋体" w:cs="宋体"/>
          <w:b w:val="0"/>
          <w:bCs/>
          <w:sz w:val="24"/>
          <w:szCs w:val="24"/>
        </w:rPr>
        <w:t>其他辅助模块</w:t>
      </w: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Fonts w:hint="eastAsia" w:ascii="宋体" w:hAnsi="宋体" w:eastAsia="宋体" w:cs="宋体"/>
          <w:b w:val="0"/>
          <w:bCs/>
          <w:sz w:val="24"/>
          <w:szCs w:val="24"/>
        </w:rPr>
        <w:t>NE555定时器芯片：可实现方波发生、延时、脉冲调制等功能，拓展定时/脉冲类实验；</w:t>
      </w: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  <w:r>
        <w:rPr>
          <w:rFonts w:hint="eastAsia" w:ascii="宋体" w:hAnsi="宋体" w:eastAsia="宋体" w:cs="宋体"/>
          <w:b w:val="0"/>
          <w:bCs/>
          <w:sz w:val="24"/>
          <w:szCs w:val="24"/>
        </w:rPr>
        <w:t>LM386音频放大芯片：搭配蜂鸣器/喇叭接口，实现音频信号放大，支持简单的声音播放；</w:t>
      </w: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</w:p>
    <w:p>
      <w:pPr>
        <w:bidi w:val="0"/>
        <w:rPr>
          <w:rFonts w:hint="eastAsia" w:ascii="宋体" w:hAnsi="宋体" w:eastAsia="宋体" w:cs="宋体"/>
          <w:b w:val="0"/>
          <w:bCs/>
          <w:sz w:val="24"/>
          <w:szCs w:val="24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/>
        <w:jc w:val="left"/>
        <w:textAlignment w:val="auto"/>
        <w:outlineLvl w:val="9"/>
        <w:rPr>
          <w:rFonts w:ascii="Arial" w:hAnsi="Arial" w:eastAsia="等线" w:cs="Arial"/>
          <w:b/>
          <w:sz w:val="32"/>
        </w:rPr>
      </w:pPr>
    </w:p>
    <w:p>
      <w:pPr>
        <w:pStyle w:val="3"/>
        <w:numPr>
          <w:ilvl w:val="1"/>
          <w:numId w:val="4"/>
        </w:numPr>
        <w:bidi w:val="0"/>
        <w:ind w:left="-400" w:leftChars="0" w:firstLine="400" w:firstLineChars="0"/>
      </w:pPr>
      <w:bookmarkStart w:id="11" w:name="_Toc18400"/>
      <w:r>
        <w:rPr>
          <w:rFonts w:hint="eastAsia"/>
          <w:lang w:val="en-US" w:eastAsia="zh-CN"/>
        </w:rPr>
        <w:t>系统设计使用的相关硬件外设</w:t>
      </w:r>
      <w:bookmarkEnd w:id="11"/>
    </w:p>
    <w:bookmarkEnd w:id="9"/>
    <w:tbl>
      <w:tblPr>
        <w:tblStyle w:val="14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numPr>
                <w:ilvl w:val="0"/>
                <w:numId w:val="0"/>
              </w:numPr>
              <w:spacing w:before="120" w:after="120" w:line="288" w:lineRule="auto"/>
              <w:ind w:left="0" w:leftChars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  <w:t>元器件名称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numPr>
                <w:ilvl w:val="0"/>
                <w:numId w:val="0"/>
              </w:numPr>
              <w:spacing w:before="120" w:after="120" w:line="288" w:lineRule="auto"/>
              <w:ind w:left="0" w:leftChars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  <w:t>型号/规格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numPr>
                <w:ilvl w:val="0"/>
                <w:numId w:val="0"/>
              </w:numPr>
              <w:spacing w:before="120" w:after="120" w:line="288" w:lineRule="auto"/>
              <w:ind w:left="0" w:leftChars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  <w:t>功能描述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numPr>
                <w:ilvl w:val="0"/>
                <w:numId w:val="0"/>
              </w:numPr>
              <w:spacing w:before="120" w:after="120" w:line="288" w:lineRule="auto"/>
              <w:ind w:left="0" w:leftChars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  <w:lang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lang w:val="en-US" w:eastAsia="zh-CN"/>
              </w:rPr>
              <w:t>MCU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numPr>
                <w:ilvl w:val="0"/>
                <w:numId w:val="0"/>
              </w:numPr>
              <w:spacing w:before="120" w:after="120" w:line="288" w:lineRule="auto"/>
              <w:ind w:left="0" w:leftChars="0"/>
              <w:jc w:val="left"/>
              <w:rPr>
                <w:rFonts w:hint="default" w:asciiTheme="minorEastAsia" w:hAnsiTheme="minorEastAsia" w:eastAsiaTheme="minorEastAsia" w:cs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lang w:val="en-US" w:eastAsia="zh-CN"/>
              </w:rPr>
              <w:t>IAP15F2K61S2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numPr>
                <w:ilvl w:val="0"/>
                <w:numId w:val="0"/>
              </w:numPr>
              <w:spacing w:before="120" w:after="120" w:line="288" w:lineRule="auto"/>
              <w:ind w:left="0" w:leftChars="0"/>
              <w:jc w:val="left"/>
              <w:rPr>
                <w:rFonts w:hint="default" w:asciiTheme="minorEastAsia" w:hAnsiTheme="minorEastAsia" w:eastAsiaTheme="minorEastAsia" w:cs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lang w:val="en-US" w:eastAsia="zh-CN"/>
              </w:rPr>
              <w:t>主控芯片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numPr>
                <w:ilvl w:val="0"/>
                <w:numId w:val="0"/>
              </w:numPr>
              <w:spacing w:before="120" w:after="120" w:line="288" w:lineRule="auto"/>
              <w:ind w:left="0" w:leftChars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  <w:t>A/D转换芯片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numPr>
                <w:ilvl w:val="0"/>
                <w:numId w:val="0"/>
              </w:numPr>
              <w:spacing w:before="120" w:after="120" w:line="288" w:lineRule="auto"/>
              <w:ind w:left="0" w:leftChars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  <w:t>PCF8591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numPr>
                <w:ilvl w:val="0"/>
                <w:numId w:val="0"/>
              </w:numPr>
              <w:spacing w:before="120" w:after="120" w:line="288" w:lineRule="auto"/>
              <w:ind w:left="0" w:leftChars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  <w:lang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lang w:eastAsia="zh-CN"/>
              </w:rPr>
              <w:t>AD/DA 转换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numPr>
                <w:ilvl w:val="0"/>
                <w:numId w:val="0"/>
              </w:numPr>
              <w:spacing w:before="120" w:after="120" w:line="288" w:lineRule="auto"/>
              <w:ind w:left="0" w:leftChars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  <w:t>时钟芯片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numPr>
                <w:ilvl w:val="0"/>
                <w:numId w:val="0"/>
              </w:numPr>
              <w:spacing w:before="120" w:after="120" w:line="288" w:lineRule="auto"/>
              <w:ind w:left="0" w:leftChars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  <w:t>DS1302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numPr>
                <w:ilvl w:val="0"/>
                <w:numId w:val="0"/>
              </w:numPr>
              <w:spacing w:before="120" w:after="120" w:line="288" w:lineRule="auto"/>
              <w:ind w:left="0" w:leftChars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  <w:t>实时时钟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numPr>
                <w:ilvl w:val="0"/>
                <w:numId w:val="0"/>
              </w:numPr>
              <w:spacing w:before="120" w:after="120" w:line="288" w:lineRule="auto"/>
              <w:ind w:left="0" w:leftChars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  <w:t>发光二极管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numPr>
                <w:ilvl w:val="0"/>
                <w:numId w:val="0"/>
              </w:numPr>
              <w:spacing w:before="120" w:after="120" w:line="288" w:lineRule="auto"/>
              <w:ind w:left="0" w:leftChars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  <w:t>L1~L8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numPr>
                <w:ilvl w:val="0"/>
                <w:numId w:val="0"/>
              </w:numPr>
              <w:spacing w:before="120" w:after="120" w:line="288" w:lineRule="auto"/>
              <w:ind w:left="0" w:leftChars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  <w:lang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lang w:val="en-US" w:eastAsia="zh-CN"/>
              </w:rPr>
              <w:t>亮灯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numPr>
                <w:ilvl w:val="0"/>
                <w:numId w:val="0"/>
              </w:numPr>
              <w:spacing w:before="120" w:after="120" w:line="288" w:lineRule="auto"/>
              <w:ind w:left="0" w:leftChars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  <w:t>数码管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numPr>
                <w:ilvl w:val="0"/>
                <w:numId w:val="0"/>
              </w:numPr>
              <w:spacing w:before="120" w:after="120" w:line="288" w:lineRule="auto"/>
              <w:ind w:left="0" w:leftChars="0"/>
              <w:jc w:val="left"/>
              <w:rPr>
                <w:rFonts w:hint="default" w:asciiTheme="minorEastAsia" w:hAnsiTheme="minorEastAsia" w:eastAsiaTheme="minorEastAsia" w:cs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lang w:val="en-US" w:eastAsia="zh-CN"/>
              </w:rPr>
              <w:t>7段数码管（共阳极）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numPr>
                <w:ilvl w:val="0"/>
                <w:numId w:val="0"/>
              </w:numPr>
              <w:spacing w:before="120" w:after="120" w:line="288" w:lineRule="auto"/>
              <w:ind w:left="0" w:leftChars="0"/>
              <w:jc w:val="left"/>
              <w:rPr>
                <w:rFonts w:hint="default" w:asciiTheme="minorEastAsia" w:hAnsiTheme="minorEastAsia" w:eastAsiaTheme="minorEastAsia" w:cs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lang w:val="en-US" w:eastAsia="zh-CN"/>
              </w:rPr>
              <w:t>显示数据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numPr>
                <w:ilvl w:val="0"/>
                <w:numId w:val="0"/>
              </w:numPr>
              <w:spacing w:before="120" w:after="120" w:line="288" w:lineRule="auto"/>
              <w:ind w:left="0" w:leftChars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  <w:t>按键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numPr>
                <w:ilvl w:val="0"/>
                <w:numId w:val="0"/>
              </w:numPr>
              <w:spacing w:before="120" w:after="120" w:line="288" w:lineRule="auto"/>
              <w:ind w:left="0" w:leftChars="0"/>
              <w:jc w:val="left"/>
              <w:rPr>
                <w:rFonts w:hint="default" w:asciiTheme="minorEastAsia" w:hAnsiTheme="minorEastAsia" w:eastAsiaTheme="minorEastAsia" w:cstheme="minorEastAsia"/>
                <w:sz w:val="24"/>
                <w:szCs w:val="24"/>
                <w:lang w:val="en-US" w:eastAsia="zh-CN"/>
              </w:rPr>
            </w:pPr>
            <w:r>
              <w:rPr>
                <w:rFonts w:hint="default" w:asciiTheme="minorEastAsia" w:hAnsiTheme="minorEastAsia" w:eastAsiaTheme="minorEastAsia" w:cstheme="minorEastAsia"/>
                <w:sz w:val="24"/>
                <w:szCs w:val="24"/>
                <w:lang w:val="en-US" w:eastAsia="zh-CN"/>
              </w:rPr>
              <w:t>TS-1102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numPr>
                <w:ilvl w:val="0"/>
                <w:numId w:val="0"/>
              </w:numPr>
              <w:spacing w:before="120" w:after="120" w:line="288" w:lineRule="auto"/>
              <w:ind w:left="0" w:leftChars="0"/>
              <w:jc w:val="left"/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  <w:t>功能切换</w:t>
            </w:r>
          </w:p>
        </w:tc>
      </w:tr>
    </w:tbl>
    <w:p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</w:p>
    <w:p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</w:p>
    <w:p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</w:p>
    <w:p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</w:p>
    <w:p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</w:p>
    <w:p>
      <w:pPr>
        <w:pStyle w:val="3"/>
        <w:numPr>
          <w:ilvl w:val="1"/>
          <w:numId w:val="4"/>
        </w:numPr>
        <w:bidi w:val="0"/>
        <w:ind w:left="-400" w:leftChars="0" w:firstLine="400" w:firstLineChars="0"/>
        <w:rPr>
          <w:rFonts w:hint="eastAsia" w:ascii="黑体" w:hAnsi="黑体" w:eastAsia="黑体" w:cs="黑体"/>
          <w:b/>
          <w:sz w:val="32"/>
          <w:szCs w:val="32"/>
        </w:rPr>
      </w:pPr>
      <w:bookmarkStart w:id="12" w:name="heading_14"/>
      <w:bookmarkStart w:id="13" w:name="_Toc22417"/>
      <w:r>
        <w:rPr>
          <w:rFonts w:hint="eastAsia"/>
        </w:rPr>
        <w:t>手绘硬件原理图</w:t>
      </w:r>
      <w:bookmarkEnd w:id="12"/>
      <w:bookmarkEnd w:id="13"/>
      <w:bookmarkStart w:id="14" w:name="heading_15"/>
    </w:p>
    <w:p>
      <w:pPr>
        <w:rPr>
          <w:rFonts w:hint="eastAsia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0" w:line="240" w:lineRule="auto"/>
        <w:ind w:left="0"/>
        <w:jc w:val="left"/>
        <w:textAlignment w:val="auto"/>
        <w:outlineLvl w:val="9"/>
        <w:rPr>
          <w:rFonts w:hint="eastAsia" w:ascii="黑体" w:hAnsi="黑体" w:eastAsia="黑体" w:cs="黑体"/>
          <w:b/>
          <w:sz w:val="32"/>
          <w:szCs w:val="32"/>
        </w:rPr>
      </w:pPr>
      <w:r>
        <w:rPr>
          <w:rFonts w:hint="eastAsia" w:ascii="黑体" w:hAnsi="黑体" w:eastAsia="黑体" w:cs="黑体"/>
          <w:b/>
          <w:sz w:val="32"/>
          <w:szCs w:val="32"/>
          <w:lang w:eastAsia="zh-CN"/>
        </w:rPr>
        <w:drawing>
          <wp:inline distT="0" distB="0" distL="114300" distR="114300">
            <wp:extent cx="3279775" cy="2373630"/>
            <wp:effectExtent l="0" t="0" r="6350" b="7620"/>
            <wp:docPr id="6" name="图片 6" descr="ebbbb012a1360603391a3ac12338dcc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ebbbb012a1360603391a3ac12338dcc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79775" cy="237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0" w:line="240" w:lineRule="auto"/>
        <w:ind w:left="0"/>
        <w:jc w:val="left"/>
        <w:textAlignment w:val="auto"/>
        <w:outlineLvl w:val="9"/>
        <w:rPr>
          <w:rFonts w:hint="eastAsia" w:ascii="黑体" w:hAnsi="黑体" w:eastAsia="黑体" w:cs="黑体"/>
          <w:b/>
          <w:sz w:val="32"/>
          <w:szCs w:val="32"/>
        </w:rPr>
      </w:pPr>
      <w:r>
        <w:rPr>
          <w:rFonts w:hint="eastAsia" w:ascii="黑体" w:hAnsi="黑体" w:eastAsia="黑体" w:cs="黑体"/>
          <w:b/>
          <w:sz w:val="32"/>
          <w:szCs w:val="32"/>
          <w:lang w:eastAsia="zh-CN"/>
        </w:rPr>
        <w:drawing>
          <wp:inline distT="0" distB="0" distL="114300" distR="114300">
            <wp:extent cx="3354705" cy="1967230"/>
            <wp:effectExtent l="0" t="0" r="17145" b="13970"/>
            <wp:docPr id="7" name="图片 7" descr="61a5e0bc2e80c3cf0b41b2aca22142a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61a5e0bc2e80c3cf0b41b2aca22142ab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3354705" cy="196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0" w:line="240" w:lineRule="auto"/>
        <w:ind w:left="0"/>
        <w:jc w:val="left"/>
        <w:textAlignment w:val="auto"/>
        <w:outlineLvl w:val="9"/>
        <w:rPr>
          <w:rFonts w:hint="eastAsia" w:ascii="黑体" w:hAnsi="黑体" w:eastAsia="黑体" w:cs="黑体"/>
          <w:b/>
          <w:sz w:val="32"/>
          <w:szCs w:val="32"/>
          <w:lang w:eastAsia="zh-CN"/>
        </w:rPr>
      </w:pPr>
      <w:r>
        <w:rPr>
          <w:rFonts w:hint="eastAsia" w:ascii="黑体" w:hAnsi="黑体" w:eastAsia="黑体" w:cs="黑体"/>
          <w:b/>
          <w:sz w:val="32"/>
          <w:szCs w:val="32"/>
          <w:lang w:eastAsia="zh-CN"/>
        </w:rPr>
        <w:drawing>
          <wp:inline distT="0" distB="0" distL="114300" distR="114300">
            <wp:extent cx="3470275" cy="2532380"/>
            <wp:effectExtent l="0" t="0" r="15875" b="1270"/>
            <wp:docPr id="8" name="图片 8" descr="a0c79efcedc58bcd9292b46022b1a4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a0c79efcedc58bcd9292b46022b1a42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70275" cy="253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0" w:line="240" w:lineRule="auto"/>
        <w:ind w:left="0"/>
        <w:jc w:val="left"/>
        <w:textAlignment w:val="auto"/>
        <w:outlineLvl w:val="9"/>
        <w:rPr>
          <w:rFonts w:hint="eastAsia" w:ascii="黑体" w:hAnsi="黑体" w:eastAsia="黑体" w:cs="黑体"/>
          <w:b/>
          <w:sz w:val="32"/>
          <w:szCs w:val="32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0" w:line="240" w:lineRule="auto"/>
        <w:ind w:left="0"/>
        <w:jc w:val="left"/>
        <w:textAlignment w:val="auto"/>
        <w:outlineLvl w:val="9"/>
        <w:rPr>
          <w:rFonts w:hint="eastAsia" w:ascii="黑体" w:hAnsi="黑体" w:eastAsia="黑体" w:cs="黑体"/>
          <w:b/>
          <w:sz w:val="32"/>
          <w:szCs w:val="32"/>
        </w:rPr>
      </w:pPr>
    </w:p>
    <w:p>
      <w:pPr>
        <w:pStyle w:val="2"/>
        <w:numPr>
          <w:ilvl w:val="0"/>
          <w:numId w:val="4"/>
        </w:numPr>
        <w:bidi w:val="0"/>
        <w:ind w:left="-400" w:leftChars="0" w:firstLine="400" w:firstLineChars="0"/>
        <w:rPr>
          <w:rFonts w:hint="eastAsia"/>
        </w:rPr>
      </w:pPr>
      <w:bookmarkStart w:id="15" w:name="_Toc16413"/>
      <w:r>
        <w:rPr>
          <w:rFonts w:hint="eastAsia"/>
        </w:rPr>
        <w:t>系统软件设计</w:t>
      </w:r>
      <w:bookmarkEnd w:id="14"/>
      <w:bookmarkEnd w:id="15"/>
    </w:p>
    <w:p>
      <w:pPr>
        <w:pStyle w:val="3"/>
        <w:numPr>
          <w:ilvl w:val="1"/>
          <w:numId w:val="4"/>
        </w:numPr>
        <w:bidi w:val="0"/>
        <w:ind w:left="-400" w:leftChars="0" w:firstLine="400" w:firstLineChars="0"/>
        <w:rPr>
          <w:rFonts w:hint="eastAsia"/>
        </w:rPr>
      </w:pPr>
      <w:bookmarkStart w:id="16" w:name="heading_16"/>
      <w:bookmarkStart w:id="17" w:name="_Toc21585"/>
      <w:r>
        <w:rPr>
          <w:rFonts w:hint="eastAsia"/>
        </w:rPr>
        <w:t>程序流程图</w:t>
      </w:r>
      <w:bookmarkEnd w:id="16"/>
      <w:bookmarkEnd w:id="17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262880" cy="6465570"/>
            <wp:effectExtent l="0" t="0" r="13970" b="11430"/>
            <wp:docPr id="5" name="图片 5" descr="a2fcf93b933db50bb6c95336e6bc88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a2fcf93b933db50bb6c95336e6bc88ca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646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pStyle w:val="3"/>
        <w:numPr>
          <w:ilvl w:val="1"/>
          <w:numId w:val="4"/>
        </w:numPr>
        <w:bidi w:val="0"/>
        <w:ind w:left="-400" w:leftChars="0" w:firstLine="400" w:firstLineChars="0"/>
        <w:rPr>
          <w:rFonts w:hint="eastAsia"/>
        </w:rPr>
      </w:pPr>
      <w:bookmarkStart w:id="18" w:name="heading_18"/>
      <w:bookmarkStart w:id="19" w:name="_Toc12316"/>
      <w:r>
        <w:rPr>
          <w:rFonts w:hint="eastAsia"/>
        </w:rPr>
        <w:t>源程序设计</w:t>
      </w:r>
      <w:bookmarkEnd w:id="18"/>
      <w:bookmarkEnd w:id="19"/>
      <w:bookmarkStart w:id="20" w:name="heading_19"/>
    </w:p>
    <w:p>
      <w:pPr>
        <w:pStyle w:val="5"/>
        <w:bidi w:val="0"/>
        <w:rPr>
          <w:rFonts w:hint="eastAsia"/>
        </w:rPr>
      </w:pPr>
      <w:r>
        <w:rPr>
          <w:rFonts w:hint="eastAsia"/>
          <w:lang w:val="en-US" w:eastAsia="zh-CN"/>
        </w:rPr>
        <w:t>主程序（main）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#include &lt;STC15F2K60S2.H&gt;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#include "LED.H"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#include "DELAY.H"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#include "UART.H"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#include "MATRIXKEY.H"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#include "NIXIE.H"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#include "PCF8591.H"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#include "DS1302.H"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#define BUZZER_EN 0xA0  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/***************单片机上电初始化函数*************************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void Init()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//初始化蜂鸣器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//P2 = 0xA0;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//P06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//P2 = 0x00;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********************************************************/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//unsigned char ad_data = 0;   //ad转换存放数据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//unsigned char KeyNum = 0;    //获取按键按下键码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//unsigned int temp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DS1302_Time_t init_time;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DS1302_Time_t cur_time;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void main(void)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   Uart1_Init(); // 初始化串口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DS1302_Init(); // 初始化DS1302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Nixie_Init();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LED_Init();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// 设置时间（示例：14小时）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   init_time.year = 24;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   init_time.month = 10;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   init_time.date = 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   init_time.hour = 14;  // 目标小时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   init_time.minute = 22;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   init_time.second = 50;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   init_time.week = 2;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   DS1302_SetTime(&amp;init_time); // 调用安全写函数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while(1)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display(8,1,0);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Delay(1);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display(7,2,0);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Delay(1);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display(6,3,0);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Delay(1);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// 调用极致安全读取函数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DS1302_GetTime_Safe(&amp;cur_time);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display(8,cur_time.hour/10,0);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display(7,cur_time.hour%10,0);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display(5,cur_time.minute/10,0);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display(4,cur_time.minute%10,0);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display(2,cur_time.second/10,0);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display(1,cur_time.second%10,0);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5"/>
        <w:bidi w:val="0"/>
        <w:rPr>
          <w:rFonts w:hint="eastAsia"/>
        </w:rPr>
      </w:pPr>
      <w:r>
        <w:rPr>
          <w:rFonts w:hint="eastAsia"/>
          <w:lang w:val="en-US" w:eastAsia="zh-CN"/>
        </w:rPr>
        <w:t>延时函数（delay）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#include &lt;STC15F2K60S2.H&gt;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#include "DELAY.H"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#include &lt;intrins.h&gt; 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void Delay(unsigned int xms)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//@11.0592MHz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unsigned char data i, j;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while(xms--)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_nop_();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_nop_();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_nop_();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i = 11;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j = 190;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do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while (--j);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} while (--i);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void Delay_us(unsigned int xus)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//@11.0592MHz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while(xus--)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_nop_();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_nop_();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_nop_();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5"/>
        <w:bidi w:val="0"/>
        <w:rPr>
          <w:rFonts w:hint="eastAsia"/>
        </w:rPr>
      </w:pPr>
      <w:r>
        <w:rPr>
          <w:rFonts w:hint="eastAsia"/>
          <w:lang w:val="en-US" w:eastAsia="zh-CN"/>
        </w:rPr>
        <w:t>串口（uart）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#include &lt;STC15F2K60S2.H&gt;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#include "UART.H"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void Uart1_Init(void)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//4800bps@11.0592MHz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PCON &amp;= 0x7F;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//波特率不倍速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SCON = 0x50;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//8位数据,可变波特率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AUXR &amp;= 0xBF;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//定时器时钟12T模式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AUXR &amp;= 0xFE;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//串口1选择定时器1为波特率发生器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TMOD &amp;= 0x0F;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//设置定时器模式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TMOD |= 0x20;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//设置定时器模式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TL1 = 0xFA;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//设置定时初始值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TH1 = 0xFA;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//设置定时重载值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ET1 = 0;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//禁止定时器中断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TR1 = 1;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//定时器1开始计时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EA = 1;  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//打开总中断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ES = 1;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//打开串口1中断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void Uart1_SendByte(unsigned char Byte)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SBUF = Byte; //将要发送的数据给串口数据缓冲寄存器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while(TI == 0);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TI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/*******串口中断服务函数**************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void Uart1_Routine() interrupt 4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if(RI==1)  //如果是接收中断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LED_Init();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P0 = SBUF;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Uart1_SendByte(SBUF);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RI=0;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if(TI == 1)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TI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**************************************/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5"/>
        <w:bidi w:val="0"/>
        <w:rPr>
          <w:rFonts w:hint="eastAsia"/>
        </w:rPr>
      </w:pPr>
      <w:r>
        <w:rPr>
          <w:rFonts w:hint="eastAsia"/>
          <w:lang w:val="en-US" w:eastAsia="zh-CN"/>
        </w:rPr>
        <w:t>LED灯（led）</w:t>
      </w:r>
    </w:p>
    <w:p>
      <w:pPr>
        <w:rPr>
          <w:rFonts w:hint="eastAsia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#include &lt;STC15F2K60S2.H&gt;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#include "LED.H"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#include "DELAY.H"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//定义端口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#define LED_EN 0x80       //P2口使能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/**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* @brief  初始化8个LED，低电平点亮，操作P0口可以控制8个LED灯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* @param  无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* @retval 无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*/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void LED_Init()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P2 = LED_EN;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P0 = 0xff;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void LED_LEFT()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unsigned char i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for(i=0;i&lt;8;i++)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P0 = ~(0x01&lt;&lt;i);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Delay(1000);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if(P0==0x7f)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P0 = 0xfe;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else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P0 = ~(0x01&lt;&lt;i);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5"/>
        <w:bidi w:val="0"/>
        <w:rPr>
          <w:rFonts w:hint="eastAsia"/>
        </w:rPr>
      </w:pPr>
      <w:r>
        <w:rPr>
          <w:rFonts w:hint="eastAsia"/>
          <w:lang w:val="en-US" w:eastAsia="zh-CN"/>
        </w:rPr>
        <w:t>矩阵键盘（MatrixKey）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#include &lt;STC15F2K60S2.H&gt;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#include "MATRIXKEY.H"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#include "DELAY.H"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列引脚定义（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sbit COL1 = P4^4;  // 列1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sbit COL2 = P4^2;  // 列2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sbit COL3 = P3^5;  // 列3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sbit COL4 = P3^4;  // 列4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行引脚定义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sbit ROW1 = P3^3;  // 行1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sbit ROW2 = P3^2;  // 行2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sbit ROW3 = P3^1;  // 行3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sbit ROW4 = P3^0;  // 行4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/**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* @brief  col 列引脚：P44(列1)、P42(列2)、P35(列3)、P34(列4)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row 行引脚：P33(行1)、P32(行2)、P31(行3)、P30(行4)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* @param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* @retval KeyNum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*/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unsigned char MatrixKey(void)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unsigned char KeyNum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unsigned char col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unsigned char row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for(col=0;col&lt;4;col++)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//初始化所有列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COL1 = 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COL2 = 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COL3 = 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COL4 = 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2. 拉低当前列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switch(col)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case 0: COL1 = 0; break;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case 1: COL2 = 0; break;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case 2: COL3 = 0; break;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case 3: COL4 = 0; break;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Delay(20);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//检测是有行被按下 行不全为1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if(ROW1 == 0 || ROW2 == 0 || ROW3 == 0 || ROW4 == 0)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//判断是哪一行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判断是哪一行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if(ROW1 == 0) row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else if(ROW2 == 0) row = 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else if(ROW3 == 0) row = 2;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else if(ROW4 == 0) row = 3;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if(row!=0xff)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KeyNum = row*4+(col+1);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//等待按键释放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while(ROW1 == 0 || ROW2 == 0 || ROW3 == 0 || ROW4 == 0);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Delay(20);  // 释放消抖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break;      // 找到按键，退出循环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return KeyNum; </w:t>
      </w:r>
    </w:p>
    <w:p>
      <w:pPr>
        <w:rPr>
          <w:rFonts w:hint="eastAsia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}</w:t>
      </w:r>
    </w:p>
    <w:p>
      <w:pPr>
        <w:pStyle w:val="5"/>
        <w:bidi w:val="0"/>
        <w:rPr>
          <w:rFonts w:hint="eastAsia"/>
        </w:rPr>
      </w:pPr>
      <w:r>
        <w:rPr>
          <w:rFonts w:hint="eastAsia"/>
          <w:lang w:val="en-US" w:eastAsia="zh-CN"/>
        </w:rPr>
        <w:t>I2C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#include &lt;STC15F2K60S2.H&gt;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#include "DELAY.H"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引脚定义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sbit I2C_SCL = P2^0;  // SCL 接 P20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sbit I2C_SDA = P2^1;  // SDA 接 P21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void I2C_Start(void)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I2C_SDA = 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I2C_SCL = 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Delay_us(20);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I2C_SDA = 0;  // SCL 高时 SDA 拉低 → 起始信号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Delay_us(20);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I2C_SCL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I2C 停止条件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void I2C_Stop(void)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I2C_SDA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I2C_SCL = 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Delay_us(20);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I2C_SDA = 1;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SCL 高时 SDA 拉高 → 停止信号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Delay_us(20);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ab/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发送一个字节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void I2C_SendByte(unsigned char dat)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unsigned char i;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for(i=0; i&lt;8; i++)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I2C_SCL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Delay_us(20);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if(dat &amp; 0x80)  // 从高位到低位发送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    I2C_SDA = 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else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    I2C_SDA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dat &lt;&lt;= 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Delay_us(20);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I2C_SCL = 1;   // 时钟拉高，让从机采样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Delay_us(20);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I2C_SCL = 0;        // 8位发送完成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接收一个字节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unsigned char I2C_RecvByte(void)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unsigned char i, dat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I2C_SDA = 1;         // 释放 SDA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for(i=0; i&lt;8; i++)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dat &lt;&lt;= 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I2C_SCL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Delay_us(5);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I2C_SCL = 1;     // 时钟拉高，读取数据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Delay_us(5);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if(I2C_SDA)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    dat |= 0x01;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I2C_SCL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return dat;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发送应答/非应答信号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ack: 0=ACK（继续接收），1=NACK（结束接收）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void I2C_SendAck(unsigned char ack)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I2C_SCL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if(ack)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I2C_SDA = 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else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I2C_SDA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Delay_us(20);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I2C_SCL = 1;   // 时钟拉高，让从机读取应答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Delay_us(20);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I2C_SCL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等待从机应答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返回值：0=应答成功，1=无应答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unsigned char I2C_WaitAck(void)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unsigned char ack;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I2C_SDA = 1;   // 释放 SDA，准备读取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Delay_us(20);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I2C_SCL = 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Delay_us(20);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ack = I2C_SDA; // 读取 SDA 电平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I2C_SCL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Delay_us(20);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return ack;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5"/>
        <w:bidi w:val="0"/>
        <w:rPr>
          <w:rFonts w:hint="eastAsia"/>
        </w:rPr>
      </w:pPr>
      <w:r>
        <w:rPr>
          <w:rFonts w:hint="eastAsia"/>
          <w:lang w:val="en-US" w:eastAsia="zh-CN"/>
        </w:rPr>
        <w:t>AD转换（PCF8591）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#include &lt;STC15F2K60S2.H&gt;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#include "PCF8591.H"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#include "I2C.H"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#define PCF8591_ADDR 0x90  // A0/A1/A2 都接地时的写地址  0写 1读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读取 PCF8591 某一通道的 ADC 值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channel: 0~3 对应 AIN0~AIN3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unsigned char PCF8591_ReadADC(unsigned char channel)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unsigned char adc_val;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I2C_Start();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I2C_SendByte(PCF8591_ADDR);  // 发送写地址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if(I2C_WaitAck()) return 0;   // 无应答则返回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// 发送控制字节：选择通道，单端输入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I2C_SendByte(channel &amp; 0x03);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if(I2C_WaitAck()) return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I2C_Start();                  // 重复起始条件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I2C_SendByte(PCF8591_ADDR | 1); // 发送读地址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if(I2C_WaitAck()) return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adc_val = I2C_RecvByte();     // 读取 ADC 结果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I2C_SendAck(1);               // 发送 NACK，结束读取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I2C_Stop();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return adc_val;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写入 DAC 数据，让 AOUT 输出对应电压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void PCF8591_WriteDAC(unsigned char dac_val)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I2C_Start();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I2C_SendByte(PCF8591_ADDR);   // 发送写地址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I2C_WaitAck();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// 控制字节：使能 DAC（bit6=1），单端输入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I2C_SendByte(0x40);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I2C_WaitAck();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// 发送 DAC 数据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I2C_SendByte(dac_val);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I2C_WaitAck();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I2C_Stop();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5"/>
        <w:bidi w:val="0"/>
        <w:rPr>
          <w:rFonts w:hint="eastAsia"/>
        </w:rPr>
      </w:pPr>
      <w:r>
        <w:rPr>
          <w:rFonts w:hint="eastAsia"/>
          <w:lang w:val="en-US" w:eastAsia="zh-CN"/>
        </w:rPr>
        <w:t>时钟（DS1302）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#include "DS1302.h"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引脚定义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sbit DS1302_SCLK = P1^7;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sbit DS1302_IO   = P2^3;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sbit DS1302_CE   = P1^3;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十进制转BCD码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unsigned char DecToBCD(unsigned char dec)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return (dec/10 &lt;&lt; 4) | (dec%10);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BCD码转十进制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unsigned char BCDToDec(unsigned char bcd)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return (bcd &gt;&gt; 4)*10 + (bcd &amp; 0x0F);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初始化：关闭写保护 + 配置充电寄存器 + 隔离引脚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void DS1302_Init(void)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// 1. 先将DS1302引脚设为初始态，避免干扰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DS1302_CE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DS1302_SCLK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DS1302_IO = 1; // IO设为高阻输入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// 2. 关闭总中断（避免中断打断初始化）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EA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// 3. 关闭写保护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DS1302_WriteByte_Safe(DS1302_WP, 0x00);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// 4. 配置充电寄存器（禁用充电，避免异常，比0xA5更稳定）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DS1302_WriteByte_Safe(DS1302_CHARGE, 0x00); // 无备用电池时用0x00，有则用0xA5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// 5. 重新开启写保护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DS1302_WriteByte_Safe(DS1302_WP, 0x80);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// 6. 恢复总中断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EA = 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安全写字节：全流程隔离，禁止中断+保存引脚电平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void DS1302_WriteByte_Safe(unsigned char addr, unsigned char dat)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unsigned char i;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unsigned char p2_backup = P2;  // 保存P2口完整电平（关键！）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unsigned char p1_backup = P1;  // 保存P1口完整电平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EA = 0; // 关闭所有中断，避免时序被打断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// 强制恢复数码管地址（避免P23被篡改）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P2 = 0xC0; // 你的数码管位选地址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DS1302_CE = 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// 发送地址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for(i=0; i&lt;8; i++)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DS1302_IO = addr &amp; 0x01;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addr &gt;&gt;= 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DS1302_SCLK = 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DS1302_SCLK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// 发送数据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for(i=0; i&lt;8; i++)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DS1302_IO = dat &amp; 0x01;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dat &gt;&gt;= 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DS1302_SCLK = 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DS1302_SCLK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DS1302_CE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DS1302_IO = 1; // 恢复IO为高阻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// 恢复P1/P2口电平，保证数码管正常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P1 = p1_backup;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P2 = p2_backup;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EA = 1; // 恢复中断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安全读字节：全流程隔离，禁止中断+保存引脚电平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unsigned char DS1302_ReadByte_Safe(unsigned char addr)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unsigned char i, dat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unsigned char p2_backup = P2;  // 保存P2口完整电平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unsigned char p1_backup = P1;  // 保存P1口完整电平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EA = 0; // 关闭所有中断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// 强制恢复数码管地址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P2 = 0xC0;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DS1302_CE = 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// 发送读地址（加0x01）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addr |= 0x01;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for(i=0; i&lt;8; i++)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DS1302_IO = addr &amp; 0x01;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addr &gt;&gt;= 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DS1302_SCLK = 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DS1302_SCLK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// 读取数据（IO设为输入）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DS1302_IO = 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for(i=0; i&lt;8; i++)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dat &gt;&gt;= 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if(DS1302_IO) dat |= 0x80;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DS1302_SCLK = 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DS1302_SCLK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DS1302_CE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// 恢复P1/P2口电平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P1 = p1_backup;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P2 = p2_backup;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EA = 1; // 恢复中断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return dat;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设置时间：调用安全写函数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void DS1302_SetTime(DS1302_Time_t *time)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EA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DS1302_WriteByte_Safe(DS1302_WP, 0x00); // 关闭写保护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DS1302_WriteByte_Safe(DS1302_SECOND, DecToBCD(time-&gt;second));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DS1302_WriteByte_Safe(DS1302_MINUTE, DecToBCD(time-&gt;minute));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DS1302_WriteByte_Safe(DS1302_HOUR,   DecToBCD(time-&gt;hour));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DS1302_WriteByte_Safe(DS1302_DATE,   DecToBCD(time-&gt;date));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DS1302_WriteByte_Safe(DS1302_MONTH,  DecToBCD(time-&gt;month));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DS1302_WriteByte_Safe(DS1302_DAY,    DecToBCD(time-&gt;week));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DS1302_WriteByte_Safe(DS1302_YEAR,   DecToBCD(time-&gt;year));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DS1302_WriteByte_Safe(DS1302_WP, 0x80); // 开启写保护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EA = 1;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普通读取（保留，兼容旧代码）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void DS1302_GetTime(DS1302_Time_t *time)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time-&gt;second = BCDToDec(DS1302_ReadByte_Safe(DS1302_SECOND));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time-&gt;minute = BCDToDec(DS1302_ReadByte_Safe(DS1302_MINUTE));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time-&gt;hour   = BCDToDec(DS1302_ReadByte_Safe(DS1302_HOUR));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time-&gt;date   = BCDToDec(DS1302_ReadByte_Safe(DS1302_DATE));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time-&gt;month  = BCDToDec(DS1302_ReadByte_Safe(DS1302_MONTH));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time-&gt;week   = BCDToDec(DS1302_ReadByte_Safe(DS1302_DAY));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time-&gt;year   = BCDToDec(DS1302_ReadByte_Safe(DS1302_YEAR));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新增：极致安全读取（双重校验，过滤错误值）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void DS1302_GetTime_Safe(DS1302_Time_t *time)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unsigned char hour_bcd;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EA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// 连续读取2次，只取合法值（过滤A5等乱码）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do 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hour_bcd = DS1302_ReadByte_Safe(DS1302_HOUR);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} while(hour_bcd &gt; 0x23); // 小时BCD码最大0x23（23点），超过则重新读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// 转换并赋值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time-&gt;hour = BCDToDec(hour_bcd);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time-&gt;second = BCDToDec(DS1302_ReadByte_Safe(DS1302_SECOND));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time-&gt;minute = BCDToDec(DS1302_ReadByte_Safe(DS1302_MINUTE));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time-&gt;date   = BCDToDec(DS1302_ReadByte_Safe(DS1302_DATE));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time-&gt;month  = BCDToDec(DS1302_ReadByte_Safe(DS1302_MONTH));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time-&gt;week   = BCDToDec(DS1302_ReadByte_Safe(DS1302_DAY));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time-&gt;year   = BCDToDec(DS1302_ReadByte_Safe(DS1302_YEAR));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EA = 1;</w:t>
      </w:r>
    </w:p>
    <w:p>
      <w:pPr>
        <w:rPr>
          <w:rFonts w:hint="eastAsia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pStyle w:val="5"/>
        <w:bidi w:val="0"/>
        <w:rPr>
          <w:rFonts w:hint="eastAsia"/>
        </w:rPr>
      </w:pPr>
      <w:r>
        <w:rPr>
          <w:rFonts w:hint="eastAsia"/>
          <w:lang w:val="en-US" w:eastAsia="zh-CN"/>
        </w:rPr>
        <w:t>数码管（Nixie）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#include &lt;STC15F2K60S2.H&gt;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#include "NIXIE.H"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#include "Delay.H"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 修正锁存宏：明确锁存器选通+关闭（STC15的P27=段选锁存、P26=位选锁存）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#define LATCH_DUAN()  {P2 |= 0xE0; P2 &amp;= 0xE0;}  // 仅选通段选锁存器（P27=1）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#define LATCH_WEI()   {P2 |= 0xC0; P2 &amp;= 0xC0;}  // 仅选通位选锁存器（P26=1）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#define LATCH_CLOSE() {P2 &amp;= 0x1F;}              // 关闭所有锁存器（P27/P26/P25=0）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//小数点段码（共阳：小数点亮=对应位清0）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#define Dec_point 0x7F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//需要使用小数点标志位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unsigned char Dec_point_flag = 0;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//共阳极段码表（修正：熄灭值建议用0xCF，避免个别段微亮）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unsigned char code Nixie1_Table[] = 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0xC0, // 0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0xF9, // 1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0xA4, // 2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0xB0, // 3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0x99, // 4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0x92, // 5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0x82, // 6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0xF8, // 7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0x80, // 8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0x90, // 9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0xCF  // 熄灭（原0xFF可能因电源纹波微亮，0xCF更彻底）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};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/**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* @brief  数码管初始化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* @param  无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* @retval 无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*/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void Nixie_Init()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// 初始化时先消隐所有数码管</w:t>
      </w:r>
    </w:p>
    <w:p>
      <w:pPr>
        <w:outlineLvl w:val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</w:t>
      </w:r>
      <w:bookmarkStart w:id="21" w:name="_Toc3505"/>
      <w:r>
        <w:rPr>
          <w:rFonts w:hint="eastAsia" w:asciiTheme="minorEastAsia" w:hAnsiTheme="minorEastAsia" w:eastAsiaTheme="minorEastAsia" w:cstheme="minorEastAsia"/>
          <w:sz w:val="24"/>
          <w:szCs w:val="24"/>
        </w:rPr>
        <w:t>LATCH_WEI();    // 选通位选锁存器</w:t>
      </w:r>
      <w:bookmarkEnd w:id="21"/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P0 = 0x00;      // 所有位关闭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LATCH_CLOSE();  // 关闭锁存器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LATCH_DUAN();   // 选通段选锁存器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P0 = 0xFF;      // 所有段关闭（消隐）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LATCH_CLOSE();  // 关闭锁存器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/**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* @brief  在指定位置显示数字（增加消隐，修复锁存）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* @param  location：1~8（数码管位置）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* @param  num：0~9（显示数字）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* @param  flag：0=无小数点，1=有小数点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* @retval 无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*/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void display(unsigned char location, unsigned char num,unsigned char flag)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// 第一步：强制消隐（核心！避免段码残留）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LATCH_DUAN();   // 选通段选锁存器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P0 = 0xFF;      // 所有段关闭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LATCH_CLOSE();  // 关闭锁存器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// 第二步：写位选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LATCH_WEI();    // 选通位选锁存器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switch(location)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case 1: P0 = 0x80; break;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case 2: P0 = 0x40; break;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case 3: P0 = 0x20; break;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case 4: P0 = 0x10; break;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case 5: P0 = 0x08; break;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case 6: P0 = 0x04; break;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case 7: P0 = 0x02; break;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case 8: P0 = 0x01; break;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default: P0 = 0x00; break;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LATCH_CLOSE();  // 关闭位选锁存器（关键！避免电平残留）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// 第三步：写段选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LATCH_DUAN();   // 选通段选锁存器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Dec_point_flag = flag;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if(num &lt; 10)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if(Dec_point_flag == 0)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    P0 = Nixie1_Table[num];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else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    P0 = Nixie1_Table[num] &amp; Dec_point;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else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{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    P0 = Nixie1_Table[10]; // 无效数字则熄灭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}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LATCH_CLOSE();  // 关闭段选锁存器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// 第四步：短暂延时后再次消隐（可选，进一步降低鬼影）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Delay(2);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LATCH_DUAN();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P0 = 0xFF;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   LATCH_CLOSE();</w:t>
      </w:r>
    </w:p>
    <w:p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}</w:t>
      </w:r>
    </w:p>
    <w:p>
      <w:pPr>
        <w:rPr>
          <w:rFonts w:hint="eastAsia"/>
        </w:rPr>
      </w:pPr>
    </w:p>
    <w:p>
      <w:pPr>
        <w:ind w:firstLine="420" w:firstLineChars="0"/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2"/>
        <w:numPr>
          <w:ilvl w:val="0"/>
          <w:numId w:val="4"/>
        </w:numPr>
        <w:bidi w:val="0"/>
        <w:ind w:left="-400" w:leftChars="0" w:firstLine="400" w:firstLineChars="0"/>
        <w:rPr>
          <w:rFonts w:hint="eastAsia"/>
        </w:rPr>
      </w:pPr>
      <w:bookmarkStart w:id="22" w:name="_Toc13187"/>
      <w:r>
        <w:rPr>
          <w:rFonts w:hint="eastAsia"/>
        </w:rPr>
        <w:t>调试</w:t>
      </w:r>
      <w:bookmarkEnd w:id="20"/>
      <w:bookmarkEnd w:id="22"/>
    </w:p>
    <w:p>
      <w:pPr>
        <w:pStyle w:val="3"/>
        <w:numPr>
          <w:ilvl w:val="1"/>
          <w:numId w:val="4"/>
        </w:numPr>
        <w:bidi w:val="0"/>
        <w:ind w:left="-400" w:leftChars="0" w:firstLine="400" w:firstLineChars="0"/>
        <w:rPr>
          <w:rFonts w:hint="eastAsia"/>
        </w:rPr>
      </w:pPr>
      <w:bookmarkStart w:id="23" w:name="heading_20"/>
      <w:bookmarkStart w:id="24" w:name="_Toc4622"/>
      <w:r>
        <w:rPr>
          <w:rFonts w:hint="eastAsia"/>
        </w:rPr>
        <w:t>调试</w:t>
      </w:r>
      <w:bookmarkEnd w:id="23"/>
      <w:r>
        <w:rPr>
          <w:rFonts w:hint="eastAsia"/>
          <w:lang w:val="en-US" w:eastAsia="zh-CN"/>
        </w:rPr>
        <w:t>过程及现象</w:t>
      </w:r>
      <w:bookmarkEnd w:id="24"/>
    </w:p>
    <w:p>
      <w:pPr>
        <w:spacing w:before="120" w:after="120" w:line="288" w:lineRule="auto"/>
        <w:ind w:left="0"/>
        <w:jc w:val="left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本次实验围绕硬件连接、串口通讯、LED显示、温度采集、时钟显示五大核心环节开展调试，各环节调试操作与对应现象如下：</w:t>
      </w:r>
    </w:p>
    <w:p>
      <w:pPr>
        <w:numPr>
          <w:ilvl w:val="0"/>
          <w:numId w:val="0"/>
        </w:numPr>
        <w:spacing w:before="120" w:after="120" w:line="288" w:lineRule="auto"/>
        <w:ind w:left="0" w:leftChars="0" w:firstLine="480" w:firstLineChars="200"/>
        <w:jc w:val="left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硬件连接与上电：连接开发板、下载线与计算机，检查各模块接线无松动后接通电源，观察到开发板电源指示灯常亮，单片机无短路、发烫现象，系统上电正常。</w:t>
      </w:r>
    </w:p>
    <w:p>
      <w:pPr>
        <w:numPr>
          <w:ilvl w:val="0"/>
          <w:numId w:val="0"/>
        </w:numPr>
        <w:spacing w:before="120" w:after="120" w:line="288" w:lineRule="auto"/>
        <w:ind w:firstLine="480" w:firstLineChars="200"/>
        <w:jc w:val="left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串口通讯调试：配置Keil5编译烧录程序，串口助手设置波特率4800并打开对应COM口，发送任意数据，单片机成功接收并回传数据至串口助手，通讯链路通畅。</w:t>
      </w:r>
    </w:p>
    <w:p>
      <w:pPr>
        <w:numPr>
          <w:ilvl w:val="0"/>
          <w:numId w:val="0"/>
        </w:numPr>
        <w:spacing w:before="120" w:after="120" w:line="288" w:lineRule="auto"/>
        <w:ind w:firstLine="480" w:firstLineChars="200"/>
        <w:jc w:val="left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LED显示调试：串口发送数据时，8路LED（L1-L8）随接收数据实时变换亮灭状态；按下S4按键，8路LED全部常亮，功能响应正常。</w:t>
      </w:r>
    </w:p>
    <w:p>
      <w:pPr>
        <w:numPr>
          <w:ilvl w:val="0"/>
          <w:numId w:val="0"/>
        </w:numPr>
        <w:spacing w:before="120" w:after="120" w:line="288" w:lineRule="auto"/>
        <w:ind w:firstLine="480" w:firstLineChars="200"/>
        <w:jc w:val="left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温度采集与显示调试：按下S5按键，数码管按指定格式显示温度值；顺时针/逆时针调节电位器，数码管显示的温度数值随电位器调节同步增减，小数位显示稳定，无乱码。</w:t>
      </w:r>
    </w:p>
    <w:p>
      <w:pPr>
        <w:numPr>
          <w:ilvl w:val="0"/>
          <w:numId w:val="0"/>
        </w:numPr>
        <w:spacing w:before="120" w:after="120" w:line="288" w:lineRule="auto"/>
        <w:ind w:firstLine="480" w:firstLineChars="200"/>
        <w:jc w:val="left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DS1302时钟显示调试：按下S6按键，数码管以HH:MM:SS格式显示实时时间，冒号正常闪烁，时间随系统走时持续更新，显示格式与数值均符合实验要求。</w:t>
      </w:r>
    </w:p>
    <w:p>
      <w:pPr>
        <w:numPr>
          <w:ilvl w:val="0"/>
          <w:numId w:val="0"/>
        </w:numPr>
        <w:spacing w:before="320" w:after="120" w:line="288" w:lineRule="auto"/>
        <w:ind w:leftChars="0"/>
        <w:jc w:val="left"/>
        <w:outlineLvl w:val="9"/>
        <w:rPr>
          <w:rFonts w:ascii="Arial" w:hAnsi="Arial" w:eastAsia="等线" w:cs="Arial"/>
          <w:b/>
          <w:sz w:val="32"/>
        </w:rPr>
      </w:pPr>
    </w:p>
    <w:p>
      <w:pPr>
        <w:pStyle w:val="3"/>
        <w:numPr>
          <w:ilvl w:val="1"/>
          <w:numId w:val="4"/>
        </w:numPr>
        <w:bidi w:val="0"/>
        <w:ind w:left="-400" w:leftChars="0" w:firstLine="400" w:firstLineChars="0"/>
        <w:rPr>
          <w:rFonts w:hint="eastAsia"/>
          <w:lang w:val="en-US" w:eastAsia="zh-CN"/>
        </w:rPr>
      </w:pPr>
      <w:bookmarkStart w:id="25" w:name="heading_21"/>
      <w:bookmarkStart w:id="26" w:name="_Toc9048"/>
      <w:r>
        <w:rPr>
          <w:rFonts w:hint="eastAsia"/>
          <w:lang w:val="en-US" w:eastAsia="zh-CN"/>
        </w:rPr>
        <w:t>调试过程描述</w:t>
      </w:r>
      <w:bookmarkEnd w:id="25"/>
      <w:bookmarkEnd w:id="26"/>
    </w:p>
    <w:p>
      <w:pPr>
        <w:numPr>
          <w:ilvl w:val="0"/>
          <w:numId w:val="0"/>
        </w:numPr>
        <w:spacing w:before="120" w:after="120" w:line="288" w:lineRule="auto"/>
        <w:ind w:firstLine="480" w:firstLineChars="200"/>
        <w:jc w:val="left"/>
        <w:rPr>
          <w:rFonts w:hint="eastAsia" w:asciiTheme="minorEastAsia" w:hAnsiTheme="minorEastAsia" w:eastAsiaTheme="minorEastAsia" w:cstheme="minorEastAsia"/>
          <w:sz w:val="24"/>
          <w:szCs w:val="24"/>
        </w:rPr>
      </w:pPr>
      <w:bookmarkStart w:id="27" w:name="heading_22"/>
      <w:r>
        <w:rPr>
          <w:rFonts w:hint="eastAsia" w:asciiTheme="minorEastAsia" w:hAnsiTheme="minorEastAsia" w:eastAsiaTheme="minorEastAsia" w:cstheme="minorEastAsia"/>
          <w:sz w:val="24"/>
          <w:szCs w:val="24"/>
        </w:rPr>
        <w:t>硬件连接与上电检查：将单片机开发板通过USB转串口线、电源线与计算机连接，逐一核对PCF8591、DS1302、LED、数码管等模块的接线与原理图一致性，确认无接反、虚焊后接通电源，验证系统上电正常，为后续调试奠定硬件基础。</w:t>
      </w:r>
    </w:p>
    <w:p>
      <w:pPr>
        <w:numPr>
          <w:ilvl w:val="0"/>
          <w:numId w:val="0"/>
        </w:numPr>
        <w:spacing w:before="120" w:after="120" w:line="288" w:lineRule="auto"/>
        <w:ind w:firstLine="480" w:firstLineChars="200"/>
        <w:jc w:val="left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串口通讯调试：在Keil5中编写并编译串口通讯程序，通过下载线烧录至单片机；打开串口助手，匹配4800波特率、8位数据位等参数，选择对应USB转串口COM口并打开，发送测试数据，调试单片机接收与回传功能，确保串口通讯稳定。</w:t>
      </w:r>
    </w:p>
    <w:p>
      <w:pPr>
        <w:numPr>
          <w:ilvl w:val="0"/>
          <w:numId w:val="0"/>
        </w:numPr>
        <w:spacing w:before="120" w:after="120" w:line="288" w:lineRule="auto"/>
        <w:ind w:firstLine="480" w:firstLineChars="200"/>
        <w:jc w:val="left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LED显示调试：基于串口通讯正常的基础，通过串口助手发送不同数据，观察L1-L8的亮灭状态是否与接收数据匹配；按下功能按键S4，调试LED全亮功能，验证按键与LED模块的联动响应是否正常。</w:t>
      </w:r>
    </w:p>
    <w:p>
      <w:pPr>
        <w:numPr>
          <w:ilvl w:val="0"/>
          <w:numId w:val="0"/>
        </w:numPr>
        <w:spacing w:before="120" w:after="120" w:line="288" w:lineRule="auto"/>
        <w:ind w:firstLine="480" w:firstLineChars="200"/>
        <w:jc w:val="left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温度采集与显示调试：按下功能按键S5，启动PCF8591模拟电压采集功能，通过调节电位器改变输入模拟信号，调试数码管温度值显示效果，确认数值随电位器调节同步变化，且两位小数、显示格式均符合实验要求。</w:t>
      </w:r>
    </w:p>
    <w:p>
      <w:pPr>
        <w:numPr>
          <w:ilvl w:val="0"/>
          <w:numId w:val="0"/>
        </w:numPr>
        <w:spacing w:before="120" w:after="120" w:line="288" w:lineRule="auto"/>
        <w:ind w:firstLine="480" w:firstLineChars="200"/>
        <w:jc w:val="left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DS1302时钟显示调试：按下功能按键S6，启动DS1302实时时钟读取功能，调试数码管时间显示格式，核对是否按HH:MM:SS规范显示，确认时间可正常走时更新，无卡顿、乱码、格式错误等问题。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/>
        <w:jc w:val="left"/>
        <w:textAlignment w:val="auto"/>
        <w:outlineLvl w:val="9"/>
        <w:rPr>
          <w:rFonts w:hint="eastAsia" w:asciiTheme="majorEastAsia" w:hAnsiTheme="majorEastAsia" w:eastAsiaTheme="majorEastAsia" w:cstheme="majorEastAsia"/>
          <w:b/>
          <w:bCs w:val="0"/>
          <w:sz w:val="28"/>
          <w:szCs w:val="28"/>
          <w:lang w:val="en-US" w:eastAsia="zh-CN"/>
        </w:rPr>
      </w:pPr>
    </w:p>
    <w:p>
      <w:pPr>
        <w:pStyle w:val="3"/>
        <w:numPr>
          <w:ilvl w:val="1"/>
          <w:numId w:val="4"/>
        </w:numPr>
        <w:bidi w:val="0"/>
        <w:ind w:left="-400" w:leftChars="0" w:firstLine="400" w:firstLineChars="0"/>
        <w:rPr>
          <w:rFonts w:hint="eastAsia"/>
          <w:lang w:val="en-US" w:eastAsia="zh-CN"/>
        </w:rPr>
      </w:pPr>
      <w:bookmarkStart w:id="28" w:name="_Toc20976"/>
      <w:r>
        <w:rPr>
          <w:rFonts w:hint="eastAsia"/>
          <w:lang w:val="en-US" w:eastAsia="zh-CN"/>
        </w:rPr>
        <w:t>调试中遇到的问题及解决方法</w:t>
      </w:r>
      <w:bookmarkEnd w:id="27"/>
      <w:bookmarkEnd w:id="28"/>
    </w:p>
    <w:tbl>
      <w:tblPr>
        <w:tblStyle w:val="14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tabs>
                <w:tab w:val="left" w:pos="845"/>
              </w:tabs>
              <w:bidi w:val="0"/>
              <w:jc w:val="left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问题现象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tabs>
                <w:tab w:val="left" w:pos="845"/>
              </w:tabs>
              <w:bidi w:val="0"/>
              <w:jc w:val="left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原因分析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tabs>
                <w:tab w:val="left" w:pos="845"/>
              </w:tabs>
              <w:bidi w:val="0"/>
              <w:jc w:val="left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解决方法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tabs>
                <w:tab w:val="left" w:pos="845"/>
              </w:tabs>
              <w:bidi w:val="0"/>
              <w:jc w:val="left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PC机串口助手发送数据，单片机无响应，LED不显示数据，也无数据回传</w:t>
            </w:r>
          </w:p>
        </w:tc>
        <w:tc>
          <w:tcPr>
            <w:tcW w:w="276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tabs>
                <w:tab w:val="left" w:pos="845"/>
              </w:tabs>
              <w:bidi w:val="0"/>
              <w:jc w:val="left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1. 串口波特率不匹配，任务书要求波特率4800，可能单片机初始化波特率设置错误或串口助手参数配置有误；2. USB转串口驱动未安装或安装异常，导致PC机与单片机通讯失败；3. 下载线接触不良，数据无法正常传输；4. 单片机串口TXD、RXD引脚连接错误。</w:t>
            </w:r>
          </w:p>
        </w:tc>
        <w:tc>
          <w:tcPr>
            <w:tcW w:w="276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tabs>
                <w:tab w:val="left" w:pos="845"/>
              </w:tabs>
              <w:bidi w:val="0"/>
              <w:jc w:val="left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1. 核对单片机程序中波特率配置，确保基于11.0592MHz晶振（FOSC=11059200L）设置波特率为4800，同时检查串口助手参数，确认波特率4800、无校验位、8位数据位、1位停止位，选择正确的USB转串口COM口并重新打开；2. 卸载原有USB转串口驱动，重新安装CH340驱动，重启电脑后重新连接；3. 重新插拔下载线，检查下载线与单片机实验板、电脑USB接口的接触，更换下载线测试；4. 对照硬件原理图，确认单片机TXD（P3.1）、RXD（P3.0）引脚与USB转串口芯片对应引脚正确连接，重新插拔引脚接线。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tabs>
                <w:tab w:val="left" w:pos="845"/>
              </w:tabs>
              <w:bidi w:val="0"/>
              <w:jc w:val="left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按下按键S5，数码管无温度显示或显示乱码，调节电位器无数值变化</w:t>
            </w:r>
          </w:p>
        </w:tc>
        <w:tc>
          <w:tcPr>
            <w:tcW w:w="276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tabs>
                <w:tab w:val="left" w:pos="845"/>
              </w:tabs>
              <w:bidi w:val="0"/>
              <w:jc w:val="left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1. PCF8591芯片I2C总线接线错误（SDA、SCL引脚接反或未接拉电阻），导致无法读取RB2通道电压信号；2. 温度计算公式错误，未按照任务书要求的T=80D/255（D为ADC转换数字量）进行计算；3. 数码管段选、位选引脚连接错误，导致显示乱码；4. 电位器未调至最大，或电位器接触不良，无法输出0-5V模拟电压信号。</w:t>
            </w:r>
          </w:p>
        </w:tc>
        <w:tc>
          <w:tcPr>
            <w:tcW w:w="276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tabs>
                <w:tab w:val="left" w:pos="845"/>
              </w:tabs>
              <w:bidi w:val="0"/>
              <w:jc w:val="left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1. 对照硬件原理图，确认PCF8591的SDA引脚连接单片机P2.0、SCL引脚连接P2.1，在SDA、SCL引脚与VCC之间各接一个10KΩ拉电阻，纠正接反的接线；2. 检查程序中的温度计算代码，确保按照T=80*D/255计算，正确拆分整数部分与小数部分，转换为BCD码后传送至数码管显示；3. 重新检查数码管段选、位选与单片机IO口的连接，核对接线无误后，重新烧录程序测试；4. 将电位器顺时针调至最大，用万用表测量电位器输出电压，确认能正常输出0-5V模拟信号，若电位器接触不良，更换电位器。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tabs>
                <w:tab w:val="left" w:pos="845"/>
              </w:tabs>
              <w:bidi w:val="0"/>
              <w:jc w:val="left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按下按键S6，数码管显示的时钟格式错误，不满足HH:MM:SS，或时间不更新、显示固定数值</w:t>
            </w:r>
          </w:p>
        </w:tc>
        <w:tc>
          <w:tcPr>
            <w:tcW w:w="276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tabs>
                <w:tab w:val="left" w:pos="845"/>
              </w:tabs>
              <w:bidi w:val="0"/>
              <w:jc w:val="left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1. DS1302时钟芯片接线错误（SCLK、I/O、RST引脚未正确连接至单片机）；2. 程序中未对DS1302进行初始化，未设置初始时间，或初始化代码错误；3. 数码管显示程序逻辑错误，未正确拆分时、分、秒数据，未添加冒号（:）显示逻辑；4. DS1302芯片供电不足，导致时钟无法正常走时。</w:t>
            </w:r>
          </w:p>
        </w:tc>
        <w:tc>
          <w:tcPr>
            <w:tcW w:w="276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tabs>
                <w:tab w:val="left" w:pos="845"/>
              </w:tabs>
              <w:bidi w:val="0"/>
              <w:jc w:val="left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1. 对照硬件原理图，确认DS1302的SCLK接P2.2、I/O接P2.3、RST接P2.4，重新插拔接线，确保接触良好；2. 在程序中添加DS1302初始化函数，设置正确的初始时间（时、分、秒），检查初始化代码中的时序逻辑，确保符合DS1302的操作规范；3. 修改数码管显示程序，将读取到的时、分、秒数据拆分后，按照HH:MM:SS的格式显示，在对应位置添加冒号显示，参考示例格式“1 2 : 0 8 : 3 0”；4. 检查DS1302的供电电路，确保供电电压稳定，若使用备用电池，检查电池电量，更换电量不足的电池。</w:t>
            </w:r>
          </w:p>
        </w:tc>
      </w:tr>
    </w:tbl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0" w:line="240" w:lineRule="auto"/>
        <w:ind w:left="0"/>
        <w:jc w:val="left"/>
        <w:textAlignment w:val="auto"/>
        <w:outlineLvl w:val="9"/>
        <w:rPr>
          <w:rFonts w:hint="eastAsia" w:ascii="黑体" w:hAnsi="黑体" w:eastAsia="黑体" w:cs="黑体"/>
          <w:b/>
          <w:sz w:val="32"/>
          <w:szCs w:val="32"/>
        </w:rPr>
      </w:pPr>
      <w:bookmarkStart w:id="29" w:name="heading_23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0" w:line="240" w:lineRule="auto"/>
        <w:ind w:left="0"/>
        <w:jc w:val="left"/>
        <w:textAlignment w:val="auto"/>
        <w:outlineLvl w:val="9"/>
        <w:rPr>
          <w:rFonts w:hint="eastAsia" w:ascii="黑体" w:hAnsi="黑体" w:eastAsia="黑体" w:cs="黑体"/>
          <w:b/>
          <w:sz w:val="32"/>
          <w:szCs w:val="32"/>
        </w:rPr>
      </w:pPr>
    </w:p>
    <w:bookmarkEnd w:id="29"/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0" w:line="240" w:lineRule="auto"/>
        <w:ind w:left="0"/>
        <w:jc w:val="left"/>
        <w:textAlignment w:val="auto"/>
        <w:outlineLvl w:val="9"/>
        <w:rPr>
          <w:rFonts w:hint="eastAsia" w:ascii="黑体" w:hAnsi="黑体" w:eastAsia="黑体" w:cs="黑体"/>
          <w:b/>
          <w:sz w:val="32"/>
          <w:szCs w:val="32"/>
        </w:rPr>
      </w:pPr>
      <w:bookmarkStart w:id="30" w:name="heading_24"/>
    </w:p>
    <w:p>
      <w:pPr>
        <w:pStyle w:val="2"/>
        <w:numPr>
          <w:ilvl w:val="0"/>
          <w:numId w:val="4"/>
        </w:numPr>
        <w:bidi w:val="0"/>
        <w:ind w:left="-400" w:leftChars="0" w:firstLine="400" w:firstLineChars="0"/>
        <w:rPr>
          <w:rFonts w:hint="eastAsia"/>
        </w:rPr>
      </w:pPr>
      <w:bookmarkStart w:id="31" w:name="_Toc9012"/>
      <w:r>
        <w:rPr>
          <w:rFonts w:hint="eastAsia"/>
        </w:rPr>
        <w:t>总结</w:t>
      </w:r>
      <w:bookmarkEnd w:id="30"/>
      <w:bookmarkEnd w:id="31"/>
    </w:p>
    <w:p>
      <w:pPr>
        <w:pStyle w:val="3"/>
        <w:numPr>
          <w:ilvl w:val="1"/>
          <w:numId w:val="4"/>
        </w:numPr>
        <w:bidi w:val="0"/>
        <w:ind w:left="-400" w:leftChars="0" w:firstLine="400" w:firstLineChars="0"/>
        <w:rPr>
          <w:rFonts w:hint="eastAsia"/>
          <w:lang w:val="en-US" w:eastAsia="zh-CN"/>
        </w:rPr>
      </w:pPr>
      <w:bookmarkStart w:id="32" w:name="_Toc19184"/>
      <w:r>
        <w:rPr>
          <w:rFonts w:hint="eastAsia"/>
          <w:lang w:val="en-US" w:eastAsia="zh-CN"/>
        </w:rPr>
        <w:t>实验收获</w:t>
      </w:r>
      <w:bookmarkEnd w:id="32"/>
    </w:p>
    <w:p>
      <w:pPr>
        <w:tabs>
          <w:tab w:val="left" w:pos="845"/>
        </w:tabs>
        <w:bidi w:val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通过本次单片机综合实验，我们小组熟练掌握了STC89C52RC单片机的基本操作，明确了串口通讯、PCF8591 AD转换、DS1302时钟模块的工作原理及编程方法，能够分工协作完成IO口分配、程序编写与硬件调试。同时，小组全员熟练运用Keil uVision5进行程序编译、仿真，掌握了串口助手的参数配置与使用技巧，加深了对I2C总线、三线通讯协议的理解，共同提升了单片机综合系统的开发与调试能力。此外，通过分工手绘原理图、梳理硬件连接，我们进一步巩固了接口技术的相关知识，实现了理论与实践的结合，也提升了团队协作能力。</w:t>
      </w:r>
    </w:p>
    <w:p>
      <w:pPr>
        <w:pStyle w:val="3"/>
        <w:numPr>
          <w:ilvl w:val="1"/>
          <w:numId w:val="4"/>
        </w:numPr>
        <w:bidi w:val="0"/>
        <w:ind w:left="-400" w:leftChars="0" w:firstLine="400" w:firstLineChars="0"/>
        <w:rPr>
          <w:rFonts w:hint="eastAsia"/>
          <w:lang w:val="en-US" w:eastAsia="zh-CN"/>
        </w:rPr>
      </w:pPr>
      <w:bookmarkStart w:id="33" w:name="_Toc10513"/>
      <w:r>
        <w:rPr>
          <w:rFonts w:hint="eastAsia"/>
          <w:lang w:val="en-US" w:eastAsia="zh-CN"/>
        </w:rPr>
        <w:t>实验难点</w:t>
      </w:r>
      <w:bookmarkEnd w:id="33"/>
    </w:p>
    <w:p>
      <w:pPr>
        <w:numPr>
          <w:ilvl w:val="0"/>
          <w:numId w:val="6"/>
        </w:numPr>
        <w:tabs>
          <w:tab w:val="left" w:pos="845"/>
        </w:tabs>
        <w:bidi w:val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串口通讯调试中，波特率匹配与接线错误导致通讯失败，小组初期难以快速定位问题根源；</w:t>
      </w:r>
    </w:p>
    <w:p>
      <w:pPr>
        <w:numPr>
          <w:ilvl w:val="0"/>
          <w:numId w:val="6"/>
        </w:numPr>
        <w:tabs>
          <w:tab w:val="left" w:pos="845"/>
        </w:tabs>
        <w:bidi w:val="0"/>
        <w:ind w:left="0" w:leftChars="0" w:firstLine="0" w:firstLine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PCF8591温度采集时，数据转换与数码管显示逻辑复杂，小数部分处理易出现误差，导致温度显示不准确，需要小组反复讨论优化；</w:t>
      </w:r>
    </w:p>
    <w:p>
      <w:pPr>
        <w:numPr>
          <w:ilvl w:val="0"/>
          <w:numId w:val="6"/>
        </w:numPr>
        <w:tabs>
          <w:tab w:val="left" w:pos="845"/>
        </w:tabs>
        <w:bidi w:val="0"/>
        <w:ind w:left="0" w:leftChars="0" w:firstLine="0" w:firstLine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DS1302时钟模块的初始化时序与数据读取逻辑难度较大，易出现时钟显示乱码、时间不更新的问题，耗费小组较多调试时间；</w:t>
      </w:r>
    </w:p>
    <w:p>
      <w:pPr>
        <w:numPr>
          <w:numId w:val="0"/>
        </w:numPr>
        <w:tabs>
          <w:tab w:val="left" w:pos="845"/>
        </w:tabs>
        <w:bidi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4.  数码管动态扫描的频率控制不当，导致显示闪烁、模糊，影响显示效果，需要小组分工测试调整。</w:t>
      </w:r>
    </w:p>
    <w:p>
      <w:pPr>
        <w:pStyle w:val="3"/>
        <w:numPr>
          <w:ilvl w:val="1"/>
          <w:numId w:val="4"/>
        </w:numPr>
        <w:bidi w:val="0"/>
        <w:ind w:left="-400" w:leftChars="0" w:firstLine="400" w:firstLineChars="0"/>
        <w:rPr>
          <w:rFonts w:hint="eastAsia"/>
          <w:lang w:val="en-US" w:eastAsia="zh-CN"/>
        </w:rPr>
      </w:pPr>
      <w:bookmarkStart w:id="34" w:name="_Toc22241"/>
      <w:r>
        <w:rPr>
          <w:rFonts w:hint="eastAsia"/>
          <w:lang w:val="en-US" w:eastAsia="zh-CN"/>
        </w:rPr>
        <w:t>心得体会</w:t>
      </w:r>
      <w:bookmarkEnd w:id="34"/>
    </w:p>
    <w:p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黄思睿：本次电子时钟设计以IAP15F2K61S2 单片机为主控核心，搭配 DS1302 实时时钟芯片实现精准计时，通过共阳极 7 段数码管完成时间显示，同时集成 PCF8591 AD/DA 转换芯片、 按键、LED 指示灯等外设，实现了时间显示、功能切换等核心功能。我主要负责软件代码编写与全流程硬件调试工作，在实践中完成了从理论到落地的完整闭环。通过本次设计，我彻底吃透了 IAP15F2K61S2 单片机的 IO 口操作、定时器中断、I2C 通信等核心功能。针对 DS1302 时钟芯片，我从零编写了读写驱动，掌握了实时时钟芯片的寄存器配置、时间数据的 BCD 码转换逻辑；针对 PCF8591 芯片，熟练掌握了 I2C 总线的通信时序，实现了 AD 采集与 DA 输出的驱动开发；同时针对共阳极数码管，完成了段码表设计与动态扫描显示程序，解决了多位数码管的显示闪烁问题；针对</w:t>
      </w:r>
      <w:r>
        <w:rPr>
          <w:rFonts w:hint="eastAsia" w:ascii="宋体" w:hAnsi="宋体" w:cs="宋体"/>
          <w:sz w:val="24"/>
          <w:szCs w:val="24"/>
          <w:lang w:val="en-US" w:eastAsia="zh-CN"/>
        </w:rPr>
        <w:t>按键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，实现了消抖处理与功能切换逻辑，让按键操作稳定可靠。硬件调试阶段，我系统排查了电路焊接虚焊、电源干扰、IO 口电平不匹配等常见问题，学会了用万用表、示波器定位故障点；软件调试中，通过 Keil C51 的单步调试、变量观测功能，解决了数码管显示乱码、时钟走时不准、按键响应失灵等问题。尤其在软硬件联调时，我深刻体会到 “硬件是基础，软件是灵魂”：硬件电路的稳定性直接决定软件功能的实现，而软件的优化也能弥补硬件的部分不足，二者缺一不可。本次设计让我建立了完整的嵌入式开发思维：从需求拆解（计时、显示、交互）到模块划分（时钟模块、显示模块、按键模块、AD/DA 模块），再到分模块编程、单元测试、系统集成，每一步都需要严谨的逻辑与规范的代码。面对调试中出现的各类问题，我学会了从现象倒推原因，逐步缩小故障范围，最终定位并解决问题，这种 “发现问题 - 分析问题 - 解决问题” 的闭环能力，是本次设计最大的收获之一。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李嘉恒</w:t>
      </w:r>
      <w:r>
        <w:rPr>
          <w:rFonts w:hint="eastAsia"/>
          <w:lang w:val="en-US" w:eastAsia="zh-CN"/>
        </w:rPr>
        <w:t>：</w:t>
      </w:r>
      <w:r>
        <w:rPr>
          <w:rFonts w:hint="eastAsia"/>
          <w:sz w:val="24"/>
          <w:szCs w:val="24"/>
          <w:lang w:val="en-US" w:eastAsia="zh-CN"/>
        </w:rPr>
        <w:t>本次实验中，我主要负责绘制电路原理图和程序流程图，这让我深刻体会到严谨细致的重要性。绘制电路图时，需精准核对各模块接线、引脚定义，任何一处疏漏都可能导致后续硬件调试失败；绘制流程图时，要清晰梳理程序逻辑，明确各功能环节的衔接，确保程序编写有章可循。通过这项工作，我不仅熟练掌握了原理图和流程图的绘制方法，也加深了对单片机系统各模块连接关系、程序运行逻辑的理解，同时培养了严谨的设计态度和逻辑思维能力。在小组协作中，我也认识到，规范的图纸绘制是团队高效开展后续编程、调试工作的基础，唯有认真对待每一个细节，才能为实验成功奠定坚实基础。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赵宇涵</w:t>
      </w:r>
      <w:r>
        <w:rPr>
          <w:rFonts w:hint="eastAsia"/>
          <w:lang w:val="en-US" w:eastAsia="zh-CN"/>
        </w:rPr>
        <w:t>：</w:t>
      </w:r>
      <w:r>
        <w:rPr>
          <w:rFonts w:hint="eastAsia"/>
          <w:sz w:val="24"/>
          <w:szCs w:val="24"/>
          <w:lang w:val="en-US" w:eastAsia="zh-CN"/>
        </w:rPr>
        <w:t>这段时间学习单片机，让我从一个什么都不懂的新手，慢慢摸到了门道，不仅学到了实实在在的知识，也有很多发自内心的感悟，收获特别多。</w:t>
      </w:r>
    </w:p>
    <w:p>
      <w:pPr>
        <w:bidi w:val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刚开始接触单片机的时候，我心里满是迷茫。看着陌生的芯片、复杂的线路、看不懂的代码，完全不知道从哪里开始学，连最基本的操作都觉得很难，心里还打起了退堂鼓。后来我慢慢静下心来，不再急于求成，从最基础的知识学起，一点点了解单片机的结构、各个引脚的作用，巩固学过的C语言知识，把基础打扎实，慢慢就不再觉得那么难了。</w:t>
      </w:r>
    </w:p>
    <w:p>
      <w:pPr>
        <w:bidi w:val="0"/>
        <w:ind w:firstLine="480" w:firstLineChars="20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学习单片机，光看书本知识根本不够，动手实践才是最重要的。从最开始试着点亮一个LED小灯，到做出流水灯效果，再到用按键控制、让数码管显示数字，学习使用定时器、中断功能，每一个小实验，我都亲手去接线、写代码、一遍遍调试。一开始总是照着例子模仿，后来慢慢尝试自己写程序、改程序，在动手的过程中，才真正弄懂了单片机软硬件配合的道理，每成功完成一个小项目，心里都特别有成就感，也更有动力继续学下去。</w:t>
      </w:r>
    </w:p>
    <w:p>
      <w:pPr>
        <w:bidi w:val="0"/>
        <w:ind w:firstLine="480" w:firstLineChars="20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学习的过程中，遇到问题、出故障是常有的事。有时候灯不亮、程序运行不起来，排查半天都找不到原因，心里也会着急烦躁。但慢慢我学会了冷静下来，先检查线路有没有接错、有没有松动，再一点点看代码有没有写错，实在不懂就翻资料、问同学老师，慢慢找到问题并解决。这个过程不仅让我学会了怎么解决问题，也让我变得更有耐心，做事情也更细心了，明白不管做什么，都不能马虎大意。</w:t>
      </w:r>
    </w:p>
    <w:p>
      <w:pPr>
        <w:bidi w:val="0"/>
        <w:ind w:firstLine="480" w:firstLineChars="20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通过这段时间的学习，我不仅掌握了单片机的基础知识和简单操作，还锻炼了自己的逻辑思维。写程序需要清晰的思路，一步错就步步错，慢慢也养成了先思考再动手、做完认真检查的好习惯 </w:t>
      </w:r>
    </w:p>
    <w:p>
      <w:pPr>
        <w:bidi w:val="0"/>
        <w:ind w:firstLine="480" w:firstLineChars="200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我也清楚，现在学到的只是单片机的基础知识，还有很多东西等着我去学习。这段学习经历让我明白，学技术没有捷径，只有脚踏实地、多动手、多思考、多总结，才能不断进步。以后我会继续坚持学习，多做练习，不断提升自己，把学到的知识真正用起来，在单片机学习上继续努力前行。</w:t>
      </w:r>
    </w:p>
    <w:p>
      <w:pPr>
        <w:bidi w:val="0"/>
        <w:rPr>
          <w:rFonts w:hint="eastAsia"/>
          <w:sz w:val="24"/>
          <w:szCs w:val="24"/>
          <w:lang w:val="en-US" w:eastAsia="zh-CN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2"/>
    </w:pPr>
    <w:r>
      <w:rPr>
        <w:sz w:val="18"/>
      </w:rPr>
      <w:pict>
        <v:shape id="_x0000_s2049" o:spid="_x0000_s2049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>
                <w:pPr>
                  <w:pStyle w:val="12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</w:p>
            </w:txbxContent>
          </v:textbox>
        </v:shape>
      </w:pic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7EC6C35"/>
    <w:multiLevelType w:val="multilevel"/>
    <w:tmpl w:val="B7EC6C35"/>
    <w:lvl w:ilvl="0" w:tentative="0">
      <w:start w:val="1"/>
      <w:numFmt w:val="chineseCounting"/>
      <w:suff w:val="nothing"/>
      <w:lvlText w:val="%1、"/>
      <w:lvlJc w:val="left"/>
      <w:pPr>
        <w:ind w:left="0" w:firstLine="0"/>
      </w:pPr>
      <w:rPr>
        <w:rFonts w:hint="eastAsia"/>
      </w:rPr>
    </w:lvl>
    <w:lvl w:ilvl="1" w:tentative="0">
      <w:start w:val="1"/>
      <w:numFmt w:val="chineseCounting"/>
      <w:suff w:val="nothing"/>
      <w:lvlText w:val="（%2）"/>
      <w:lvlJc w:val="left"/>
      <w:pPr>
        <w:ind w:left="0" w:firstLine="0"/>
      </w:pPr>
      <w:rPr>
        <w:rFonts w:hint="eastAsia"/>
      </w:rPr>
    </w:lvl>
    <w:lvl w:ilvl="2" w:tentative="0">
      <w:start w:val="1"/>
      <w:numFmt w:val="decimal"/>
      <w:pStyle w:val="4"/>
      <w:suff w:val="nothing"/>
      <w:lvlText w:val="%3．"/>
      <w:lvlJc w:val="left"/>
      <w:pPr>
        <w:ind w:left="0" w:firstLine="400"/>
      </w:pPr>
      <w:rPr>
        <w:rFonts w:hint="eastAsia"/>
      </w:rPr>
    </w:lvl>
    <w:lvl w:ilvl="3" w:tentative="0">
      <w:start w:val="1"/>
      <w:numFmt w:val="decimal"/>
      <w:pStyle w:val="5"/>
      <w:suff w:val="nothing"/>
      <w:lvlText w:val="（%4）"/>
      <w:lvlJc w:val="left"/>
      <w:pPr>
        <w:ind w:left="0" w:firstLine="402"/>
      </w:pPr>
      <w:rPr>
        <w:rFonts w:hint="eastAsia"/>
      </w:rPr>
    </w:lvl>
    <w:lvl w:ilvl="4" w:tentative="0">
      <w:start w:val="1"/>
      <w:numFmt w:val="decimalEnclosedCircleChinese"/>
      <w:pStyle w:val="6"/>
      <w:suff w:val="nothing"/>
      <w:lvlText w:val="%5"/>
      <w:lvlJc w:val="left"/>
      <w:pPr>
        <w:ind w:left="0" w:firstLine="402"/>
      </w:pPr>
      <w:rPr>
        <w:rFonts w:hint="eastAsia"/>
      </w:rPr>
    </w:lvl>
    <w:lvl w:ilvl="5" w:tentative="0">
      <w:start w:val="1"/>
      <w:numFmt w:val="decimal"/>
      <w:pStyle w:val="7"/>
      <w:suff w:val="nothing"/>
      <w:lvlText w:val="%6）"/>
      <w:lvlJc w:val="left"/>
      <w:pPr>
        <w:ind w:left="0" w:firstLine="402"/>
      </w:pPr>
      <w:rPr>
        <w:rFonts w:hint="eastAsia"/>
      </w:rPr>
    </w:lvl>
    <w:lvl w:ilvl="6" w:tentative="0">
      <w:start w:val="1"/>
      <w:numFmt w:val="lowerLetter"/>
      <w:pStyle w:val="8"/>
      <w:suff w:val="nothing"/>
      <w:lvlText w:val="%7．"/>
      <w:lvlJc w:val="left"/>
      <w:pPr>
        <w:ind w:left="0" w:firstLine="402"/>
      </w:pPr>
      <w:rPr>
        <w:rFonts w:hint="eastAsia"/>
      </w:rPr>
    </w:lvl>
    <w:lvl w:ilvl="7" w:tentative="0">
      <w:start w:val="1"/>
      <w:numFmt w:val="lowerLetter"/>
      <w:pStyle w:val="9"/>
      <w:suff w:val="nothing"/>
      <w:lvlText w:val="%8）"/>
      <w:lvlJc w:val="left"/>
      <w:pPr>
        <w:ind w:left="0" w:firstLine="402"/>
      </w:pPr>
      <w:rPr>
        <w:rFonts w:hint="eastAsia"/>
      </w:rPr>
    </w:lvl>
    <w:lvl w:ilvl="8" w:tentative="0">
      <w:start w:val="1"/>
      <w:numFmt w:val="lowerRoman"/>
      <w:pStyle w:val="10"/>
      <w:suff w:val="nothing"/>
      <w:lvlText w:val="%9 "/>
      <w:lvlJc w:val="left"/>
      <w:pPr>
        <w:ind w:left="0" w:firstLine="402"/>
      </w:pPr>
      <w:rPr>
        <w:rFonts w:hint="eastAsia"/>
      </w:rPr>
    </w:lvl>
  </w:abstractNum>
  <w:abstractNum w:abstractNumId="1">
    <w:nsid w:val="C3ADDF57"/>
    <w:multiLevelType w:val="singleLevel"/>
    <w:tmpl w:val="C3ADDF57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C51CB494"/>
    <w:multiLevelType w:val="multilevel"/>
    <w:tmpl w:val="C51CB494"/>
    <w:lvl w:ilvl="0" w:tentative="0">
      <w:start w:val="1"/>
      <w:numFmt w:val="chineseCounting"/>
      <w:suff w:val="nothing"/>
      <w:lvlText w:val="%1、"/>
      <w:lvlJc w:val="left"/>
      <w:pPr>
        <w:ind w:left="-400" w:firstLine="400"/>
      </w:pPr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pPr>
        <w:ind w:left="-400" w:firstLine="400"/>
      </w:pPr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pPr>
        <w:ind w:left="-402" w:firstLine="402"/>
      </w:pPr>
      <w:rPr>
        <w:rFonts w:hint="eastAsia"/>
      </w:rPr>
    </w:lvl>
    <w:lvl w:ilvl="3" w:tentative="0">
      <w:start w:val="1"/>
      <w:numFmt w:val="decimalEnclosedCircleChinese"/>
      <w:suff w:val="nothing"/>
      <w:lvlText w:val="%4 "/>
      <w:lvlJc w:val="left"/>
      <w:pPr>
        <w:ind w:left="-400" w:firstLine="402"/>
      </w:pPr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pPr>
        <w:ind w:left="-400" w:firstLine="402"/>
      </w:pPr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pPr>
        <w:ind w:left="-400" w:firstLine="402"/>
      </w:pPr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pPr>
        <w:ind w:left="-400" w:firstLine="402"/>
      </w:pPr>
      <w:rPr>
        <w:rFonts w:hint="eastAsia"/>
      </w:rPr>
    </w:lvl>
    <w:lvl w:ilvl="7" w:tentative="0">
      <w:start w:val="1"/>
      <w:numFmt w:val="lowerRoman"/>
      <w:suff w:val="nothing"/>
      <w:lvlText w:val="%8. "/>
      <w:lvlJc w:val="left"/>
      <w:pPr>
        <w:ind w:left="-400" w:firstLine="402"/>
      </w:pPr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pPr>
        <w:ind w:left="-400" w:firstLine="402"/>
      </w:pPr>
      <w:rPr>
        <w:rFonts w:hint="eastAsia"/>
      </w:rPr>
    </w:lvl>
  </w:abstractNum>
  <w:abstractNum w:abstractNumId="3">
    <w:nsid w:val="19F1AC25"/>
    <w:multiLevelType w:val="multilevel"/>
    <w:tmpl w:val="19F1AC25"/>
    <w:lvl w:ilvl="0" w:tentative="0">
      <w:start w:val="1"/>
      <w:numFmt w:val="chineseCounting"/>
      <w:suff w:val="nothing"/>
      <w:lvlText w:val="%1、"/>
      <w:lvlJc w:val="left"/>
      <w:pPr>
        <w:ind w:left="-400" w:firstLine="400"/>
      </w:pPr>
      <w:rPr>
        <w:rFonts w:hint="eastAsia"/>
      </w:rPr>
    </w:lvl>
    <w:lvl w:ilvl="1" w:tentative="0">
      <w:start w:val="1"/>
      <w:numFmt w:val="decimal"/>
      <w:pStyle w:val="3"/>
      <w:suff w:val="nothing"/>
      <w:lvlText w:val="%2．"/>
      <w:lvlJc w:val="left"/>
      <w:pPr>
        <w:ind w:left="-400" w:firstLine="400"/>
      </w:pPr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pPr>
        <w:ind w:left="-400" w:firstLine="402"/>
      </w:pPr>
      <w:rPr>
        <w:rFonts w:hint="eastAsia"/>
      </w:rPr>
    </w:lvl>
    <w:lvl w:ilvl="3" w:tentative="0">
      <w:start w:val="1"/>
      <w:numFmt w:val="decimalEnclosedCircleChinese"/>
      <w:suff w:val="nothing"/>
      <w:lvlText w:val="%4 "/>
      <w:lvlJc w:val="left"/>
      <w:pPr>
        <w:ind w:left="-400" w:firstLine="402"/>
      </w:pPr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pPr>
        <w:ind w:left="-400" w:firstLine="402"/>
      </w:pPr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pPr>
        <w:ind w:left="-400" w:firstLine="402"/>
      </w:pPr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pPr>
        <w:ind w:left="-400" w:firstLine="402"/>
      </w:pPr>
      <w:rPr>
        <w:rFonts w:hint="eastAsia"/>
      </w:rPr>
    </w:lvl>
    <w:lvl w:ilvl="7" w:tentative="0">
      <w:start w:val="1"/>
      <w:numFmt w:val="lowerRoman"/>
      <w:suff w:val="nothing"/>
      <w:lvlText w:val="%8. "/>
      <w:lvlJc w:val="left"/>
      <w:pPr>
        <w:ind w:left="-400" w:firstLine="402"/>
      </w:pPr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pPr>
        <w:ind w:left="-400" w:firstLine="402"/>
      </w:pPr>
      <w:rPr>
        <w:rFonts w:hint="eastAsia"/>
      </w:rPr>
    </w:lvl>
  </w:abstractNum>
  <w:abstractNum w:abstractNumId="4">
    <w:nsid w:val="1C3C696F"/>
    <w:multiLevelType w:val="multilevel"/>
    <w:tmpl w:val="1C3C696F"/>
    <w:lvl w:ilvl="0" w:tentative="0">
      <w:start w:val="1"/>
      <w:numFmt w:val="chineseCounting"/>
      <w:pStyle w:val="2"/>
      <w:suff w:val="nothing"/>
      <w:lvlText w:val="%1、"/>
      <w:lvlJc w:val="left"/>
      <w:pPr>
        <w:ind w:left="-400" w:firstLine="400"/>
      </w:pPr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pPr>
        <w:ind w:left="-400" w:firstLine="400"/>
      </w:pPr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pPr>
        <w:ind w:left="-400" w:firstLine="402"/>
      </w:pPr>
      <w:rPr>
        <w:rFonts w:hint="eastAsia"/>
      </w:rPr>
    </w:lvl>
    <w:lvl w:ilvl="3" w:tentative="0">
      <w:start w:val="1"/>
      <w:numFmt w:val="decimalEnclosedCircleChinese"/>
      <w:suff w:val="nothing"/>
      <w:lvlText w:val="%4 "/>
      <w:lvlJc w:val="left"/>
      <w:pPr>
        <w:ind w:left="-400" w:firstLine="402"/>
      </w:pPr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pPr>
        <w:ind w:left="-400" w:firstLine="402"/>
      </w:pPr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pPr>
        <w:ind w:left="-400" w:firstLine="402"/>
      </w:pPr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pPr>
        <w:ind w:left="-400" w:firstLine="402"/>
      </w:pPr>
      <w:rPr>
        <w:rFonts w:hint="eastAsia"/>
      </w:rPr>
    </w:lvl>
    <w:lvl w:ilvl="7" w:tentative="0">
      <w:start w:val="1"/>
      <w:numFmt w:val="lowerRoman"/>
      <w:suff w:val="nothing"/>
      <w:lvlText w:val="%8. "/>
      <w:lvlJc w:val="left"/>
      <w:pPr>
        <w:ind w:left="-400" w:firstLine="402"/>
      </w:pPr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pPr>
        <w:ind w:left="-400" w:firstLine="402"/>
      </w:pPr>
      <w:rPr>
        <w:rFonts w:hint="eastAsia"/>
      </w:rPr>
    </w:lvl>
  </w:abstractNum>
  <w:abstractNum w:abstractNumId="5">
    <w:nsid w:val="37FA645D"/>
    <w:multiLevelType w:val="multilevel"/>
    <w:tmpl w:val="37FA645D"/>
    <w:lvl w:ilvl="0" w:tentative="0">
      <w:start w:val="1"/>
      <w:numFmt w:val="chineseCounting"/>
      <w:suff w:val="nothing"/>
      <w:lvlText w:val="%1、"/>
      <w:lvlJc w:val="left"/>
      <w:pPr>
        <w:ind w:left="-400" w:firstLine="400"/>
      </w:pPr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pPr>
        <w:ind w:left="-400" w:firstLine="400"/>
      </w:pPr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pPr>
        <w:ind w:left="-400" w:firstLine="402"/>
      </w:pPr>
      <w:rPr>
        <w:rFonts w:hint="eastAsia"/>
      </w:rPr>
    </w:lvl>
    <w:lvl w:ilvl="3" w:tentative="0">
      <w:start w:val="1"/>
      <w:numFmt w:val="decimalEnclosedCircleChinese"/>
      <w:suff w:val="nothing"/>
      <w:lvlText w:val="%4 "/>
      <w:lvlJc w:val="left"/>
      <w:pPr>
        <w:ind w:left="-400" w:firstLine="402"/>
      </w:pPr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pPr>
        <w:ind w:left="-400" w:firstLine="402"/>
      </w:pPr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pPr>
        <w:ind w:left="-400" w:firstLine="402"/>
      </w:pPr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pPr>
        <w:ind w:left="-400" w:firstLine="402"/>
      </w:pPr>
      <w:rPr>
        <w:rFonts w:hint="eastAsia"/>
      </w:rPr>
    </w:lvl>
    <w:lvl w:ilvl="7" w:tentative="0">
      <w:start w:val="1"/>
      <w:numFmt w:val="lowerRoman"/>
      <w:suff w:val="nothing"/>
      <w:lvlText w:val="%8. "/>
      <w:lvlJc w:val="left"/>
      <w:pPr>
        <w:ind w:left="-400" w:firstLine="402"/>
      </w:pPr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pPr>
        <w:ind w:left="-400" w:firstLine="402"/>
      </w:pPr>
      <w:rPr>
        <w:rFonts w:hint="eastAsia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2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2"/>
  </w:compat>
  <w:docVars>
    <w:docVar w:name="commondata" w:val="eyJoZGlkIjoiOTc3M2Y5NzIzMDFlZjAyY2Q4Njk5ODkyYjFjNzBiNTQifQ=="/>
  </w:docVars>
  <w:rsids>
    <w:rsidRoot w:val="00297FDF"/>
    <w:rsid w:val="00297FDF"/>
    <w:rsid w:val="00347CEA"/>
    <w:rsid w:val="00756877"/>
    <w:rsid w:val="00C2096B"/>
    <w:rsid w:val="00C37FC1"/>
    <w:rsid w:val="00D77DD2"/>
    <w:rsid w:val="00E548FA"/>
    <w:rsid w:val="00F0370B"/>
    <w:rsid w:val="01A83601"/>
    <w:rsid w:val="02021905"/>
    <w:rsid w:val="023318AB"/>
    <w:rsid w:val="05C707EC"/>
    <w:rsid w:val="062C7B39"/>
    <w:rsid w:val="067E1E41"/>
    <w:rsid w:val="06AF1A9E"/>
    <w:rsid w:val="080C10FA"/>
    <w:rsid w:val="0AFB7D1B"/>
    <w:rsid w:val="0C9260E5"/>
    <w:rsid w:val="0D024C0D"/>
    <w:rsid w:val="0FD03043"/>
    <w:rsid w:val="1014252F"/>
    <w:rsid w:val="10857989"/>
    <w:rsid w:val="11074842"/>
    <w:rsid w:val="1111735C"/>
    <w:rsid w:val="1119164B"/>
    <w:rsid w:val="12412FD0"/>
    <w:rsid w:val="13B659D8"/>
    <w:rsid w:val="17A24BE8"/>
    <w:rsid w:val="1818476F"/>
    <w:rsid w:val="18552975"/>
    <w:rsid w:val="190F2877"/>
    <w:rsid w:val="1A371634"/>
    <w:rsid w:val="1AAF15D9"/>
    <w:rsid w:val="1B872744"/>
    <w:rsid w:val="1FAD7C53"/>
    <w:rsid w:val="2027198E"/>
    <w:rsid w:val="20A42EFA"/>
    <w:rsid w:val="20B1620C"/>
    <w:rsid w:val="211B11D2"/>
    <w:rsid w:val="25693317"/>
    <w:rsid w:val="27740CCA"/>
    <w:rsid w:val="29FD6B37"/>
    <w:rsid w:val="2B5621F6"/>
    <w:rsid w:val="2C262C5A"/>
    <w:rsid w:val="2F142623"/>
    <w:rsid w:val="30345F97"/>
    <w:rsid w:val="3139414E"/>
    <w:rsid w:val="333F69A1"/>
    <w:rsid w:val="38E826C8"/>
    <w:rsid w:val="39ED539E"/>
    <w:rsid w:val="3A2B4829"/>
    <w:rsid w:val="3B872800"/>
    <w:rsid w:val="3CA55C90"/>
    <w:rsid w:val="3D042F21"/>
    <w:rsid w:val="449D72FA"/>
    <w:rsid w:val="455E0086"/>
    <w:rsid w:val="45701479"/>
    <w:rsid w:val="4D1E4602"/>
    <w:rsid w:val="4D535EA5"/>
    <w:rsid w:val="4E0C0B12"/>
    <w:rsid w:val="4E5321ED"/>
    <w:rsid w:val="4FAB2261"/>
    <w:rsid w:val="4FD60164"/>
    <w:rsid w:val="51AE75C3"/>
    <w:rsid w:val="5A767910"/>
    <w:rsid w:val="5AFF6DAE"/>
    <w:rsid w:val="5D267F6F"/>
    <w:rsid w:val="5EAE1FF8"/>
    <w:rsid w:val="5F653AC7"/>
    <w:rsid w:val="633B7919"/>
    <w:rsid w:val="64401E04"/>
    <w:rsid w:val="66B477F6"/>
    <w:rsid w:val="685467D1"/>
    <w:rsid w:val="68FB4800"/>
    <w:rsid w:val="6A6E6B49"/>
    <w:rsid w:val="72061F63"/>
    <w:rsid w:val="72A40899"/>
    <w:rsid w:val="74A5181A"/>
    <w:rsid w:val="76301691"/>
    <w:rsid w:val="7973709D"/>
    <w:rsid w:val="79A32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0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9"/>
    <w:pPr>
      <w:numPr>
        <w:ilvl w:val="0"/>
        <w:numId w:val="1"/>
      </w:numPr>
      <w:spacing w:before="0" w:beforeAutospacing="1" w:after="0" w:afterAutospacing="1"/>
      <w:jc w:val="left"/>
      <w:outlineLvl w:val="0"/>
    </w:pPr>
    <w:rPr>
      <w:rFonts w:hint="eastAsia" w:ascii="宋体" w:hAnsi="宋体" w:cs="宋体"/>
      <w:b/>
      <w:bCs/>
      <w:kern w:val="44"/>
      <w:sz w:val="48"/>
      <w:szCs w:val="48"/>
      <w:lang w:bidi="ar"/>
    </w:rPr>
  </w:style>
  <w:style w:type="paragraph" w:styleId="3">
    <w:name w:val="heading 2"/>
    <w:basedOn w:val="1"/>
    <w:next w:val="1"/>
    <w:link w:val="21"/>
    <w:unhideWhenUsed/>
    <w:qFormat/>
    <w:uiPriority w:val="9"/>
    <w:pPr>
      <w:keepNext/>
      <w:keepLines/>
      <w:numPr>
        <w:ilvl w:val="1"/>
        <w:numId w:val="2"/>
      </w:numPr>
      <w:spacing w:before="260" w:beforeLines="0" w:after="260" w:afterLines="0" w:line="413" w:lineRule="auto"/>
      <w:ind w:left="-400" w:firstLine="400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link w:val="20"/>
    <w:unhideWhenUsed/>
    <w:qFormat/>
    <w:uiPriority w:val="9"/>
    <w:pPr>
      <w:keepNext/>
      <w:keepLines/>
      <w:numPr>
        <w:ilvl w:val="2"/>
        <w:numId w:val="3"/>
      </w:numPr>
      <w:spacing w:before="260" w:beforeLines="0" w:beforeAutospacing="0" w:after="260" w:afterLines="0" w:afterAutospacing="0" w:line="413" w:lineRule="auto"/>
      <w:ind w:firstLine="40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9"/>
    <w:pPr>
      <w:numPr>
        <w:ilvl w:val="3"/>
        <w:numId w:val="3"/>
      </w:numPr>
      <w:spacing w:before="0" w:beforeAutospacing="1" w:after="0" w:afterAutospacing="1"/>
      <w:ind w:firstLine="402"/>
      <w:jc w:val="left"/>
      <w:outlineLvl w:val="3"/>
    </w:pPr>
    <w:rPr>
      <w:rFonts w:hint="eastAsia" w:ascii="宋体" w:hAnsi="宋体" w:cs="宋体"/>
      <w:bCs/>
      <w:kern w:val="0"/>
      <w:sz w:val="24"/>
      <w:szCs w:val="24"/>
      <w:lang w:bidi="ar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numPr>
        <w:ilvl w:val="4"/>
        <w:numId w:val="3"/>
      </w:numPr>
      <w:spacing w:before="280" w:beforeLines="0" w:beforeAutospacing="0" w:after="290" w:afterLines="0" w:afterAutospacing="0" w:line="372" w:lineRule="auto"/>
      <w:ind w:firstLine="402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numPr>
        <w:ilvl w:val="5"/>
        <w:numId w:val="3"/>
      </w:numPr>
      <w:spacing w:before="240" w:beforeLines="0" w:beforeAutospacing="0" w:after="64" w:afterLines="0" w:afterAutospacing="0" w:line="317" w:lineRule="auto"/>
      <w:ind w:firstLine="402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9"/>
    <w:pPr>
      <w:keepNext/>
      <w:keepLines/>
      <w:numPr>
        <w:ilvl w:val="6"/>
        <w:numId w:val="3"/>
      </w:numPr>
      <w:spacing w:before="240" w:beforeLines="0" w:beforeAutospacing="0" w:after="64" w:afterLines="0" w:afterAutospacing="0" w:line="317" w:lineRule="auto"/>
      <w:ind w:firstLine="402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9"/>
    <w:pPr>
      <w:keepNext/>
      <w:keepLines/>
      <w:numPr>
        <w:ilvl w:val="7"/>
        <w:numId w:val="3"/>
      </w:numPr>
      <w:spacing w:before="240" w:beforeLines="0" w:beforeAutospacing="0" w:after="64" w:afterLines="0" w:afterAutospacing="0" w:line="317" w:lineRule="auto"/>
      <w:ind w:firstLine="402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9"/>
    <w:pPr>
      <w:keepNext/>
      <w:keepLines/>
      <w:numPr>
        <w:ilvl w:val="8"/>
        <w:numId w:val="3"/>
      </w:numPr>
      <w:spacing w:before="240" w:beforeLines="0" w:beforeAutospacing="0" w:after="64" w:afterLines="0" w:afterAutospacing="0" w:line="317" w:lineRule="auto"/>
      <w:ind w:firstLine="402"/>
      <w:outlineLvl w:val="8"/>
    </w:pPr>
    <w:rPr>
      <w:rFonts w:ascii="Arial" w:hAnsi="Arial" w:eastAsia="黑体"/>
      <w:sz w:val="21"/>
    </w:rPr>
  </w:style>
  <w:style w:type="character" w:default="1" w:styleId="15">
    <w:name w:val="Default Paragraph Font"/>
    <w:semiHidden/>
    <w:unhideWhenUsed/>
    <w:qFormat/>
    <w:uiPriority w:val="1"/>
  </w:style>
  <w:style w:type="table" w:default="1" w:styleId="1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Balloon Text"/>
    <w:basedOn w:val="1"/>
    <w:link w:val="17"/>
    <w:semiHidden/>
    <w:unhideWhenUsed/>
    <w:qFormat/>
    <w:uiPriority w:val="99"/>
    <w:rPr>
      <w:sz w:val="18"/>
      <w:szCs w:val="18"/>
    </w:rPr>
  </w:style>
  <w:style w:type="paragraph" w:styleId="12">
    <w:name w:val="footer"/>
    <w:basedOn w:val="1"/>
    <w:link w:val="19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3">
    <w:name w:val="header"/>
    <w:basedOn w:val="1"/>
    <w:link w:val="18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6">
    <w:name w:val="Strong"/>
    <w:basedOn w:val="15"/>
    <w:qFormat/>
    <w:uiPriority w:val="22"/>
    <w:rPr>
      <w:b/>
    </w:rPr>
  </w:style>
  <w:style w:type="character" w:customStyle="1" w:styleId="17">
    <w:name w:val="批注框文本 Char"/>
    <w:basedOn w:val="15"/>
    <w:link w:val="11"/>
    <w:semiHidden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8">
    <w:name w:val="页眉 Char"/>
    <w:basedOn w:val="15"/>
    <w:link w:val="13"/>
    <w:semiHidden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9">
    <w:name w:val="页脚 Char"/>
    <w:basedOn w:val="15"/>
    <w:link w:val="12"/>
    <w:semiHidden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20">
    <w:name w:val="标题 3 Char"/>
    <w:link w:val="4"/>
    <w:qFormat/>
    <w:uiPriority w:val="0"/>
    <w:rPr>
      <w:rFonts w:eastAsia="宋体"/>
      <w:b/>
      <w:sz w:val="32"/>
    </w:rPr>
  </w:style>
  <w:style w:type="character" w:customStyle="1" w:styleId="21">
    <w:name w:val="标题 2 Char"/>
    <w:link w:val="3"/>
    <w:qFormat/>
    <w:uiPriority w:val="0"/>
    <w:rPr>
      <w:rFonts w:ascii="Arial" w:hAnsi="Arial" w:eastAsia="黑体"/>
      <w:b/>
      <w:sz w:val="32"/>
    </w:rPr>
  </w:style>
  <w:style w:type="paragraph" w:customStyle="1" w:styleId="22">
    <w:name w:val="WPSOffice手动目录 1"/>
    <w:uiPriority w:val="0"/>
    <w:pPr>
      <w:ind w:leftChars="0"/>
    </w:pPr>
    <w:rPr>
      <w:sz w:val="20"/>
      <w:szCs w:val="20"/>
    </w:rPr>
  </w:style>
  <w:style w:type="paragraph" w:customStyle="1" w:styleId="23">
    <w:name w:val="WPSOffice手动目录 2"/>
    <w:uiPriority w:val="0"/>
    <w:pPr>
      <w:ind w:leftChars="200"/>
    </w:pPr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jpe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9.jpeg"/><Relationship Id="rId12" Type="http://schemas.openxmlformats.org/officeDocument/2006/relationships/image" Target="media/image8.jpeg"/><Relationship Id="rId11" Type="http://schemas.openxmlformats.org/officeDocument/2006/relationships/image" Target="media/image7.jpeg"/><Relationship Id="rId10" Type="http://schemas.openxmlformats.org/officeDocument/2006/relationships/image" Target="media/image6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49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32</Pages>
  <Words>8151</Words>
  <Characters>15854</Characters>
  <Lines>1</Lines>
  <Paragraphs>1</Paragraphs>
  <TotalTime>6</TotalTime>
  <ScaleCrop>false</ScaleCrop>
  <LinksUpToDate>false</LinksUpToDate>
  <CharactersWithSpaces>19164</CharactersWithSpaces>
  <Application>WPS Office_12.1.0.16388_F1E327BC-269C-435d-A152-05C5408002CA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2018-05-30T07:09:00Z</dcterms:created>
  <dc:creator>Acer</dc:creator>
  <cp:lastModifiedBy>明月几时有</cp:lastModifiedBy>
  <dcterms:modified xsi:type="dcterms:W3CDTF">2026-04-15T08:55:38Z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eyJoZGlkIjoiZDdkMmIwNzI2MGY3ODVlMWM2NGY3MWUwYzRhOTEwYTYiLCJ1c2VySWQiOiI4MTY0MTgyNTkifQ==</vt:lpwstr>
  </property>
  <property fmtid="{D5CDD505-2E9C-101B-9397-08002B2CF9AE}" pid="3" name="KSOProductBuildVer">
    <vt:lpwstr>2052-12.1.0.16388</vt:lpwstr>
  </property>
  <property fmtid="{D5CDD505-2E9C-101B-9397-08002B2CF9AE}" pid="4" name="ICV">
    <vt:lpwstr>DA61C34AEEF7432C8C4265E4C40D262D_12</vt:lpwstr>
  </property>
</Properties>
</file>