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b/>
          <w:bCs/>
          <w:color w:val="1a3a6e"/>
          <w:sz w:val="56"/>
          <w:szCs w:val="56"/>
        </w:rPr>
        <w:t xml:space="preserve">💰 Meu Financeiro</w:t>
      </w:r>
    </w:p>
    <w:p>
      <w:pPr>
        <w:spacing w:after="120" w:before="0"/>
        <w:jc w:val="center"/>
      </w:pPr>
      <w:r>
        <w:rPr>
          <w:color w:val="445566"/>
          <w:sz w:val="28"/>
          <w:szCs w:val="28"/>
        </w:rPr>
        <w:t xml:space="preserve">Documento de Handoff Técnico</w:t>
      </w:r>
    </w:p>
    <w:p>
      <w:pPr>
        <w:spacing w:after="1440" w:before="0"/>
        <w:jc w:val="center"/>
      </w:pPr>
      <w:r>
        <w:rPr>
          <w:color w:val="778899"/>
          <w:sz w:val="20"/>
          <w:szCs w:val="20"/>
        </w:rPr>
        <w:t xml:space="preserve">Gerado em 11/04/2026</w:t>
      </w:r>
    </w:p>
    <w:p>
      <w:pPr>
        <w:pBdr>
          <w:bottom w:val="single" w:color="e0e8f0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b/>
          <w:bCs/>
          <w:color w:val="1a3a6e"/>
          <w:sz w:val="32"/>
          <w:szCs w:val="32"/>
        </w:rPr>
        <w:t xml:space="preserve">1. Visão Geral do Projeto</w:t>
      </w:r>
    </w:p>
    <w:p>
      <w:pPr>
        <w:spacing w:after="60" w:before="60"/>
      </w:pPr>
      <w:r>
        <w:rPr>
          <w:sz w:val="20"/>
          <w:szCs w:val="20"/>
        </w:rPr>
        <w:t xml:space="preserve">O Meu Financeiro é um aplicativo de controle financeiro pessoal desenvolvido em React (web) e em processo de migração para React Native + Firebase para uso mobile nativo no Android.</w:t>
      </w:r>
    </w:p>
    <w:p>
      <w:pPr>
        <w:spacing w:after="60" w:before="60"/>
      </w:pPr>
      <w:r>
        <w:rPr>
          <w:sz w:val="20"/>
          <w:szCs w:val="20"/>
        </w:rPr>
        <w:t xml:space="preserve">O objetivo é oferecer controle completo de receitas, despesas, dívidas, cartões de crédito, com análise financeira, notificações de vencimento e score de saúde financeira — tudo sincronizado na nuvem.</w:t>
      </w:r>
    </w:p>
    <w:p>
      <w:pPr>
        <w:pStyle w:val="Heading2"/>
        <w:spacing w:after="80" w:before="240"/>
      </w:pPr>
      <w:r>
        <w:rPr>
          <w:b/>
          <w:bCs/>
          <w:color w:val="2a4a8e"/>
          <w:sz w:val="26"/>
          <w:szCs w:val="26"/>
        </w:rPr>
        <w:t xml:space="preserve">Stack Atual (Web — concluído)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React 18 + JSX compilado via Sucrase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Gráficos em SVG puro (sem Recharts ou outras libs)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Persistência via localStorage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Notificações via Web Notification API + Service Worker básico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HTML único autocontido (~220KB compilado)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Deploy: arquivo HTML standalone, sem servidor</w:t>
      </w:r>
    </w:p>
    <w:p>
      <w:pPr>
        <w:pStyle w:val="Heading2"/>
        <w:spacing w:after="80" w:before="240"/>
      </w:pPr>
      <w:r>
        <w:rPr>
          <w:b/>
          <w:bCs/>
          <w:color w:val="2a4a8e"/>
          <w:sz w:val="26"/>
          <w:szCs w:val="26"/>
        </w:rPr>
        <w:t xml:space="preserve">Stack Destino (Mobile — a implementar)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React Native + Expo (foco Android)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Firebase Auth (email/senha + Google Sign-In)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Firebase Firestore (banco de dados em tempo real)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Firebase Cloud Messaging — FCM (push notifications nativas)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Expo Notifications (integração FCM no RN)</w:t>
      </w:r>
    </w:p>
    <w:p>
      <w:pPr>
        <w:pBdr>
          <w:bottom w:val="single" w:color="e0e8f0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b/>
          <w:bCs/>
          <w:color w:val="1a3a6e"/>
          <w:sz w:val="32"/>
          <w:szCs w:val="32"/>
        </w:rPr>
        <w:t xml:space="preserve">2. Arquitetura de Dados</w:t>
      </w:r>
    </w:p>
    <w:p>
      <w:pPr>
        <w:spacing w:after="60" w:before="60"/>
      </w:pPr>
      <w:r>
        <w:rPr>
          <w:sz w:val="20"/>
          <w:szCs w:val="20"/>
        </w:rPr>
        <w:t xml:space="preserve">Atualmente os dados vivem em localStorage com as seguintes chaves. Na migração para Firestore, cada chave vira uma subcoleção sob o documento do usuário: users/{uid}/{colecao}.</w:t>
      </w:r>
    </w:p>
    <w:p>
      <w:pPr>
        <w:pStyle w:val="Heading2"/>
        <w:spacing w:after="80" w:before="240"/>
      </w:pPr>
      <w:r>
        <w:rPr>
          <w:b/>
          <w:bCs/>
          <w:color w:val="2a4a8e"/>
          <w:sz w:val="26"/>
          <w:szCs w:val="26"/>
        </w:rPr>
        <w:t xml:space="preserve">2.1 Estrutura localStorage → Firestore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560"/>
      </w:tblGrid>
      <w:tr>
        <w:trPr>
          <w:tblHeader/>
        </w:trPr>
        <w:tc>
          <w:tcPr>
            <w:tcW w:type="dxa" w:w="32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Chave localStorage</w:t>
            </w:r>
          </w:p>
        </w:tc>
        <w:tc>
          <w:tcPr>
            <w:tcW w:type="dxa" w:w="32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Coleção Firestore</w:t>
            </w:r>
          </w:p>
        </w:tc>
        <w:tc>
          <w:tcPr>
            <w:tcW w:type="dxa" w:w="25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mf2_entries</w:t>
            </w:r>
          </w:p>
        </w:tc>
        <w:tc>
          <w:tcPr>
            <w:tcW w:type="dxa" w:w="32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entries</w:t>
            </w:r>
          </w:p>
        </w:tc>
        <w:tc>
          <w:tcPr>
            <w:tcW w:type="dxa" w:w="25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Array de objetos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mf2_dividas</w:t>
            </w:r>
          </w:p>
        </w:tc>
        <w:tc>
          <w:tcPr>
            <w:tcW w:type="dxa" w:w="32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dividas</w:t>
            </w:r>
          </w:p>
        </w:tc>
        <w:tc>
          <w:tcPr>
            <w:tcW w:type="dxa" w:w="25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Array de objetos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mf2_cards</w:t>
            </w:r>
          </w:p>
        </w:tc>
        <w:tc>
          <w:tcPr>
            <w:tcW w:type="dxa" w:w="32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cards</w:t>
            </w:r>
          </w:p>
        </w:tc>
        <w:tc>
          <w:tcPr>
            <w:tcW w:type="dxa" w:w="25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Array de objetos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mf2_cpurchases</w:t>
            </w:r>
          </w:p>
        </w:tc>
        <w:tc>
          <w:tcPr>
            <w:tcW w:type="dxa" w:w="32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cardPurchases</w:t>
            </w:r>
          </w:p>
        </w:tc>
        <w:tc>
          <w:tcPr>
            <w:tcW w:type="dxa" w:w="25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Array de objetos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mf2_cfaturas</w:t>
            </w:r>
          </w:p>
        </w:tc>
        <w:tc>
          <w:tcPr>
            <w:tcW w:type="dxa" w:w="32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cardFaturas</w:t>
            </w:r>
          </w:p>
        </w:tc>
        <w:tc>
          <w:tcPr>
            <w:tcW w:type="dxa" w:w="25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Objeto chave→valor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mf2_cats</w:t>
            </w:r>
          </w:p>
        </w:tc>
        <w:tc>
          <w:tcPr>
            <w:tcW w:type="dxa" w:w="32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categories</w:t>
            </w:r>
          </w:p>
        </w:tc>
        <w:tc>
          <w:tcPr>
            <w:tcW w:type="dxa" w:w="25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Array de objetos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mf2_goals</w:t>
            </w:r>
          </w:p>
        </w:tc>
        <w:tc>
          <w:tcPr>
            <w:tcW w:type="dxa" w:w="32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goals</w:t>
            </w:r>
          </w:p>
        </w:tc>
        <w:tc>
          <w:tcPr>
            <w:tcW w:type="dxa" w:w="25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Objeto simples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mf2_notif_settings</w:t>
            </w:r>
          </w:p>
        </w:tc>
        <w:tc>
          <w:tcPr>
            <w:tcW w:type="dxa" w:w="32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notifSettings</w:t>
            </w:r>
          </w:p>
        </w:tc>
        <w:tc>
          <w:tcPr>
            <w:tcW w:type="dxa" w:w="25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Objeto simples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color w:val="2a4a8e"/>
          <w:sz w:val="26"/>
          <w:szCs w:val="26"/>
        </w:rPr>
        <w:t xml:space="preserve">2.2 Schema — Entry (Lançamento)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8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1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timestamp gerado no cliente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Nome do lançamento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amount</w:t>
            </w:r>
          </w:p>
        </w:tc>
        <w:tc>
          <w:tcPr>
            <w:tcW w:type="dxa" w:w="28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number</w:t>
            </w:r>
          </w:p>
        </w:tc>
        <w:tc>
          <w:tcPr>
            <w:tcW w:type="dxa" w:w="41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Valor total (para parcelados: valor total, não da parcela)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string (YYYY-MM-DD)</w:t>
            </w:r>
          </w:p>
        </w:tc>
        <w:tc>
          <w:tcPr>
            <w:tcW w:type="dxa" w:w="41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Data de vencimento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despesa | receita</w:t>
            </w:r>
          </w:p>
        </w:tc>
        <w:tc>
          <w:tcPr>
            <w:tcW w:type="dxa" w:w="41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Classe do lançamento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pago | a_pagar</w:t>
            </w:r>
          </w:p>
        </w:tc>
        <w:tc>
          <w:tcPr>
            <w:tcW w:type="dxa" w:w="41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Status padrão (único/fixo)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string (id da categoria)</w:t>
            </w:r>
          </w:p>
        </w:tc>
        <w:tc>
          <w:tcPr>
            <w:tcW w:type="dxa" w:w="41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Referência para categories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recurrence</w:t>
            </w:r>
          </w:p>
        </w:tc>
        <w:tc>
          <w:tcPr>
            <w:tcW w:type="dxa" w:w="28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none | fixed | installment</w:t>
            </w:r>
          </w:p>
        </w:tc>
        <w:tc>
          <w:tcPr>
            <w:tcW w:type="dxa" w:w="41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Tipo de recorrência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installments</w:t>
            </w:r>
          </w:p>
        </w:tc>
        <w:tc>
          <w:tcPr>
            <w:tcW w:type="dxa" w:w="28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number?</w:t>
            </w:r>
          </w:p>
        </w:tc>
        <w:tc>
          <w:tcPr>
            <w:tcW w:type="dxa" w:w="41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Número de parcelas (só se installment)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notes</w:t>
            </w:r>
          </w:p>
        </w:tc>
        <w:tc>
          <w:tcPr>
            <w:tcW w:type="dxa" w:w="28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string?</w:t>
            </w:r>
          </w:p>
        </w:tc>
        <w:tc>
          <w:tcPr>
            <w:tcW w:type="dxa" w:w="41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Observação livre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statusByMonth</w:t>
            </w:r>
          </w:p>
        </w:tc>
        <w:tc>
          <w:tcPr>
            <w:tcW w:type="dxa" w:w="28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{ [YYYY-MM]: status }</w:t>
            </w:r>
          </w:p>
        </w:tc>
        <w:tc>
          <w:tcPr>
            <w:tcW w:type="dxa" w:w="41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Status por mês para recorrentes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overrides</w:t>
            </w:r>
          </w:p>
        </w:tc>
        <w:tc>
          <w:tcPr>
            <w:tcW w:type="dxa" w:w="28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{ [YYYY-MM]: Partial&lt;Entry&gt; }</w:t>
            </w:r>
          </w:p>
        </w:tc>
        <w:tc>
          <w:tcPr>
            <w:tcW w:type="dxa" w:w="41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Override de campos por mês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deletedMonths</w:t>
            </w:r>
          </w:p>
        </w:tc>
        <w:tc>
          <w:tcPr>
            <w:tcW w:type="dxa" w:w="28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string[]?</w:t>
            </w:r>
          </w:p>
        </w:tc>
        <w:tc>
          <w:tcPr>
            <w:tcW w:type="dxa" w:w="41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Meses onde o lançamento foi deletado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deletedFrom</w:t>
            </w:r>
          </w:p>
        </w:tc>
        <w:tc>
          <w:tcPr>
            <w:tcW w:type="dxa" w:w="28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string?</w:t>
            </w:r>
          </w:p>
        </w:tc>
        <w:tc>
          <w:tcPr>
            <w:tcW w:type="dxa" w:w="41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 partir deste mês o lançamento não existe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paidDate</w:t>
            </w:r>
          </w:p>
        </w:tc>
        <w:tc>
          <w:tcPr>
            <w:tcW w:type="dxa" w:w="28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string?</w:t>
            </w:r>
          </w:p>
        </w:tc>
        <w:tc>
          <w:tcPr>
            <w:tcW w:type="dxa" w:w="41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Data em que foi marcado como pago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paidDateByMonth</w:t>
            </w:r>
          </w:p>
        </w:tc>
        <w:tc>
          <w:tcPr>
            <w:tcW w:type="dxa" w:w="28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{ [YYYY-MM]: string }?</w:t>
            </w:r>
          </w:p>
        </w:tc>
        <w:tc>
          <w:tcPr>
            <w:tcW w:type="dxa" w:w="41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Data de pagamento por mês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color w:val="2a4a8e"/>
          <w:sz w:val="26"/>
          <w:szCs w:val="26"/>
        </w:rPr>
        <w:t xml:space="preserve">2.3 Schema — Dívida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8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1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ID único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Nome da dívida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totalAmount</w:t>
            </w:r>
          </w:p>
        </w:tc>
        <w:tc>
          <w:tcPr>
            <w:tcW w:type="dxa" w:w="28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number</w:t>
            </w:r>
          </w:p>
        </w:tc>
        <w:tc>
          <w:tcPr>
            <w:tcW w:type="dxa" w:w="41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Valor total da dívida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installments</w:t>
            </w:r>
          </w:p>
        </w:tc>
        <w:tc>
          <w:tcPr>
            <w:tcW w:type="dxa" w:w="28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number</w:t>
            </w:r>
          </w:p>
        </w:tc>
        <w:tc>
          <w:tcPr>
            <w:tcW w:type="dxa" w:w="41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Total de parcelas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startMonth</w:t>
            </w:r>
          </w:p>
        </w:tc>
        <w:tc>
          <w:tcPr>
            <w:tcW w:type="dxa" w:w="28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string (YYYY-MM)</w:t>
            </w:r>
          </w:p>
        </w:tc>
        <w:tc>
          <w:tcPr>
            <w:tcW w:type="dxa" w:w="41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Mês de início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dueDay</w:t>
            </w:r>
          </w:p>
        </w:tc>
        <w:tc>
          <w:tcPr>
            <w:tcW w:type="dxa" w:w="28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Dia de vencimento mensal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Categoria (ex: divida)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notes</w:t>
            </w:r>
          </w:p>
        </w:tc>
        <w:tc>
          <w:tcPr>
            <w:tcW w:type="dxa" w:w="28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string?</w:t>
            </w:r>
          </w:p>
        </w:tc>
        <w:tc>
          <w:tcPr>
            <w:tcW w:type="dxa" w:w="41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Observações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paidMonths</w:t>
            </w:r>
          </w:p>
        </w:tc>
        <w:tc>
          <w:tcPr>
            <w:tcW w:type="dxa" w:w="28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string[]</w:t>
            </w:r>
          </w:p>
        </w:tc>
        <w:tc>
          <w:tcPr>
            <w:tcW w:type="dxa" w:w="41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Lista de YYYY-MM onde foi pago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color w:val="2a4a8e"/>
          <w:sz w:val="26"/>
          <w:szCs w:val="26"/>
        </w:rPr>
        <w:t xml:space="preserve">2.4 Schema — Cartão de Crédito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8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1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ID único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Nome do cartão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limit</w:t>
            </w:r>
          </w:p>
        </w:tc>
        <w:tc>
          <w:tcPr>
            <w:tcW w:type="dxa" w:w="28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number</w:t>
            </w:r>
          </w:p>
        </w:tc>
        <w:tc>
          <w:tcPr>
            <w:tcW w:type="dxa" w:w="41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Limite total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closeDay</w:t>
            </w:r>
          </w:p>
        </w:tc>
        <w:tc>
          <w:tcPr>
            <w:tcW w:type="dxa" w:w="28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number</w:t>
            </w:r>
          </w:p>
        </w:tc>
        <w:tc>
          <w:tcPr>
            <w:tcW w:type="dxa" w:w="41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Dia de fechamento da fatura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dueDay</w:t>
            </w:r>
          </w:p>
        </w:tc>
        <w:tc>
          <w:tcPr>
            <w:tcW w:type="dxa" w:w="28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number</w:t>
            </w:r>
          </w:p>
        </w:tc>
        <w:tc>
          <w:tcPr>
            <w:tcW w:type="dxa" w:w="41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Dia de vencimento da fatura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color</w:t>
            </w:r>
          </w:p>
        </w:tc>
        <w:tc>
          <w:tcPr>
            <w:tcW w:type="dxa" w:w="28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string (hex)</w:t>
            </w:r>
          </w:p>
        </w:tc>
        <w:tc>
          <w:tcPr>
            <w:tcW w:type="dxa" w:w="41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Cor visual do cartão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notes</w:t>
            </w:r>
          </w:p>
        </w:tc>
        <w:tc>
          <w:tcPr>
            <w:tcW w:type="dxa" w:w="28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string?</w:t>
            </w:r>
          </w:p>
        </w:tc>
        <w:tc>
          <w:tcPr>
            <w:tcW w:type="dxa" w:w="41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Observações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color w:val="2a4a8e"/>
          <w:sz w:val="26"/>
          <w:szCs w:val="26"/>
        </w:rPr>
        <w:t xml:space="preserve">2.5 Schema — Compra de Cartão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8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1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ID único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cardId</w:t>
            </w:r>
          </w:p>
        </w:tc>
        <w:tc>
          <w:tcPr>
            <w:tcW w:type="dxa" w:w="28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Referência ao cartão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Descrição da compra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amount</w:t>
            </w:r>
          </w:p>
        </w:tc>
        <w:tc>
          <w:tcPr>
            <w:tcW w:type="dxa" w:w="28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number</w:t>
            </w:r>
          </w:p>
        </w:tc>
        <w:tc>
          <w:tcPr>
            <w:tcW w:type="dxa" w:w="41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Valor total da compra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installments</w:t>
            </w:r>
          </w:p>
        </w:tc>
        <w:tc>
          <w:tcPr>
            <w:tcW w:type="dxa" w:w="28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number</w:t>
            </w:r>
          </w:p>
        </w:tc>
        <w:tc>
          <w:tcPr>
            <w:tcW w:type="dxa" w:w="41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Número de parcelas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purchaseDate</w:t>
            </w:r>
          </w:p>
        </w:tc>
        <w:tc>
          <w:tcPr>
            <w:tcW w:type="dxa" w:w="28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string (YYYY-MM-DD)</w:t>
            </w:r>
          </w:p>
        </w:tc>
        <w:tc>
          <w:tcPr>
            <w:tcW w:type="dxa" w:w="41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Data da compra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Categoria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notes</w:t>
            </w:r>
          </w:p>
        </w:tc>
        <w:tc>
          <w:tcPr>
            <w:tcW w:type="dxa" w:w="28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string?</w:t>
            </w:r>
          </w:p>
        </w:tc>
        <w:tc>
          <w:tcPr>
            <w:tcW w:type="dxa" w:w="41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Observações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color w:val="2a4a8e"/>
          <w:sz w:val="26"/>
          <w:szCs w:val="26"/>
        </w:rPr>
        <w:t xml:space="preserve">2.6 Schema — Fatura (cardFaturas)</w:t>
      </w:r>
    </w:p>
    <w:p>
      <w:pPr>
        <w:spacing w:after="60" w:before="60"/>
      </w:pPr>
      <w:r>
        <w:rPr>
          <w:sz w:val="20"/>
          <w:szCs w:val="20"/>
        </w:rPr>
        <w:t xml:space="preserve">Estrutura de objeto plano: chave = {cardId}_{YYYY-MM}, valor = objeto de pagamento.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8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1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paid</w:t>
            </w:r>
          </w:p>
        </w:tc>
        <w:tc>
          <w:tcPr>
            <w:tcW w:type="dxa" w:w="28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boolean</w:t>
            </w:r>
          </w:p>
        </w:tc>
        <w:tc>
          <w:tcPr>
            <w:tcW w:type="dxa" w:w="41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 a fatura foi paga integralmente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partialPaid</w:t>
            </w:r>
          </w:p>
        </w:tc>
        <w:tc>
          <w:tcPr>
            <w:tcW w:type="dxa" w:w="28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boolean?</w:t>
            </w:r>
          </w:p>
        </w:tc>
        <w:tc>
          <w:tcPr>
            <w:tcW w:type="dxa" w:w="41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 foi pagamento parcial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paidAmount</w:t>
            </w:r>
          </w:p>
        </w:tc>
        <w:tc>
          <w:tcPr>
            <w:tcW w:type="dxa" w:w="28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number</w:t>
            </w:r>
          </w:p>
        </w:tc>
        <w:tc>
          <w:tcPr>
            <w:tcW w:type="dxa" w:w="41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Valor pago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paidDate</w:t>
            </w:r>
          </w:p>
        </w:tc>
        <w:tc>
          <w:tcPr>
            <w:tcW w:type="dxa" w:w="28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string?</w:t>
            </w:r>
          </w:p>
        </w:tc>
        <w:tc>
          <w:tcPr>
            <w:tcW w:type="dxa" w:w="41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Data do pagamento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color w:val="2a4a8e"/>
          <w:sz w:val="26"/>
          <w:szCs w:val="26"/>
        </w:rPr>
        <w:t xml:space="preserve">2.7 Schema — Categoria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8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1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ID único (slug)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Nome exibido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color</w:t>
            </w:r>
          </w:p>
        </w:tc>
        <w:tc>
          <w:tcPr>
            <w:tcW w:type="dxa" w:w="28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string (hex)</w:t>
            </w:r>
          </w:p>
        </w:tc>
        <w:tc>
          <w:tcPr>
            <w:tcW w:type="dxa" w:w="41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Cor visual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both | despesa | receita</w:t>
            </w:r>
          </w:p>
        </w:tc>
        <w:tc>
          <w:tcPr>
            <w:tcW w:type="dxa" w:w="41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Classe de uso</w:t>
            </w:r>
          </w:p>
        </w:tc>
      </w:tr>
    </w:tbl>
    <w:p>
      <w:pPr>
        <w:pBdr>
          <w:bottom w:val="single" w:color="e0e8f0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b/>
          <w:bCs/>
          <w:color w:val="1a3a6e"/>
          <w:sz w:val="32"/>
          <w:szCs w:val="32"/>
        </w:rPr>
        <w:t xml:space="preserve">3. Lógica de Negócio Crítica</w:t>
      </w:r>
    </w:p>
    <w:p>
      <w:pPr>
        <w:spacing w:after="60" w:before="60"/>
      </w:pPr>
      <w:r>
        <w:rPr>
          <w:sz w:val="20"/>
          <w:szCs w:val="20"/>
        </w:rPr>
        <w:t xml:space="preserve">Esta seção descreve as regras de negócio que precisam ser preservadas na migração.</w:t>
      </w:r>
    </w:p>
    <w:p>
      <w:pPr>
        <w:pStyle w:val="Heading2"/>
        <w:spacing w:after="80" w:before="240"/>
      </w:pPr>
      <w:r>
        <w:rPr>
          <w:b/>
          <w:bCs/>
          <w:color w:val="2a4a8e"/>
          <w:sz w:val="26"/>
          <w:szCs w:val="26"/>
        </w:rPr>
        <w:t xml:space="preserve">3.1 getMonthEntries — Função central</w:t>
      </w:r>
    </w:p>
    <w:p>
      <w:pPr>
        <w:spacing w:after="60" w:before="60"/>
      </w:pPr>
      <w:r>
        <w:rPr>
          <w:sz w:val="20"/>
          <w:szCs w:val="20"/>
        </w:rPr>
        <w:t xml:space="preserve">Recebe: (entries, dividas, monthKey, cards, cardPurchases, cardFaturas)</w:t>
      </w:r>
    </w:p>
    <w:p>
      <w:pPr>
        <w:spacing w:after="60" w:before="60"/>
      </w:pPr>
      <w:r>
        <w:rPr>
          <w:sz w:val="20"/>
          <w:szCs w:val="20"/>
        </w:rPr>
        <w:t xml:space="preserve">Retorna: lista unificada de todos os itens financeiros para o mês selecionado.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Para entries com recurrence=none: só aparece no mês da sua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Para recurrence=fixed: aparece em todos os meses &gt;= data de início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Para recurrence=installment: aparece em N meses a partir da data. O valor exibido é amount/installments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Para dívidas: cada mês dentro do range gera uma entrada de despesa com valor totalAmount/installments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Para faturas fechadas de cartão: a fatura entra como despesa no mês do vencimento (dueDate)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Overrides por mês são aplicados por último, sobrescrevendo campos específicos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deletedMonths e deletedFrom filtram entradas removidas</w:t>
      </w:r>
    </w:p>
    <w:p>
      <w:pPr>
        <w:pStyle w:val="Heading2"/>
        <w:spacing w:after="80" w:before="240"/>
      </w:pPr>
      <w:r>
        <w:rPr>
          <w:b/>
          <w:bCs/>
          <w:color w:val="2a4a8e"/>
          <w:sz w:val="26"/>
          <w:szCs w:val="26"/>
        </w:rPr>
        <w:t xml:space="preserve">3.2 Ciclo de Fatura de Cartão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getBillingMonth(purchaseDate, closeDay): retorna o mês de billing da compra. Se o dia da compra &lt;= closeDay, pertence ao mês atual. Senão, ao próximo mês.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getFaturaDueDate(billingMonth, dueDay): fatura vence no mês seguinte ao billing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buildFatura(card, purchases, cardFaturas, billingMonth): agrega todas as compras de um billing month e retorna total, status, open/closed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Uma fatura é 'aberta' enquanto TODAY &lt;= data de fechamento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Faturas abertas aparecem na aba Cartões como preview mas NÃO entram na aba Contas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Faturas fechadas entram automaticamente na aba Contas como despesa no mês do vencimento</w:t>
      </w:r>
    </w:p>
    <w:p>
      <w:pPr>
        <w:pStyle w:val="Heading2"/>
        <w:spacing w:after="80" w:before="240"/>
      </w:pPr>
      <w:r>
        <w:rPr>
          <w:b/>
          <w:bCs/>
          <w:color w:val="2a4a8e"/>
          <w:sz w:val="26"/>
          <w:szCs w:val="26"/>
        </w:rPr>
        <w:t xml:space="preserve">3.3 Cálculo de Score de Saúde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Começa em 100 pontos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Gastos fixos &gt; 70% da renda: -30 pontos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Gastos fixos entre 50-70%: -15 pontos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Economia &lt; 10% da renda: -20 pontos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Pendente &gt; 30% da renda: -20 pontos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Saldo negativo: -30 pontos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Score &gt;= 70: Ótimo (verde) | &gt;= 40: Atenção (amarelo) | &lt; 40: Crítico (vermelho)</w:t>
      </w:r>
    </w:p>
    <w:p>
      <w:pPr>
        <w:pStyle w:val="Heading2"/>
        <w:spacing w:after="80" w:before="240"/>
      </w:pPr>
      <w:r>
        <w:rPr>
          <w:b/>
          <w:bCs/>
          <w:color w:val="2a4a8e"/>
          <w:sz w:val="26"/>
          <w:szCs w:val="26"/>
        </w:rPr>
        <w:t xml:space="preserve">3.4 Saldo Acumulado</w:t>
      </w:r>
    </w:p>
    <w:p>
      <w:pPr>
        <w:spacing w:after="60" w:before="60"/>
      </w:pPr>
      <w:r>
        <w:rPr>
          <w:sz w:val="20"/>
          <w:szCs w:val="20"/>
        </w:rPr>
        <w:t xml:space="preserve">O saldo acumulado soma os saldos de todos os meses desde o mês do primeiro lançamento até o mês anterior ao selecionado. É exibido no hero card como indicador patrimonial.</w:t>
      </w:r>
    </w:p>
    <w:p>
      <w:pPr>
        <w:pBdr>
          <w:bottom w:val="single" w:color="e0e8f0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b/>
          <w:bCs/>
          <w:color w:val="1a3a6e"/>
          <w:sz w:val="32"/>
          <w:szCs w:val="32"/>
        </w:rPr>
        <w:t xml:space="preserve">4. Componentes React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160"/>
      </w:tblGrid>
      <w:tr>
        <w:trPr>
          <w:tblHeader/>
        </w:trPr>
        <w:tc>
          <w:tcPr>
            <w:tcW w:type="dxa" w:w="28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61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Responsabilidade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App</w:t>
            </w:r>
          </w:p>
        </w:tc>
        <w:tc>
          <w:tcPr>
            <w:tcW w:type="dxa" w:w="61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Estado global, roteamento entre abas, orchestração de handlers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CartaoScreen</w:t>
            </w:r>
          </w:p>
        </w:tc>
        <w:tc>
          <w:tcPr>
            <w:tcW w:type="dxa" w:w="61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Listagem de cartões, faturas abertas e fechadas, CRUD de compras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DividasScreen</w:t>
            </w:r>
          </w:p>
        </w:tc>
        <w:tc>
          <w:tcPr>
            <w:tcW w:type="dxa" w:w="61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CRUD de dívidas com progresso de quitação e timeline mensal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ChartScreen</w:t>
            </w:r>
          </w:p>
        </w:tc>
        <w:tc>
          <w:tcPr>
            <w:tcW w:type="dxa" w:w="61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Análise financeira com 5 tipos de gráfico SVG e seleção de período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SaudeScreen</w:t>
            </w:r>
          </w:p>
        </w:tc>
        <w:tc>
          <w:tcPr>
            <w:tcW w:type="dxa" w:w="61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Score de saúde, indicadores, tendência 3 meses, top categorias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ProfileScreen</w:t>
            </w:r>
          </w:p>
        </w:tc>
        <w:tc>
          <w:tcPr>
            <w:tcW w:type="dxa" w:w="61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Notificações, metas, exportação CSV, backup JSON, reset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FormModal</w:t>
            </w:r>
          </w:p>
        </w:tc>
        <w:tc>
          <w:tcPr>
            <w:tcW w:type="dxa" w:w="61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Formulário de novo lançamento (tipo travado: só receita ou só despesa)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EditModal</w:t>
            </w:r>
          </w:p>
        </w:tc>
        <w:tc>
          <w:tcPr>
            <w:tcW w:type="dxa" w:w="61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Edição de lançamento com escopo: só este mês / este e próximos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DeleteModal</w:t>
            </w:r>
          </w:p>
        </w:tc>
        <w:tc>
          <w:tcPr>
            <w:tcW w:type="dxa" w:w="61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Confirmação de exclusão com escopo para recorrentes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PartialFatModal</w:t>
            </w:r>
          </w:p>
        </w:tc>
        <w:tc>
          <w:tcPr>
            <w:tcW w:type="dxa" w:w="61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Pagamento parcial de fatura de cartão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RecentActivity</w:t>
            </w:r>
          </w:p>
        </w:tc>
        <w:tc>
          <w:tcPr>
            <w:tcW w:type="dxa" w:w="61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Últimas 5 movimentações do mês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CatSelector</w:t>
            </w:r>
          </w:p>
        </w:tc>
        <w:tc>
          <w:tcPr>
            <w:tcW w:type="dxa" w:w="61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Seletor de categoria com adição/remoção inline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BarSVG</w:t>
            </w:r>
          </w:p>
        </w:tc>
        <w:tc>
          <w:tcPr>
            <w:tcW w:type="dxa" w:w="61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Gráfico de barras e linhas em SVG puro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DonutSVG</w:t>
            </w:r>
          </w:p>
        </w:tc>
        <w:tc>
          <w:tcPr>
            <w:tcW w:type="dxa" w:w="61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Gráfico donut em SVG puro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HealthBar</w:t>
            </w:r>
          </w:p>
        </w:tc>
        <w:tc>
          <w:tcPr>
            <w:tcW w:type="dxa" w:w="61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Barra de progresso de indicador de saúde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GradCard</w:t>
            </w:r>
          </w:p>
        </w:tc>
        <w:tc>
          <w:tcPr>
            <w:tcW w:type="dxa" w:w="61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Card com gradiente e botão +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Toggle</w:t>
            </w:r>
          </w:p>
        </w:tc>
        <w:tc>
          <w:tcPr>
            <w:tcW w:type="dxa" w:w="61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Switch on/off estilizado</w:t>
            </w:r>
          </w:p>
        </w:tc>
      </w:tr>
    </w:tbl>
    <w:p>
      <w:pPr>
        <w:pBdr>
          <w:bottom w:val="single" w:color="e0e8f0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b/>
          <w:bCs/>
          <w:color w:val="1a3a6e"/>
          <w:sz w:val="32"/>
          <w:szCs w:val="32"/>
        </w:rPr>
        <w:t xml:space="preserve">5. Features Implementadas</w:t>
      </w:r>
    </w:p>
    <w:p>
      <w:pPr>
        <w:pStyle w:val="Heading2"/>
        <w:spacing w:after="80" w:before="240"/>
      </w:pPr>
      <w:r>
        <w:rPr>
          <w:b/>
          <w:bCs/>
          <w:color w:val="2a4a8e"/>
          <w:sz w:val="26"/>
          <w:szCs w:val="26"/>
        </w:rPr>
        <w:t xml:space="preserve">Lançamentos (Contas)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Receitas e Despesas em classes separadas (formulário travado por tipo)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Recorrência: Único, Fixo (todos os meses) e Parcelado (N meses)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Para parcelados: valor lançado é o total, exibição é total/parcelas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Edição com escopo: só este mês | este e próximos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Exclusão com escopo para recorrentes: este mês | este e próximos | todos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Status por mês independente para recorrentes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Data de pagamento registrada ao marcar como pago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Campo de observação livre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Badges de vencimento: Vencido há Xd | Vence hoje | Vence em Xd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Busca por descrição e observação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Filtros: Todos | Despesas | Receitas | Pendente Pagamento | Pagos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Ordenação: Data | Valor | Status | Nome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Agrupamento por categoria</w:t>
      </w:r>
    </w:p>
    <w:p>
      <w:pPr>
        <w:pStyle w:val="Heading2"/>
        <w:spacing w:after="80" w:before="240"/>
      </w:pPr>
      <w:r>
        <w:rPr>
          <w:b/>
          <w:bCs/>
          <w:color w:val="2a4a8e"/>
          <w:sz w:val="26"/>
          <w:szCs w:val="26"/>
        </w:rPr>
        <w:t xml:space="preserve">Cartões de Crédito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Cadastro com nome, limite, dia de fechamento, dia de vencimento, cor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Fatura aberta: preview em tempo real com lista de compras e countdown de fechamento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Barra de limite: usado / disponível / total (fica vermelha acima de 80%)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Compras parceladas: distribuídas automaticamente pelos meses corretos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Faturas fechadas: aparecem na aba Contas como despesa no mês do vencimento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Pagamento total e pagamento parcial de fatura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Histórico das últimas 3 faturas</w:t>
      </w:r>
    </w:p>
    <w:p>
      <w:pPr>
        <w:pStyle w:val="Heading2"/>
        <w:spacing w:after="80" w:before="240"/>
      </w:pPr>
      <w:r>
        <w:rPr>
          <w:b/>
          <w:bCs/>
          <w:color w:val="2a4a8e"/>
          <w:sz w:val="26"/>
          <w:szCs w:val="26"/>
        </w:rPr>
        <w:t xml:space="preserve">Dívidas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Cadastro com valor total, parcelas, mês de início, dia de vencimento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Barra de progresso de quitação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Timeline visual de meses: clicar marca/desmarca cada parcela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Botão rápido para a parcela do mês atual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Parcelas aparecem automaticamente na aba Contas como despesas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Seção de dívidas quitadas</w:t>
      </w:r>
    </w:p>
    <w:p>
      <w:pPr>
        <w:pStyle w:val="Heading2"/>
        <w:spacing w:after="80" w:before="240"/>
      </w:pPr>
      <w:r>
        <w:rPr>
          <w:b/>
          <w:bCs/>
          <w:color w:val="2a4a8e"/>
          <w:sz w:val="26"/>
          <w:szCs w:val="26"/>
        </w:rPr>
        <w:t xml:space="preserve">Análise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Seleção de período: mês específico ou intervalo De→Até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Barras: Receitas vs Despesas por mês com tooltip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Evolução: linhas com área para Receitas, Despesas e Saldo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Categorias Despesas: donut chart interativo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Categorias Receitas: donut por origem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Projeção: próximos 6 meses baseado em recorrentes, dívidas e cartões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Insights: mês com maior gasto e categoria campeã</w:t>
      </w:r>
    </w:p>
    <w:p>
      <w:pPr>
        <w:pStyle w:val="Heading2"/>
        <w:spacing w:after="80" w:before="240"/>
      </w:pPr>
      <w:r>
        <w:rPr>
          <w:b/>
          <w:bCs/>
          <w:color w:val="2a4a8e"/>
          <w:sz w:val="26"/>
          <w:szCs w:val="26"/>
        </w:rPr>
        <w:t xml:space="preserve">Saúde Financeira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Score 0-100 em velocímetro circular SVG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Indicadores: gastos fixos/renda, economia, meta de renda, meta de economia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Tendência dos últimos 3 meses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Top 5 categorias com barras de progresso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Metas configuráveis no Perfil</w:t>
      </w:r>
    </w:p>
    <w:p>
      <w:pPr>
        <w:pStyle w:val="Heading2"/>
        <w:spacing w:after="80" w:before="240"/>
      </w:pPr>
      <w:r>
        <w:rPr>
          <w:b/>
          <w:bCs/>
          <w:color w:val="2a4a8e"/>
          <w:sz w:val="26"/>
          <w:szCs w:val="26"/>
        </w:rPr>
        <w:t xml:space="preserve">Notificações (Web)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Solicita permissão ao usuário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Verifica vencimentos uma vez por 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Alerta para: vencidas, vence hoje, vence em breve (configurável: 1/2/3/5/7 dias)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Toggle de alertas de vencidas separado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Botão de verificar agora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Service Worker básico registrado para futura expansão</w:t>
      </w:r>
    </w:p>
    <w:p>
      <w:pPr>
        <w:pStyle w:val="Heading2"/>
        <w:spacing w:after="80" w:before="240"/>
      </w:pPr>
      <w:r>
        <w:rPr>
          <w:b/>
          <w:bCs/>
          <w:color w:val="2a4a8e"/>
          <w:sz w:val="26"/>
          <w:szCs w:val="26"/>
        </w:rPr>
        <w:t xml:space="preserve">Perfil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Exportar CSV do mês ou de todos os lançamentos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Backup completo em JSON (entries, dividas, cards, purchases, faturas, categories)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Restaurar backup com confirmação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Zerar todos os dados com confirmação dupla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Metas: renda mensal e % de economia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Slots de Criar conta / Entrar (marcados como Em breve — prontos para auth)</w:t>
      </w:r>
    </w:p>
    <w:p>
      <w:pPr>
        <w:pBdr>
          <w:bottom w:val="single" w:color="e0e8f0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b/>
          <w:bCs/>
          <w:color w:val="1a3a6e"/>
          <w:sz w:val="32"/>
          <w:szCs w:val="32"/>
        </w:rPr>
        <w:t xml:space="preserve">6. Plano de Migração para React Native</w:t>
      </w:r>
    </w:p>
    <w:p>
      <w:pPr>
        <w:pStyle w:val="Heading2"/>
        <w:spacing w:after="80" w:before="240"/>
      </w:pPr>
      <w:r>
        <w:rPr>
          <w:b/>
          <w:bCs/>
          <w:color w:val="2a4a8e"/>
          <w:sz w:val="26"/>
          <w:szCs w:val="26"/>
        </w:rPr>
        <w:t xml:space="preserve">6.1 Decisões técnicas tomadas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Stack: Expo + React Native (Android apenas, por ora)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Backend: Firebase (Auth + Firestore + FCM)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Toda a lógica de negócio (getMonthEntries, buildFatura, etc.) é pura JS — migra sem alteração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Só a camada de UI precisa ser reescrita (View/Text/TouchableOpacity em vez de div/button)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localStorage → Firestore com estrutura users/{uid}/{colecao}/{docId}</w:t>
      </w:r>
    </w:p>
    <w:p>
      <w:pPr>
        <w:pStyle w:val="Heading2"/>
        <w:spacing w:after="80" w:before="240"/>
      </w:pPr>
      <w:r>
        <w:rPr>
          <w:b/>
          <w:bCs/>
          <w:color w:val="2a4a8e"/>
          <w:sz w:val="26"/>
          <w:szCs w:val="26"/>
        </w:rPr>
        <w:t xml:space="preserve">6.2 Estrutura de pastas recomendada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6e3a"/>
          <w:sz w:val="18"/>
          <w:szCs w:val="18"/>
        </w:rPr>
        <w:t xml:space="preserve">meu-financeiro/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6e3a"/>
          <w:sz w:val="18"/>
          <w:szCs w:val="18"/>
        </w:rPr>
        <w:t xml:space="preserve">├── app/                    # Expo Router (telas)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6e3a"/>
          <w:sz w:val="18"/>
          <w:szCs w:val="18"/>
        </w:rPr>
        <w:t xml:space="preserve">│   ├── (tabs)/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6e3a"/>
          <w:sz w:val="18"/>
          <w:szCs w:val="18"/>
        </w:rPr>
        <w:t xml:space="preserve">│   │   ├── contas.tsx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6e3a"/>
          <w:sz w:val="18"/>
          <w:szCs w:val="18"/>
        </w:rPr>
        <w:t xml:space="preserve">│   │   ├── analise.tsx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6e3a"/>
          <w:sz w:val="18"/>
          <w:szCs w:val="18"/>
        </w:rPr>
        <w:t xml:space="preserve">│   │   ├── cartoes.tsx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6e3a"/>
          <w:sz w:val="18"/>
          <w:szCs w:val="18"/>
        </w:rPr>
        <w:t xml:space="preserve">│   │   ├── dividas.tsx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6e3a"/>
          <w:sz w:val="18"/>
          <w:szCs w:val="18"/>
        </w:rPr>
        <w:t xml:space="preserve">│   │   ├── saude.tsx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6e3a"/>
          <w:sz w:val="18"/>
          <w:szCs w:val="18"/>
        </w:rPr>
        <w:t xml:space="preserve">│   │   └── perfil.tsx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6e3a"/>
          <w:sz w:val="18"/>
          <w:szCs w:val="18"/>
        </w:rPr>
        <w:t xml:space="preserve">│   ├── login.tsx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6e3a"/>
          <w:sz w:val="18"/>
          <w:szCs w:val="18"/>
        </w:rPr>
        <w:t xml:space="preserve">│   └── _layout.tsx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6e3a"/>
          <w:sz w:val="18"/>
          <w:szCs w:val="18"/>
        </w:rPr>
        <w:t xml:space="preserve">├── src/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6e3a"/>
          <w:sz w:val="18"/>
          <w:szCs w:val="18"/>
        </w:rPr>
        <w:t xml:space="preserve">│   ├── logic/              # Lógica pura (migrada do JS atual)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6e3a"/>
          <w:sz w:val="18"/>
          <w:szCs w:val="18"/>
        </w:rPr>
        <w:t xml:space="preserve">│   │   ├── entries.ts      # getMonthEntries, eVal, dueBadge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6e3a"/>
          <w:sz w:val="18"/>
          <w:szCs w:val="18"/>
        </w:rPr>
        <w:t xml:space="preserve">│   │   ├── cards.ts        # getBillingMonth, buildFatura, etc.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6e3a"/>
          <w:sz w:val="18"/>
          <w:szCs w:val="18"/>
        </w:rPr>
        <w:t xml:space="preserve">│   │   ├── health.ts       # cálculo de score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6e3a"/>
          <w:sz w:val="18"/>
          <w:szCs w:val="18"/>
        </w:rPr>
        <w:t xml:space="preserve">│   │   └── utils.ts        # fmt, mLabel, addM, mDiff, etc.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6e3a"/>
          <w:sz w:val="18"/>
          <w:szCs w:val="18"/>
        </w:rPr>
        <w:t xml:space="preserve">│   ├── firebase/           # Integração Firebase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6e3a"/>
          <w:sz w:val="18"/>
          <w:szCs w:val="18"/>
        </w:rPr>
        <w:t xml:space="preserve">│   │   ├── config.ts       # initializeApp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6e3a"/>
          <w:sz w:val="18"/>
          <w:szCs w:val="18"/>
        </w:rPr>
        <w:t xml:space="preserve">│   │   ├── auth.ts         # login, logout, onAuthStateChanged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6e3a"/>
          <w:sz w:val="18"/>
          <w:szCs w:val="18"/>
        </w:rPr>
        <w:t xml:space="preserve">│   │   ├── firestore.ts    # CRUD genérico por coleção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6e3a"/>
          <w:sz w:val="18"/>
          <w:szCs w:val="18"/>
        </w:rPr>
        <w:t xml:space="preserve">│   │   └── fcm.ts          # token, permissão, handlers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6e3a"/>
          <w:sz w:val="18"/>
          <w:szCs w:val="18"/>
        </w:rPr>
        <w:t xml:space="preserve">│   ├── store/              # Context ou Zustand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6e3a"/>
          <w:sz w:val="18"/>
          <w:szCs w:val="18"/>
        </w:rPr>
        <w:t xml:space="preserve">│   │   └── useFinanceiro.ts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6e3a"/>
          <w:sz w:val="18"/>
          <w:szCs w:val="18"/>
        </w:rPr>
        <w:t xml:space="preserve">│   ├── components/         # Componentes reutilizáveis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6e3a"/>
          <w:sz w:val="18"/>
          <w:szCs w:val="18"/>
        </w:rPr>
        <w:t xml:space="preserve">│   │   ├── GradCard.tsx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6e3a"/>
          <w:sz w:val="18"/>
          <w:szCs w:val="18"/>
        </w:rPr>
        <w:t xml:space="preserve">│   │   ├── EntryCard.tsx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6e3a"/>
          <w:sz w:val="18"/>
          <w:szCs w:val="18"/>
        </w:rPr>
        <w:t xml:space="preserve">│   │   ├── HealthBar.tsx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6e3a"/>
          <w:sz w:val="18"/>
          <w:szCs w:val="18"/>
        </w:rPr>
        <w:t xml:space="preserve">│   │   ├── BarChart.tsx    # SVG nativo via react-native-svg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6e3a"/>
          <w:sz w:val="18"/>
          <w:szCs w:val="18"/>
        </w:rPr>
        <w:t xml:space="preserve">│   │   └── DonutChart.tsx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6e3a"/>
          <w:sz w:val="18"/>
          <w:szCs w:val="18"/>
        </w:rPr>
        <w:t xml:space="preserve">│   └── types/              # TypeScript interfaces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6e3a"/>
          <w:sz w:val="18"/>
          <w:szCs w:val="18"/>
        </w:rPr>
        <w:t xml:space="preserve">│       └── index.ts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6e3a"/>
          <w:sz w:val="18"/>
          <w:szCs w:val="18"/>
        </w:rPr>
        <w:t xml:space="preserve">├── firebase.json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6e3a"/>
          <w:sz w:val="18"/>
          <w:szCs w:val="18"/>
        </w:rPr>
        <w:t xml:space="preserve">├── google-services.json    # Firebase Android config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6e3a"/>
          <w:sz w:val="18"/>
          <w:szCs w:val="18"/>
        </w:rPr>
        <w:t xml:space="preserve">└── app.json                # Expo config</w:t>
      </w:r>
    </w:p>
    <w:p>
      <w:pPr>
        <w:pStyle w:val="Heading2"/>
        <w:spacing w:after="80" w:before="240"/>
      </w:pPr>
      <w:r>
        <w:rPr>
          <w:b/>
          <w:bCs/>
          <w:color w:val="2a4a8e"/>
          <w:sz w:val="26"/>
          <w:szCs w:val="26"/>
        </w:rPr>
        <w:t xml:space="preserve">6.3 Dependências a instalar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360"/>
      </w:tblGrid>
      <w:tr>
        <w:trPr>
          <w:tblHeader/>
        </w:trPr>
        <w:tc>
          <w:tcPr>
            <w:tcW w:type="dxa" w:w="36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Pacote</w:t>
            </w:r>
          </w:p>
        </w:tc>
        <w:tc>
          <w:tcPr>
            <w:tcW w:type="dxa" w:w="53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Finalidade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expo</w:t>
            </w:r>
          </w:p>
        </w:tc>
        <w:tc>
          <w:tcPr>
            <w:tcW w:type="dxa" w:w="53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Framework base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expo-router</w:t>
            </w:r>
          </w:p>
        </w:tc>
        <w:tc>
          <w:tcPr>
            <w:tcW w:type="dxa" w:w="53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Navegação por arquivos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react-native-firebase/app</w:t>
            </w:r>
          </w:p>
        </w:tc>
        <w:tc>
          <w:tcPr>
            <w:tcW w:type="dxa" w:w="53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Core Firebase RN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react-native-firebase/auth</w:t>
            </w:r>
          </w:p>
        </w:tc>
        <w:tc>
          <w:tcPr>
            <w:tcW w:type="dxa" w:w="53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Autenticação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react-native-firebase/firestore</w:t>
            </w:r>
          </w:p>
        </w:tc>
        <w:tc>
          <w:tcPr>
            <w:tcW w:type="dxa" w:w="53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Banco de dados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react-native-firebase/messaging</w:t>
            </w:r>
          </w:p>
        </w:tc>
        <w:tc>
          <w:tcPr>
            <w:tcW w:type="dxa" w:w="53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FCM push notifications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expo-notifications</w:t>
            </w:r>
          </w:p>
        </w:tc>
        <w:tc>
          <w:tcPr>
            <w:tcW w:type="dxa" w:w="53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Integração notificações no Expo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react-native-svg</w:t>
            </w:r>
          </w:p>
        </w:tc>
        <w:tc>
          <w:tcPr>
            <w:tcW w:type="dxa" w:w="53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SVG para gráficos nativos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@react-native-async-storage/async-storage</w:t>
            </w:r>
          </w:p>
        </w:tc>
        <w:tc>
          <w:tcPr>
            <w:tcW w:type="dxa" w:w="53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Cache local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zustand (opcional)</w:t>
            </w:r>
          </w:p>
        </w:tc>
        <w:tc>
          <w:tcPr>
            <w:tcW w:type="dxa" w:w="53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State management leve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color w:val="2a4a8e"/>
          <w:sz w:val="26"/>
          <w:szCs w:val="26"/>
        </w:rPr>
        <w:t xml:space="preserve">6.4 Firestore — estrutura de coleções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6e3a"/>
          <w:sz w:val="18"/>
          <w:szCs w:val="18"/>
        </w:rPr>
        <w:t xml:space="preserve">users/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6e3a"/>
          <w:sz w:val="18"/>
          <w:szCs w:val="18"/>
        </w:rPr>
        <w:t xml:space="preserve">  {uid}/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6e3a"/>
          <w:sz w:val="18"/>
          <w:szCs w:val="18"/>
        </w:rPr>
        <w:t xml:space="preserve">    profile     (doc)  → { name, email, goals, notifSettings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6e3a"/>
          <w:sz w:val="18"/>
          <w:szCs w:val="18"/>
        </w:rPr>
        <w:t xml:space="preserve">    entries/    (col)  → Entry[]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6e3a"/>
          <w:sz w:val="18"/>
          <w:szCs w:val="18"/>
        </w:rPr>
        <w:t xml:space="preserve">    dividas/    (col)  → Divida[]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6e3a"/>
          <w:sz w:val="18"/>
          <w:szCs w:val="18"/>
        </w:rPr>
        <w:t xml:space="preserve">    cards/      (col)  → Card[]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6e3a"/>
          <w:sz w:val="18"/>
          <w:szCs w:val="18"/>
        </w:rPr>
        <w:t xml:space="preserve">    cardPurchases/ (col) → CardPurchase[]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6e3a"/>
          <w:sz w:val="18"/>
          <w:szCs w:val="18"/>
        </w:rPr>
        <w:t xml:space="preserve">    cardFaturas/   (col) → { key, paid, paidAmount, paidDate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6e3a"/>
          <w:sz w:val="18"/>
          <w:szCs w:val="18"/>
        </w:rPr>
        <w:t xml:space="preserve">    categories/ (col)  → Category[]</w:t>
      </w:r>
    </w:p>
    <w:p>
      <w:pPr>
        <w:pStyle w:val="Heading2"/>
        <w:spacing w:after="80" w:before="240"/>
      </w:pPr>
      <w:r>
        <w:rPr>
          <w:b/>
          <w:bCs/>
          <w:color w:val="2a4a8e"/>
          <w:sz w:val="26"/>
          <w:szCs w:val="26"/>
        </w:rPr>
        <w:t xml:space="preserve">6.5 Ordem de implementação recomendada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1. Setup Expo + Firebase (config, google-services.json, app.json)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2. Tela de Login (email/senha + Google Sign-In)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3. Migrar src/logic/ do JS atual (zero alterações na lógica)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4. Implementar firestore.ts com CRUD genérico + listener em tempo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5. Aba Contas com lançamentos básicos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6. Aba Cartões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7. Aba Dívidas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8. Aba Análise com gráficos SVG (react-native-svg)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9. Aba Saúde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10. FCM: token, permissão, scheduling de notificações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11. Aba Perfil com configurações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12. Build APK via EAS Build</w:t>
      </w:r>
    </w:p>
    <w:p>
      <w:pPr>
        <w:pBdr>
          <w:bottom w:val="single" w:color="e0e8f0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b/>
          <w:bCs/>
          <w:color w:val="1a3a6e"/>
          <w:sz w:val="32"/>
          <w:szCs w:val="32"/>
        </w:rPr>
        <w:t xml:space="preserve">7. Decisões e Ressalvas</w:t>
      </w:r>
    </w:p>
    <w:p>
      <w:pPr>
        <w:pStyle w:val="Heading2"/>
        <w:spacing w:after="80" w:before="240"/>
      </w:pPr>
      <w:r>
        <w:rPr>
          <w:b/>
          <w:bCs/>
          <w:color w:val="2a4a8e"/>
          <w:sz w:val="26"/>
          <w:szCs w:val="26"/>
        </w:rPr>
        <w:t xml:space="preserve">Não implementar ainda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Multi-usuário / família compartilhada (decisão explícita do produto)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Agente IA (planejado para fase futura)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Versão iOS (foco Android apenas)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Limite por categoria (planejado para fase futura)</w:t>
      </w:r>
    </w:p>
    <w:p>
      <w:pPr>
        <w:pStyle w:val="Heading2"/>
        <w:spacing w:after="80" w:before="240"/>
      </w:pPr>
      <w:r>
        <w:rPr>
          <w:b/>
          <w:bCs/>
          <w:color w:val="2a4a8e"/>
          <w:sz w:val="26"/>
          <w:szCs w:val="26"/>
        </w:rPr>
        <w:t xml:space="preserve">Pontos de atenção na migração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O campo cardFaturas no localStorage é um objeto plano (não array). No Firestore virar coleção com documentos onde o ID é a chave composta {cardId}_{YYYY-MM}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O campo statusByMonth e overrides em entries precisa de listener eficiente no Firestore — considerar merge em documento único por mês para evitar reads excessivos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 função getMonthEntries é chamada muitas vezes (memoizada com useMemo). Em RN manter a mesma estratégia de memoização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Gráficos usam SVG puro — no React Native usar react-native-svg com a mesma lógica de coordenadas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Todas as datas são strings YYYY-MM-DD ou YYYY-MM — manter esse formato, não usar Date objects diretamente no Firestore para evitar problemas de timezone</w:t>
      </w:r>
    </w:p>
    <w:p>
      <w:pPr>
        <w:pBdr>
          <w:bottom w:val="single" w:color="e0e8f0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b/>
          <w:bCs/>
          <w:color w:val="1a3a6e"/>
          <w:sz w:val="32"/>
          <w:szCs w:val="32"/>
        </w:rPr>
        <w:t xml:space="preserve">8. Design System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360"/>
      </w:tblGrid>
      <w:tr>
        <w:trPr>
          <w:tblHeader/>
        </w:trPr>
        <w:tc>
          <w:tcPr>
            <w:tcW w:type="dxa" w:w="36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53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Background principal</w:t>
            </w:r>
          </w:p>
        </w:tc>
        <w:tc>
          <w:tcPr>
            <w:tcW w:type="dxa" w:w="53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#080c12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Background card</w:t>
            </w:r>
          </w:p>
        </w:tc>
        <w:tc>
          <w:tcPr>
            <w:tcW w:type="dxa" w:w="53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#0d1118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Background elevado</w:t>
            </w:r>
          </w:p>
        </w:tc>
        <w:tc>
          <w:tcPr>
            <w:tcW w:type="dxa" w:w="53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#111820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Borda padrão</w:t>
            </w:r>
          </w:p>
        </w:tc>
        <w:tc>
          <w:tcPr>
            <w:tcW w:type="dxa" w:w="53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#111820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Texto primário</w:t>
            </w:r>
          </w:p>
        </w:tc>
        <w:tc>
          <w:tcPr>
            <w:tcW w:type="dxa" w:w="53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#dde (quase branco)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Texto secundário</w:t>
            </w:r>
          </w:p>
        </w:tc>
        <w:tc>
          <w:tcPr>
            <w:tcW w:type="dxa" w:w="53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#ccd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Texto terciário</w:t>
            </w:r>
          </w:p>
        </w:tc>
        <w:tc>
          <w:tcPr>
            <w:tcW w:type="dxa" w:w="53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#445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Receitas / positivo</w:t>
            </w:r>
          </w:p>
        </w:tc>
        <w:tc>
          <w:tcPr>
            <w:tcW w:type="dxa" w:w="53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#4ade80 (verde)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Despesas / negativo</w:t>
            </w:r>
          </w:p>
        </w:tc>
        <w:tc>
          <w:tcPr>
            <w:tcW w:type="dxa" w:w="53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#fb923c (laranja)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Azul / saldo / info</w:t>
            </w:r>
          </w:p>
        </w:tc>
        <w:tc>
          <w:tcPr>
            <w:tcW w:type="dxa" w:w="53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#8ab4f8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Pendente / atenção</w:t>
            </w:r>
          </w:p>
        </w:tc>
        <w:tc>
          <w:tcPr>
            <w:tcW w:type="dxa" w:w="53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#facc15 (amarelo)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Dívidas / erro</w:t>
            </w:r>
          </w:p>
        </w:tc>
        <w:tc>
          <w:tcPr>
            <w:tcW w:type="dxa" w:w="53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#f87171 (vermelho)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Roxo / cartões</w:t>
            </w:r>
          </w:p>
        </w:tc>
        <w:tc>
          <w:tcPr>
            <w:tcW w:type="dxa" w:w="53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#a78bfa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Fonte</w:t>
            </w:r>
          </w:p>
        </w:tc>
        <w:tc>
          <w:tcPr>
            <w:tcW w:type="dxa" w:w="53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DM Sans (web) / System font (RN)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Border radius card</w:t>
            </w:r>
          </w:p>
        </w:tc>
        <w:tc>
          <w:tcPr>
            <w:tcW w:type="dxa" w:w="53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13-16px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Border radius modal</w:t>
            </w:r>
          </w:p>
        </w:tc>
        <w:tc>
          <w:tcPr>
            <w:tcW w:type="dxa" w:w="536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20px top (bottom sheet)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>Padrão visual: dark theme exclusivo, gradientes sutis nos cards, sem modo claro.</w:t>
      </w:r>
    </w:p>
    <w:p>
      <w:pPr>
        <w:spacing w:after="60" w:before="60"/>
      </w:pPr>
      <w:r>
        <w:rPr>
          <w:sz w:val="20"/>
          <w:szCs w:val="20"/>
        </w:rPr>
        <w:t xml:space="preserve">Modais: bottom sheet com animação slideUp (0.28s cubic-bezier).</w:t>
      </w:r>
    </w:p>
    <w:p>
      <w:pPr>
        <w:spacing w:after="60" w:before="60"/>
      </w:pPr>
      <w:r>
        <w:rPr>
          <w:sz w:val="20"/>
          <w:szCs w:val="20"/>
        </w:rPr>
        <w:t xml:space="preserve">Cards de receita: borda esquerda verde (#4ade8055). Dívidas: borda vermelha. Padrão: sem borda colorida.</w:t>
      </w:r>
    </w:p>
    <w:p>
      <w:pPr>
        <w:pBdr>
          <w:bottom w:val="single" w:color="e0e8f0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b/>
          <w:bCs/>
          <w:color w:val="1a3a6e"/>
          <w:sz w:val="32"/>
          <w:szCs w:val="32"/>
        </w:rPr>
        <w:t xml:space="preserve">9. Código Fonte</w:t>
      </w:r>
    </w:p>
    <w:p>
      <w:pPr>
        <w:spacing w:after="60" w:before="60"/>
      </w:pPr>
      <w:r>
        <w:rPr>
          <w:sz w:val="20"/>
          <w:szCs w:val="20"/>
        </w:rPr>
        <w:t xml:space="preserve">O código fonte completo (1877 linhas) está nos arquivos anexos: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meu-financeiro.jsx — código React completo com toda a lógica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meu-financeiro.html — build standalone compilado (~220KB, funciona direto no browser)</w:t>
      </w:r>
    </w:p>
    <w:p>
      <w:pPr>
        <w:spacing w:after="60" w:before="60"/>
      </w:pPr>
      <w:r>
        <w:rPr>
          <w:sz w:val="20"/>
          <w:szCs w:val="20"/>
        </w:rPr>
        <w:t xml:space="preserve">Para recompilar o HTML após edições no JSX, usar o script de compilação com Sucrase (node transpile.js).</w:t>
      </w:r>
    </w:p>
    <w:p>
      <w:pPr>
        <w:pBdr>
          <w:bottom w:val="single" w:color="e0e8f0" w:sz="4" w:space="1"/>
        </w:pBdr>
        <w:spacing w:after="120" w:before="120"/>
      </w:pPr>
    </w:p>
    <w:p>
      <w:pPr>
        <w:spacing w:after="60" w:before="240"/>
        <w:jc w:val="center"/>
      </w:pPr>
      <w:r>
        <w:rPr>
          <w:i/>
          <w:iCs/>
          <w:color w:val="778899"/>
          <w:sz w:val="18"/>
          <w:szCs w:val="18"/>
        </w:rPr>
        <w:t xml:space="preserve">Fim do documento de handoff</w:t>
      </w:r>
    </w:p>
    <w:p>
      <w:pPr>
        <w:spacing w:after="0" w:before="0"/>
        <w:jc w:val="center"/>
      </w:pPr>
      <w:r>
        <w:rPr>
          <w:color w:val="aabbcc"/>
          <w:sz w:val="16"/>
          <w:szCs w:val="16"/>
        </w:rPr>
        <w:t xml:space="preserve">Meu Financeiro v1.0 — 11/04/2026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a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a4a8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2026-04-11T23:06:13.245Z</dcterms:created>
  <dcterms:modified xsi:type="dcterms:W3CDTF">2026-04-11T23:06:13.245Z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